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C4162" w14:textId="281B64AD" w:rsidR="00604ED0" w:rsidRDefault="00597C72">
      <w:pPr>
        <w:spacing w:line="57" w:lineRule="exact"/>
        <w:rPr>
          <w:sz w:val="24"/>
          <w:szCs w:val="24"/>
        </w:rPr>
      </w:pPr>
      <w:r>
        <w:rPr>
          <w:noProof/>
          <w:sz w:val="24"/>
          <w:szCs w:val="24"/>
          <w:lang w:val="en"/>
        </w:rPr>
        <mc:AlternateContent>
          <mc:Choice Requires="wps">
            <w:drawing>
              <wp:anchor distT="0" distB="0" distL="114300" distR="114300" simplePos="0" relativeHeight="251634688" behindDoc="1" locked="0" layoutInCell="0" allowOverlap="1" wp14:anchorId="75092D2A" wp14:editId="7C16A5BB">
                <wp:simplePos x="0" y="0"/>
                <wp:positionH relativeFrom="page">
                  <wp:posOffset>184150</wp:posOffset>
                </wp:positionH>
                <wp:positionV relativeFrom="page">
                  <wp:posOffset>435610</wp:posOffset>
                </wp:positionV>
                <wp:extent cx="6914515" cy="21526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4515" cy="215265"/>
                        </a:xfrm>
                        <a:prstGeom prst="rect">
                          <a:avLst/>
                        </a:prstGeom>
                        <a:solidFill>
                          <a:srgbClr val="004F71"/>
                        </a:solidFill>
                      </wps:spPr>
                      <wps:bodyPr/>
                    </wps:wsp>
                  </a:graphicData>
                </a:graphic>
              </wp:anchor>
            </w:drawing>
          </mc:Choice>
          <mc:Fallback>
            <w:pict>
              <v:rect w14:anchorId="65A849CF" id="Shape 1" o:spid="_x0000_s1026" style="position:absolute;margin-left:14.5pt;margin-top:34.3pt;width:544.45pt;height:16.9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" o:allowincell="f" fillcolor="#004f71" stroked="f">
                <w10:wrap anchorx="page" anchory="page"/>
              </v:rect>
            </w:pict>
          </mc:Fallback>
        </mc:AlternateContent>
      </w:r>
      <w:r>
        <w:rPr>
          <w:noProof/>
          <w:sz w:val="24"/>
          <w:szCs w:val="24"/>
          <w:lang w:val="en"/>
        </w:rPr>
        <mc:AlternateContent>
          <mc:Choice Requires="wps">
            <w:drawing>
              <wp:anchor distT="0" distB="0" distL="114300" distR="114300" simplePos="0" relativeHeight="251635712" behindDoc="1" locked="0" layoutInCell="0" allowOverlap="1" wp14:anchorId="0BE0F258" wp14:editId="4FBDD3BD">
                <wp:simplePos x="0" y="0"/>
                <wp:positionH relativeFrom="page">
                  <wp:posOffset>7203440</wp:posOffset>
                </wp:positionH>
                <wp:positionV relativeFrom="page">
                  <wp:posOffset>435610</wp:posOffset>
                </wp:positionV>
                <wp:extent cx="179705" cy="2152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15265"/>
                        </a:xfrm>
                        <a:prstGeom prst="rect">
                          <a:avLst/>
                        </a:prstGeom>
                        <a:solidFill>
                          <a:srgbClr val="CEB888"/>
                        </a:solidFill>
                      </wps:spPr>
                      <wps:bodyPr/>
                    </wps:wsp>
                  </a:graphicData>
                </a:graphic>
              </wp:anchor>
            </w:drawing>
          </mc:Choice>
          <mc:Fallback>
            <w:pict>
              <v:rect w14:anchorId="5BD82F10" id="Shape 2" o:spid="_x0000_s1026" style="position:absolute;margin-left:567.2pt;margin-top:34.3pt;width:14.15pt;height:16.9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" o:allowincell="f" fillcolor="#ceb888" stroked="f">
                <w10:wrap anchorx="page" anchory="page"/>
              </v:rect>
            </w:pict>
          </mc:Fallback>
        </mc:AlternateContent>
      </w:r>
    </w:p>
    <w:p w14:paraId="72F52EAE" w14:textId="4EC746F6" w:rsidR="00604ED0" w:rsidRDefault="00597C72">
      <w:pPr>
        <w:ind w:right="6"/>
        <w:jc w:val="center"/>
        <w:rPr>
          <w:sz w:val="20"/>
          <w:szCs w:val="20"/>
        </w:rPr>
      </w:pPr>
      <w:r>
        <w:rPr>
          <w:lang w:val="en"/>
        </w:rPr>
        <w:t>Finnish Food Authority report</w:t>
      </w:r>
    </w:p>
    <w:p w14:paraId="430CC092" w14:textId="184A430B" w:rsidR="00604ED0" w:rsidRDefault="00686F5B">
      <w:pPr>
        <w:spacing w:line="200" w:lineRule="exact"/>
        <w:rPr>
          <w:sz w:val="24"/>
          <w:szCs w:val="24"/>
        </w:rPr>
      </w:pPr>
      <w:r w:rsidRPr="00686F5B">
        <w:rPr>
          <w:noProof/>
          <w:sz w:val="24"/>
          <w:szCs w:val="24"/>
        </w:rPr>
        <mc:AlternateContent>
          <mc:Choice Requires="wps">
            <w:drawing>
              <wp:anchor distT="45720" distB="45720" distL="114300" distR="114300" simplePos="0" relativeHeight="251682816" behindDoc="0" locked="0" layoutInCell="1" allowOverlap="1" wp14:anchorId="7B3A1EBD" wp14:editId="27E0B87E">
                <wp:simplePos x="0" y="0"/>
                <wp:positionH relativeFrom="column">
                  <wp:posOffset>-339725</wp:posOffset>
                </wp:positionH>
                <wp:positionV relativeFrom="paragraph">
                  <wp:posOffset>170180</wp:posOffset>
                </wp:positionV>
                <wp:extent cx="5423535" cy="1404620"/>
                <wp:effectExtent l="0" t="0" r="2476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404620"/>
                        </a:xfrm>
                        <a:prstGeom prst="rect">
                          <a:avLst/>
                        </a:prstGeom>
                        <a:solidFill>
                          <a:srgbClr val="FFFF00"/>
                        </a:solidFill>
                        <a:ln w="9525">
                          <a:solidFill>
                            <a:srgbClr val="000000"/>
                          </a:solidFill>
                          <a:miter lim="800000"/>
                          <a:headEnd/>
                          <a:tailEnd/>
                        </a:ln>
                      </wps:spPr>
                      <wps:txbx>
                        <w:txbxContent>
                          <w:p w14:paraId="62CDB4DA" w14:textId="73FAB9D6" w:rsidR="00B751F1" w:rsidRDefault="00B751F1">
                            <w:r>
                              <w:t xml:space="preserve">Note:  This is a translation from </w:t>
                            </w:r>
                            <w:hyperlink r:id="rId5" w:history="1">
                              <w:r>
                                <w:rPr>
                                  <w:rStyle w:val="Hyperlinkki"/>
                                </w:rPr>
                                <w:t>https://www.pdfwordconvert.com/app/convertprocess</w:t>
                              </w:r>
                            </w:hyperlink>
                          </w:p>
                          <w:p w14:paraId="2F15B5C1" w14:textId="75C629A5" w:rsidR="00B751F1" w:rsidRDefault="00B751F1">
                            <w:r>
                              <w:t xml:space="preserve">Material may not reflect authors’ intent… we are working with Finnish partners to address errors.                                                          </w:t>
                            </w:r>
                            <w:proofErr w:type="gramStart"/>
                            <w:r>
                              <w:t>…..</w:t>
                            </w:r>
                            <w:proofErr w:type="gramEnd"/>
                            <w:r>
                              <w:t>IPFD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3A1EBD" id="_x0000_t202" coordsize="21600,21600" o:spt="202" path="m,l,21600r21600,l21600,xe">
                <v:stroke joinstyle="miter"/>
                <v:path gradientshapeok="t" o:connecttype="rect"/>
              </v:shapetype>
              <v:shape id="Text Box 2" o:spid="_x0000_s1026" type="#_x0000_t202" style="position:absolute;margin-left:-26.75pt;margin-top:13.4pt;width:427.0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" fillcolor="yellow">
                <v:textbox style="mso-fit-shape-to-text:t">
                  <w:txbxContent>
                    <w:p w14:paraId="62CDB4DA" w14:textId="73FAB9D6" w:rsidR="00B751F1" w:rsidRDefault="00B751F1">
                      <w:r>
                        <w:t xml:space="preserve">Note:  This is a translation from </w:t>
                      </w:r>
                      <w:hyperlink r:id="rId6" w:history="1">
                        <w:r>
                          <w:rPr>
                            <w:rStyle w:val="Hyperlinkki"/>
                          </w:rPr>
                          <w:t>https://www.pdfwordconvert.com/app/convertprocess</w:t>
                        </w:r>
                      </w:hyperlink>
                    </w:p>
                    <w:p w14:paraId="2F15B5C1" w14:textId="75C629A5" w:rsidR="00B751F1" w:rsidRDefault="00B751F1">
                      <w:r>
                        <w:t xml:space="preserve">Material may not reflect authors’ intent… we are working with Finnish partners to address errors.                                                          </w:t>
                      </w:r>
                      <w:proofErr w:type="gramStart"/>
                      <w:r>
                        <w:t>…..</w:t>
                      </w:r>
                      <w:proofErr w:type="gramEnd"/>
                      <w:r>
                        <w:t>IPFD</w:t>
                      </w:r>
                    </w:p>
                  </w:txbxContent>
                </v:textbox>
                <w10:wrap type="square"/>
              </v:shape>
            </w:pict>
          </mc:Fallback>
        </mc:AlternateContent>
      </w:r>
    </w:p>
    <w:p w14:paraId="5B448884" w14:textId="02BFEF41" w:rsidR="00604ED0" w:rsidRDefault="00604ED0">
      <w:pPr>
        <w:spacing w:line="200" w:lineRule="exact"/>
        <w:rPr>
          <w:sz w:val="24"/>
          <w:szCs w:val="24"/>
        </w:rPr>
      </w:pPr>
    </w:p>
    <w:p w14:paraId="6F3603DF" w14:textId="6D0C26AB" w:rsidR="00604ED0" w:rsidRDefault="00604ED0">
      <w:pPr>
        <w:spacing w:line="200" w:lineRule="exact"/>
        <w:rPr>
          <w:sz w:val="24"/>
          <w:szCs w:val="24"/>
        </w:rPr>
      </w:pPr>
    </w:p>
    <w:p w14:paraId="063F6CA3" w14:textId="77777777" w:rsidR="00604ED0" w:rsidRDefault="00604ED0">
      <w:pPr>
        <w:spacing w:line="200" w:lineRule="exact"/>
        <w:rPr>
          <w:sz w:val="24"/>
          <w:szCs w:val="24"/>
        </w:rPr>
      </w:pPr>
    </w:p>
    <w:p w14:paraId="4A376EF9" w14:textId="77777777" w:rsidR="00604ED0" w:rsidRDefault="00604ED0">
      <w:pPr>
        <w:spacing w:line="200" w:lineRule="exact"/>
        <w:rPr>
          <w:sz w:val="24"/>
          <w:szCs w:val="24"/>
        </w:rPr>
      </w:pPr>
    </w:p>
    <w:p w14:paraId="4BA9246B" w14:textId="77777777" w:rsidR="00604ED0" w:rsidRDefault="00604ED0">
      <w:pPr>
        <w:spacing w:line="200" w:lineRule="exact"/>
        <w:rPr>
          <w:sz w:val="24"/>
          <w:szCs w:val="24"/>
        </w:rPr>
      </w:pPr>
    </w:p>
    <w:p w14:paraId="32E6EE2B" w14:textId="77777777" w:rsidR="00604ED0" w:rsidRDefault="00604ED0">
      <w:pPr>
        <w:spacing w:line="200" w:lineRule="exact"/>
        <w:rPr>
          <w:sz w:val="24"/>
          <w:szCs w:val="24"/>
        </w:rPr>
      </w:pPr>
    </w:p>
    <w:p w14:paraId="604BC488" w14:textId="77777777" w:rsidR="00604ED0" w:rsidRDefault="00604ED0">
      <w:pPr>
        <w:spacing w:line="200" w:lineRule="exact"/>
        <w:rPr>
          <w:sz w:val="24"/>
          <w:szCs w:val="24"/>
        </w:rPr>
      </w:pPr>
    </w:p>
    <w:p w14:paraId="55BF783C" w14:textId="77777777" w:rsidR="00604ED0" w:rsidRDefault="00604ED0">
      <w:pPr>
        <w:spacing w:line="200" w:lineRule="exact"/>
        <w:rPr>
          <w:sz w:val="24"/>
          <w:szCs w:val="24"/>
        </w:rPr>
      </w:pPr>
    </w:p>
    <w:p w14:paraId="2D74860A" w14:textId="77777777" w:rsidR="00604ED0" w:rsidRDefault="00604ED0">
      <w:pPr>
        <w:spacing w:line="200" w:lineRule="exact"/>
        <w:rPr>
          <w:sz w:val="24"/>
          <w:szCs w:val="24"/>
        </w:rPr>
      </w:pPr>
    </w:p>
    <w:p w14:paraId="6A470B37" w14:textId="77777777" w:rsidR="00604ED0" w:rsidRDefault="00604ED0">
      <w:pPr>
        <w:spacing w:line="200" w:lineRule="exact"/>
        <w:rPr>
          <w:sz w:val="24"/>
          <w:szCs w:val="24"/>
        </w:rPr>
      </w:pPr>
    </w:p>
    <w:p w14:paraId="4286382A" w14:textId="77777777" w:rsidR="00604ED0" w:rsidRDefault="00604ED0">
      <w:pPr>
        <w:spacing w:line="200" w:lineRule="exact"/>
        <w:rPr>
          <w:sz w:val="24"/>
          <w:szCs w:val="24"/>
        </w:rPr>
      </w:pPr>
    </w:p>
    <w:p w14:paraId="32256E69" w14:textId="77777777" w:rsidR="00604ED0" w:rsidRDefault="00604ED0">
      <w:pPr>
        <w:spacing w:line="200" w:lineRule="exact"/>
        <w:rPr>
          <w:sz w:val="24"/>
          <w:szCs w:val="24"/>
        </w:rPr>
      </w:pPr>
    </w:p>
    <w:p w14:paraId="6109931A" w14:textId="77777777" w:rsidR="00604ED0" w:rsidRDefault="00604ED0">
      <w:pPr>
        <w:spacing w:line="336" w:lineRule="exact"/>
        <w:rPr>
          <w:sz w:val="24"/>
          <w:szCs w:val="24"/>
        </w:rPr>
      </w:pPr>
    </w:p>
    <w:p w14:paraId="475D27EF" w14:textId="77777777" w:rsidR="00604ED0" w:rsidRDefault="00597C72">
      <w:pPr>
        <w:spacing w:line="255" w:lineRule="auto"/>
        <w:ind w:right="6"/>
        <w:jc w:val="center"/>
        <w:rPr>
          <w:sz w:val="20"/>
          <w:szCs w:val="20"/>
        </w:rPr>
      </w:pPr>
      <w:r>
        <w:rPr>
          <w:b/>
          <w:bCs/>
          <w:color w:val="003A54"/>
          <w:sz w:val="44"/>
          <w:szCs w:val="44"/>
          <w:lang w:val="en"/>
        </w:rPr>
        <w:t>Improving the implementation of animal welfare legislation in animal breeding</w:t>
      </w:r>
    </w:p>
    <w:p w14:paraId="5BD1CD58" w14:textId="77777777" w:rsidR="00604ED0" w:rsidRDefault="00597C72">
      <w:pPr>
        <w:spacing w:line="20" w:lineRule="exact"/>
        <w:rPr>
          <w:sz w:val="24"/>
          <w:szCs w:val="24"/>
        </w:rPr>
      </w:pPr>
      <w:r>
        <w:rPr>
          <w:noProof/>
          <w:sz w:val="24"/>
          <w:szCs w:val="24"/>
          <w:lang w:val="en"/>
        </w:rPr>
        <w:drawing>
          <wp:anchor distT="0" distB="0" distL="114300" distR="114300" simplePos="0" relativeHeight="251636736" behindDoc="1" locked="0" layoutInCell="0" allowOverlap="1" wp14:anchorId="4070D539" wp14:editId="43B0C433">
            <wp:simplePos x="0" y="0"/>
            <wp:positionH relativeFrom="column">
              <wp:posOffset>2652395</wp:posOffset>
            </wp:positionH>
            <wp:positionV relativeFrom="paragraph">
              <wp:posOffset>314960</wp:posOffset>
            </wp:positionV>
            <wp:extent cx="426720" cy="609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6720" cy="60960"/>
                    </a:xfrm>
                    <a:prstGeom prst="rect">
                      <a:avLst/>
                    </a:prstGeom>
                    <a:noFill/>
                  </pic:spPr>
                </pic:pic>
              </a:graphicData>
            </a:graphic>
          </wp:anchor>
        </w:drawing>
      </w:r>
    </w:p>
    <w:p w14:paraId="1ABF9ACA" w14:textId="77777777" w:rsidR="00604ED0" w:rsidRDefault="00604ED0">
      <w:pPr>
        <w:spacing w:line="200" w:lineRule="exact"/>
        <w:rPr>
          <w:sz w:val="24"/>
          <w:szCs w:val="24"/>
        </w:rPr>
      </w:pPr>
    </w:p>
    <w:p w14:paraId="43A1E77D" w14:textId="77777777" w:rsidR="00604ED0" w:rsidRDefault="00604ED0">
      <w:pPr>
        <w:spacing w:line="200" w:lineRule="exact"/>
        <w:rPr>
          <w:sz w:val="24"/>
          <w:szCs w:val="24"/>
        </w:rPr>
      </w:pPr>
    </w:p>
    <w:p w14:paraId="353A716A" w14:textId="77777777" w:rsidR="00604ED0" w:rsidRDefault="00604ED0">
      <w:pPr>
        <w:spacing w:line="200" w:lineRule="exact"/>
        <w:rPr>
          <w:sz w:val="24"/>
          <w:szCs w:val="24"/>
        </w:rPr>
      </w:pPr>
    </w:p>
    <w:p w14:paraId="1E1DC288" w14:textId="77777777" w:rsidR="00604ED0" w:rsidRDefault="00604ED0">
      <w:pPr>
        <w:spacing w:line="200" w:lineRule="exact"/>
        <w:rPr>
          <w:sz w:val="24"/>
          <w:szCs w:val="24"/>
        </w:rPr>
      </w:pPr>
    </w:p>
    <w:p w14:paraId="76BC98C5" w14:textId="77777777" w:rsidR="00604ED0" w:rsidRDefault="00604ED0">
      <w:pPr>
        <w:spacing w:line="259" w:lineRule="exact"/>
        <w:rPr>
          <w:sz w:val="24"/>
          <w:szCs w:val="24"/>
        </w:rPr>
      </w:pPr>
    </w:p>
    <w:p w14:paraId="3C3DB4B4" w14:textId="77777777" w:rsidR="00604ED0" w:rsidRDefault="00597C72">
      <w:pPr>
        <w:spacing w:line="262" w:lineRule="auto"/>
        <w:ind w:right="6"/>
        <w:jc w:val="center"/>
        <w:rPr>
          <w:sz w:val="20"/>
          <w:szCs w:val="20"/>
        </w:rPr>
      </w:pPr>
      <w:r>
        <w:rPr>
          <w:sz w:val="28"/>
          <w:szCs w:val="28"/>
          <w:lang w:val="en"/>
        </w:rPr>
        <w:t>Part II: Preliminary analysis of problems and means of intervention in the breeding of dogs</w:t>
      </w:r>
    </w:p>
    <w:p w14:paraId="264A300A" w14:textId="77777777" w:rsidR="00604ED0" w:rsidRDefault="00597C72">
      <w:pPr>
        <w:spacing w:line="20" w:lineRule="exact"/>
        <w:rPr>
          <w:sz w:val="24"/>
          <w:szCs w:val="24"/>
        </w:rPr>
      </w:pPr>
      <w:r>
        <w:rPr>
          <w:noProof/>
          <w:sz w:val="24"/>
          <w:szCs w:val="24"/>
          <w:lang w:val="en"/>
        </w:rPr>
        <mc:AlternateContent>
          <mc:Choice Requires="wps">
            <w:drawing>
              <wp:anchor distT="0" distB="0" distL="114300" distR="114300" simplePos="0" relativeHeight="251637760" behindDoc="1" locked="0" layoutInCell="0" allowOverlap="1" wp14:anchorId="6F639FDB" wp14:editId="5BF891C3">
                <wp:simplePos x="0" y="0"/>
                <wp:positionH relativeFrom="column">
                  <wp:posOffset>-737235</wp:posOffset>
                </wp:positionH>
                <wp:positionV relativeFrom="paragraph">
                  <wp:posOffset>4880610</wp:posOffset>
                </wp:positionV>
                <wp:extent cx="6913880" cy="2159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3880" cy="215900"/>
                        </a:xfrm>
                        <a:prstGeom prst="rect">
                          <a:avLst/>
                        </a:prstGeom>
                        <a:solidFill>
                          <a:srgbClr val="004F71"/>
                        </a:solidFill>
                      </wps:spPr>
                      <wps:bodyPr/>
                    </wps:wsp>
                  </a:graphicData>
                </a:graphic>
              </wp:anchor>
            </w:drawing>
          </mc:Choice>
          <mc:Fallback>
            <w:pict>
              <v:rect w14:anchorId="7F804E61" id="Shape 4" o:spid="_x0000_s1026" style="position:absolute;margin-left:-58.05pt;margin-top:384.3pt;width:544.4pt;height:1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" o:allowincell="f" fillcolor="#004f71" stroked="f"/>
            </w:pict>
          </mc:Fallback>
        </mc:AlternateContent>
      </w:r>
      <w:r>
        <w:rPr>
          <w:noProof/>
          <w:sz w:val="24"/>
          <w:szCs w:val="24"/>
          <w:lang w:val="en"/>
        </w:rPr>
        <mc:AlternateContent>
          <mc:Choice Requires="wps">
            <w:drawing>
              <wp:anchor distT="0" distB="0" distL="114300" distR="114300" simplePos="0" relativeHeight="251638784" behindDoc="1" locked="0" layoutInCell="0" allowOverlap="1" wp14:anchorId="69FCD3C2" wp14:editId="2354A53A">
                <wp:simplePos x="0" y="0"/>
                <wp:positionH relativeFrom="column">
                  <wp:posOffset>6281420</wp:posOffset>
                </wp:positionH>
                <wp:positionV relativeFrom="paragraph">
                  <wp:posOffset>4880610</wp:posOffset>
                </wp:positionV>
                <wp:extent cx="179705" cy="2159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15900"/>
                        </a:xfrm>
                        <a:prstGeom prst="rect">
                          <a:avLst/>
                        </a:prstGeom>
                        <a:solidFill>
                          <a:srgbClr val="CEB888"/>
                        </a:solidFill>
                      </wps:spPr>
                      <wps:bodyPr/>
                    </wps:wsp>
                  </a:graphicData>
                </a:graphic>
              </wp:anchor>
            </w:drawing>
          </mc:Choice>
          <mc:Fallback>
            <w:pict>
              <v:rect w14:anchorId="6B1A4CA8" id="Shape 5" o:spid="_x0000_s1026" style="position:absolute;margin-left:494.6pt;margin-top:384.3pt;width:14.15pt;height:1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" o:allowincell="f" fillcolor="#ceb888" stroked="f"/>
            </w:pict>
          </mc:Fallback>
        </mc:AlternateContent>
      </w:r>
      <w:r>
        <w:rPr>
          <w:noProof/>
          <w:sz w:val="24"/>
          <w:szCs w:val="24"/>
          <w:lang w:val="en"/>
        </w:rPr>
        <w:drawing>
          <wp:anchor distT="0" distB="0" distL="114300" distR="114300" simplePos="0" relativeHeight="251639808" behindDoc="1" locked="0" layoutInCell="0" allowOverlap="1" wp14:anchorId="01535D31" wp14:editId="762AE056">
            <wp:simplePos x="0" y="0"/>
            <wp:positionH relativeFrom="column">
              <wp:posOffset>2044700</wp:posOffset>
            </wp:positionH>
            <wp:positionV relativeFrom="paragraph">
              <wp:posOffset>3385185</wp:posOffset>
            </wp:positionV>
            <wp:extent cx="1641475" cy="10756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641475" cy="1075690"/>
                    </a:xfrm>
                    <a:prstGeom prst="rect">
                      <a:avLst/>
                    </a:prstGeom>
                    <a:noFill/>
                  </pic:spPr>
                </pic:pic>
              </a:graphicData>
            </a:graphic>
          </wp:anchor>
        </w:drawing>
      </w:r>
    </w:p>
    <w:p w14:paraId="0721B086" w14:textId="77777777" w:rsidR="00604ED0" w:rsidRDefault="00604ED0">
      <w:pPr>
        <w:sectPr w:rsidR="00604ED0">
          <w:pgSz w:w="11900" w:h="16838"/>
          <w:pgMar w:top="1440" w:right="1440" w:bottom="1440" w:left="1440" w:header="0" w:footer="0" w:gutter="0"/>
          <w:cols w:space="720" w:equalWidth="0">
            <w:col w:w="9026"/>
          </w:cols>
        </w:sectPr>
      </w:pPr>
    </w:p>
    <w:p w14:paraId="1DC9544A" w14:textId="77777777" w:rsidR="00604ED0" w:rsidRDefault="00604ED0">
      <w:pPr>
        <w:spacing w:line="200" w:lineRule="exact"/>
        <w:rPr>
          <w:sz w:val="20"/>
          <w:szCs w:val="20"/>
        </w:rPr>
      </w:pPr>
      <w:bookmarkStart w:id="0" w:name="page2"/>
      <w:bookmarkEnd w:id="0"/>
    </w:p>
    <w:p w14:paraId="4FB35F71" w14:textId="77777777" w:rsidR="00604ED0" w:rsidRDefault="00604ED0">
      <w:pPr>
        <w:spacing w:line="200" w:lineRule="exact"/>
        <w:rPr>
          <w:sz w:val="20"/>
          <w:szCs w:val="20"/>
        </w:rPr>
      </w:pPr>
    </w:p>
    <w:p w14:paraId="2F61539C" w14:textId="77777777" w:rsidR="00604ED0" w:rsidRDefault="00604ED0">
      <w:pPr>
        <w:spacing w:line="200" w:lineRule="exact"/>
        <w:rPr>
          <w:sz w:val="20"/>
          <w:szCs w:val="20"/>
        </w:rPr>
      </w:pPr>
    </w:p>
    <w:p w14:paraId="43D14E2E" w14:textId="77777777" w:rsidR="00604ED0" w:rsidRDefault="00604ED0">
      <w:pPr>
        <w:spacing w:line="200" w:lineRule="exact"/>
        <w:rPr>
          <w:sz w:val="20"/>
          <w:szCs w:val="20"/>
        </w:rPr>
      </w:pPr>
    </w:p>
    <w:p w14:paraId="4FB111A1" w14:textId="77777777" w:rsidR="00604ED0" w:rsidRDefault="00604ED0">
      <w:pPr>
        <w:spacing w:line="200" w:lineRule="exact"/>
        <w:rPr>
          <w:sz w:val="20"/>
          <w:szCs w:val="20"/>
        </w:rPr>
      </w:pPr>
    </w:p>
    <w:p w14:paraId="56FE1BF0" w14:textId="77777777" w:rsidR="00604ED0" w:rsidRDefault="00604ED0">
      <w:pPr>
        <w:spacing w:line="200" w:lineRule="exact"/>
        <w:rPr>
          <w:sz w:val="20"/>
          <w:szCs w:val="20"/>
        </w:rPr>
      </w:pPr>
    </w:p>
    <w:p w14:paraId="6D82A6D8" w14:textId="77777777" w:rsidR="00604ED0" w:rsidRDefault="00604ED0">
      <w:pPr>
        <w:spacing w:line="200" w:lineRule="exact"/>
        <w:rPr>
          <w:sz w:val="20"/>
          <w:szCs w:val="20"/>
        </w:rPr>
      </w:pPr>
    </w:p>
    <w:p w14:paraId="48479272" w14:textId="77777777" w:rsidR="00604ED0" w:rsidRDefault="00604ED0">
      <w:pPr>
        <w:spacing w:line="200" w:lineRule="exact"/>
        <w:rPr>
          <w:sz w:val="20"/>
          <w:szCs w:val="20"/>
        </w:rPr>
      </w:pPr>
    </w:p>
    <w:p w14:paraId="7CCA017E" w14:textId="77777777" w:rsidR="00604ED0" w:rsidRDefault="00604ED0">
      <w:pPr>
        <w:spacing w:line="200" w:lineRule="exact"/>
        <w:rPr>
          <w:sz w:val="20"/>
          <w:szCs w:val="20"/>
        </w:rPr>
      </w:pPr>
    </w:p>
    <w:p w14:paraId="6CA8360F" w14:textId="77777777" w:rsidR="00604ED0" w:rsidRDefault="00604ED0">
      <w:pPr>
        <w:spacing w:line="200" w:lineRule="exact"/>
        <w:rPr>
          <w:sz w:val="20"/>
          <w:szCs w:val="20"/>
        </w:rPr>
      </w:pPr>
    </w:p>
    <w:p w14:paraId="0C2EBDE3" w14:textId="77777777" w:rsidR="00604ED0" w:rsidRDefault="00604ED0">
      <w:pPr>
        <w:spacing w:line="200" w:lineRule="exact"/>
        <w:rPr>
          <w:sz w:val="20"/>
          <w:szCs w:val="20"/>
        </w:rPr>
      </w:pPr>
    </w:p>
    <w:p w14:paraId="7837583F" w14:textId="77777777" w:rsidR="00604ED0" w:rsidRDefault="00604ED0">
      <w:pPr>
        <w:spacing w:line="200" w:lineRule="exact"/>
        <w:rPr>
          <w:sz w:val="20"/>
          <w:szCs w:val="20"/>
        </w:rPr>
      </w:pPr>
    </w:p>
    <w:p w14:paraId="7E415E39" w14:textId="77777777" w:rsidR="00604ED0" w:rsidRDefault="00604ED0">
      <w:pPr>
        <w:spacing w:line="200" w:lineRule="exact"/>
        <w:rPr>
          <w:sz w:val="20"/>
          <w:szCs w:val="20"/>
        </w:rPr>
      </w:pPr>
    </w:p>
    <w:p w14:paraId="0EF4DB15" w14:textId="77777777" w:rsidR="00604ED0" w:rsidRDefault="00604ED0">
      <w:pPr>
        <w:spacing w:line="200" w:lineRule="exact"/>
        <w:rPr>
          <w:sz w:val="20"/>
          <w:szCs w:val="20"/>
        </w:rPr>
      </w:pPr>
    </w:p>
    <w:p w14:paraId="62857B49" w14:textId="77777777" w:rsidR="00604ED0" w:rsidRDefault="00604ED0">
      <w:pPr>
        <w:spacing w:line="200" w:lineRule="exact"/>
        <w:rPr>
          <w:sz w:val="20"/>
          <w:szCs w:val="20"/>
        </w:rPr>
      </w:pPr>
    </w:p>
    <w:p w14:paraId="35D78460" w14:textId="77777777" w:rsidR="00604ED0" w:rsidRDefault="00604ED0">
      <w:pPr>
        <w:spacing w:line="200" w:lineRule="exact"/>
        <w:rPr>
          <w:sz w:val="20"/>
          <w:szCs w:val="20"/>
        </w:rPr>
      </w:pPr>
    </w:p>
    <w:p w14:paraId="27FE1D16" w14:textId="77777777" w:rsidR="00604ED0" w:rsidRDefault="00604ED0">
      <w:pPr>
        <w:spacing w:line="221" w:lineRule="exact"/>
        <w:rPr>
          <w:sz w:val="20"/>
          <w:szCs w:val="20"/>
        </w:rPr>
      </w:pPr>
    </w:p>
    <w:tbl>
      <w:tblPr>
        <w:tblW w:w="9640" w:type="dxa"/>
        <w:tblInd w:w="10" w:type="dxa"/>
        <w:tblLayout w:type="fixed"/>
        <w:tblCellMar>
          <w:left w:w="0" w:type="dxa"/>
          <w:right w:w="0" w:type="dxa"/>
        </w:tblCellMar>
        <w:tblLook w:val="04A0" w:firstRow="1" w:lastRow="0" w:firstColumn="1" w:lastColumn="0" w:noHBand="0" w:noVBand="1"/>
      </w:tblPr>
      <w:tblGrid>
        <w:gridCol w:w="3000"/>
        <w:gridCol w:w="6640"/>
      </w:tblGrid>
      <w:tr w:rsidR="00604ED0" w14:paraId="0EEE120E" w14:textId="77777777" w:rsidTr="00E73C72">
        <w:trPr>
          <w:trHeight w:val="375"/>
        </w:trPr>
        <w:tc>
          <w:tcPr>
            <w:tcW w:w="3000" w:type="dxa"/>
            <w:tcBorders>
              <w:top w:val="single" w:sz="8" w:space="0" w:color="004F71"/>
              <w:left w:val="single" w:sz="8" w:space="0" w:color="004F71"/>
            </w:tcBorders>
            <w:vAlign w:val="bottom"/>
          </w:tcPr>
          <w:p w14:paraId="5AAE9009" w14:textId="77777777" w:rsidR="00604ED0" w:rsidRDefault="00597C72">
            <w:pPr>
              <w:ind w:left="100"/>
              <w:rPr>
                <w:sz w:val="20"/>
                <w:szCs w:val="20"/>
              </w:rPr>
            </w:pPr>
            <w:r>
              <w:rPr>
                <w:lang w:val="en"/>
              </w:rPr>
              <w:t>Date:</w:t>
            </w:r>
          </w:p>
        </w:tc>
        <w:tc>
          <w:tcPr>
            <w:tcW w:w="6640" w:type="dxa"/>
            <w:tcBorders>
              <w:top w:val="single" w:sz="8" w:space="0" w:color="004F71"/>
              <w:right w:val="single" w:sz="8" w:space="0" w:color="004F71"/>
            </w:tcBorders>
            <w:vAlign w:val="bottom"/>
          </w:tcPr>
          <w:p w14:paraId="75D88833" w14:textId="77777777" w:rsidR="00604ED0" w:rsidRDefault="00597C72">
            <w:pPr>
              <w:ind w:left="500"/>
              <w:rPr>
                <w:sz w:val="20"/>
                <w:szCs w:val="20"/>
              </w:rPr>
            </w:pPr>
            <w:r>
              <w:rPr>
                <w:lang w:val="en"/>
              </w:rPr>
              <w:t>14.5.2020</w:t>
            </w:r>
          </w:p>
        </w:tc>
      </w:tr>
      <w:tr w:rsidR="00604ED0" w14:paraId="239DA56F" w14:textId="77777777" w:rsidTr="00E73C72">
        <w:trPr>
          <w:trHeight w:val="88"/>
        </w:trPr>
        <w:tc>
          <w:tcPr>
            <w:tcW w:w="3000" w:type="dxa"/>
            <w:tcBorders>
              <w:left w:val="single" w:sz="8" w:space="0" w:color="004F71"/>
              <w:bottom w:val="single" w:sz="8" w:space="0" w:color="004F71"/>
            </w:tcBorders>
            <w:vAlign w:val="bottom"/>
          </w:tcPr>
          <w:p w14:paraId="5E374A92" w14:textId="77777777" w:rsidR="00604ED0" w:rsidRDefault="00604ED0">
            <w:pPr>
              <w:rPr>
                <w:sz w:val="7"/>
                <w:szCs w:val="7"/>
              </w:rPr>
            </w:pPr>
          </w:p>
        </w:tc>
        <w:tc>
          <w:tcPr>
            <w:tcW w:w="6640" w:type="dxa"/>
            <w:tcBorders>
              <w:bottom w:val="single" w:sz="8" w:space="0" w:color="004F71"/>
              <w:right w:val="single" w:sz="8" w:space="0" w:color="004F71"/>
            </w:tcBorders>
            <w:vAlign w:val="bottom"/>
          </w:tcPr>
          <w:p w14:paraId="0A34B8AE" w14:textId="77777777" w:rsidR="00604ED0" w:rsidRDefault="00604ED0">
            <w:pPr>
              <w:rPr>
                <w:sz w:val="7"/>
                <w:szCs w:val="7"/>
              </w:rPr>
            </w:pPr>
          </w:p>
        </w:tc>
      </w:tr>
      <w:tr w:rsidR="00604ED0" w14:paraId="601F075C" w14:textId="77777777" w:rsidTr="00E73C72">
        <w:trPr>
          <w:trHeight w:val="360"/>
        </w:trPr>
        <w:tc>
          <w:tcPr>
            <w:tcW w:w="3000" w:type="dxa"/>
            <w:tcBorders>
              <w:left w:val="single" w:sz="8" w:space="0" w:color="004F71"/>
            </w:tcBorders>
            <w:vAlign w:val="bottom"/>
          </w:tcPr>
          <w:p w14:paraId="71E04BF8" w14:textId="77777777" w:rsidR="00604ED0" w:rsidRDefault="00597C72">
            <w:pPr>
              <w:ind w:left="100"/>
              <w:rPr>
                <w:sz w:val="20"/>
                <w:szCs w:val="20"/>
              </w:rPr>
            </w:pPr>
            <w:r>
              <w:rPr>
                <w:lang w:val="en"/>
              </w:rPr>
              <w:t>Case number:</w:t>
            </w:r>
          </w:p>
        </w:tc>
        <w:tc>
          <w:tcPr>
            <w:tcW w:w="6640" w:type="dxa"/>
            <w:tcBorders>
              <w:right w:val="single" w:sz="8" w:space="0" w:color="004F71"/>
            </w:tcBorders>
            <w:vAlign w:val="bottom"/>
          </w:tcPr>
          <w:p w14:paraId="44CF4F39" w14:textId="77777777" w:rsidR="00604ED0" w:rsidRDefault="00597C72">
            <w:pPr>
              <w:ind w:left="500"/>
              <w:rPr>
                <w:sz w:val="20"/>
                <w:szCs w:val="20"/>
              </w:rPr>
            </w:pPr>
            <w:r>
              <w:rPr>
                <w:lang w:val="en"/>
              </w:rPr>
              <w:t>3211/04.01.00.03/2020</w:t>
            </w:r>
          </w:p>
        </w:tc>
      </w:tr>
      <w:tr w:rsidR="00604ED0" w14:paraId="312E658A" w14:textId="77777777" w:rsidTr="00E73C72">
        <w:trPr>
          <w:trHeight w:val="83"/>
        </w:trPr>
        <w:tc>
          <w:tcPr>
            <w:tcW w:w="3000" w:type="dxa"/>
            <w:tcBorders>
              <w:left w:val="single" w:sz="8" w:space="0" w:color="004F71"/>
              <w:bottom w:val="single" w:sz="8" w:space="0" w:color="004F71"/>
            </w:tcBorders>
            <w:vAlign w:val="bottom"/>
          </w:tcPr>
          <w:p w14:paraId="216A4378" w14:textId="77777777" w:rsidR="00604ED0" w:rsidRDefault="00604ED0">
            <w:pPr>
              <w:rPr>
                <w:sz w:val="7"/>
                <w:szCs w:val="7"/>
              </w:rPr>
            </w:pPr>
          </w:p>
        </w:tc>
        <w:tc>
          <w:tcPr>
            <w:tcW w:w="6640" w:type="dxa"/>
            <w:tcBorders>
              <w:bottom w:val="single" w:sz="8" w:space="0" w:color="004F71"/>
              <w:right w:val="single" w:sz="8" w:space="0" w:color="004F71"/>
            </w:tcBorders>
            <w:vAlign w:val="bottom"/>
          </w:tcPr>
          <w:p w14:paraId="04AB0D6B" w14:textId="77777777" w:rsidR="00604ED0" w:rsidRDefault="00604ED0">
            <w:pPr>
              <w:rPr>
                <w:sz w:val="7"/>
                <w:szCs w:val="7"/>
              </w:rPr>
            </w:pPr>
          </w:p>
        </w:tc>
      </w:tr>
      <w:tr w:rsidR="00604ED0" w14:paraId="4437F38E" w14:textId="77777777" w:rsidTr="00E73C72">
        <w:trPr>
          <w:trHeight w:val="360"/>
        </w:trPr>
        <w:tc>
          <w:tcPr>
            <w:tcW w:w="3000" w:type="dxa"/>
            <w:tcBorders>
              <w:left w:val="single" w:sz="8" w:space="0" w:color="004F71"/>
            </w:tcBorders>
            <w:vAlign w:val="bottom"/>
          </w:tcPr>
          <w:p w14:paraId="5BFA244A" w14:textId="77777777" w:rsidR="00604ED0" w:rsidRDefault="00597C72">
            <w:pPr>
              <w:ind w:left="100"/>
              <w:rPr>
                <w:sz w:val="20"/>
                <w:szCs w:val="20"/>
              </w:rPr>
            </w:pPr>
            <w:r>
              <w:rPr>
                <w:lang w:val="en"/>
              </w:rPr>
              <w:t>Subscriber:</w:t>
            </w:r>
          </w:p>
        </w:tc>
        <w:tc>
          <w:tcPr>
            <w:tcW w:w="6640" w:type="dxa"/>
            <w:tcBorders>
              <w:right w:val="single" w:sz="8" w:space="0" w:color="004F71"/>
            </w:tcBorders>
            <w:vAlign w:val="bottom"/>
          </w:tcPr>
          <w:p w14:paraId="264F1DD3" w14:textId="77777777" w:rsidR="00604ED0" w:rsidRDefault="00597C72">
            <w:pPr>
              <w:ind w:left="500"/>
              <w:rPr>
                <w:sz w:val="20"/>
                <w:szCs w:val="20"/>
              </w:rPr>
            </w:pPr>
            <w:r>
              <w:rPr>
                <w:lang w:val="en"/>
              </w:rPr>
              <w:t>Finnish Food Authority</w:t>
            </w:r>
          </w:p>
        </w:tc>
      </w:tr>
      <w:tr w:rsidR="00604ED0" w14:paraId="29D76D59" w14:textId="77777777" w:rsidTr="00E73C72">
        <w:trPr>
          <w:trHeight w:val="86"/>
        </w:trPr>
        <w:tc>
          <w:tcPr>
            <w:tcW w:w="3000" w:type="dxa"/>
            <w:tcBorders>
              <w:left w:val="single" w:sz="8" w:space="0" w:color="004F71"/>
              <w:bottom w:val="single" w:sz="8" w:space="0" w:color="004F71"/>
            </w:tcBorders>
            <w:vAlign w:val="bottom"/>
          </w:tcPr>
          <w:p w14:paraId="31876880" w14:textId="77777777" w:rsidR="00604ED0" w:rsidRDefault="00604ED0">
            <w:pPr>
              <w:rPr>
                <w:sz w:val="7"/>
                <w:szCs w:val="7"/>
              </w:rPr>
            </w:pPr>
          </w:p>
        </w:tc>
        <w:tc>
          <w:tcPr>
            <w:tcW w:w="6640" w:type="dxa"/>
            <w:tcBorders>
              <w:bottom w:val="single" w:sz="8" w:space="0" w:color="004F71"/>
              <w:right w:val="single" w:sz="8" w:space="0" w:color="004F71"/>
            </w:tcBorders>
            <w:vAlign w:val="bottom"/>
          </w:tcPr>
          <w:p w14:paraId="32C0CF24" w14:textId="77777777" w:rsidR="00604ED0" w:rsidRDefault="00604ED0">
            <w:pPr>
              <w:rPr>
                <w:sz w:val="7"/>
                <w:szCs w:val="7"/>
              </w:rPr>
            </w:pPr>
          </w:p>
        </w:tc>
      </w:tr>
      <w:tr w:rsidR="00604ED0" w14:paraId="17E3F0D3" w14:textId="77777777" w:rsidTr="00E73C72">
        <w:trPr>
          <w:trHeight w:val="358"/>
        </w:trPr>
        <w:tc>
          <w:tcPr>
            <w:tcW w:w="3000" w:type="dxa"/>
            <w:tcBorders>
              <w:left w:val="single" w:sz="8" w:space="0" w:color="004F71"/>
            </w:tcBorders>
            <w:vAlign w:val="bottom"/>
          </w:tcPr>
          <w:p w14:paraId="488ABDEE" w14:textId="77777777" w:rsidR="00604ED0" w:rsidRDefault="00597C72">
            <w:pPr>
              <w:ind w:left="100"/>
              <w:rPr>
                <w:sz w:val="20"/>
                <w:szCs w:val="20"/>
              </w:rPr>
            </w:pPr>
            <w:r>
              <w:rPr>
                <w:lang w:val="en"/>
              </w:rPr>
              <w:t>Line, department and/or unit:</w:t>
            </w:r>
          </w:p>
        </w:tc>
        <w:tc>
          <w:tcPr>
            <w:tcW w:w="6640" w:type="dxa"/>
            <w:tcBorders>
              <w:right w:val="single" w:sz="8" w:space="0" w:color="004F71"/>
            </w:tcBorders>
            <w:vAlign w:val="bottom"/>
          </w:tcPr>
          <w:p w14:paraId="0DA5420F" w14:textId="77777777" w:rsidR="00604ED0" w:rsidRDefault="00597C72">
            <w:pPr>
              <w:ind w:left="500"/>
              <w:rPr>
                <w:sz w:val="20"/>
                <w:szCs w:val="20"/>
              </w:rPr>
            </w:pPr>
            <w:r>
              <w:rPr>
                <w:lang w:val="en"/>
              </w:rPr>
              <w:t>Animal Welfare and Identification Unit</w:t>
            </w:r>
          </w:p>
        </w:tc>
      </w:tr>
      <w:tr w:rsidR="00604ED0" w14:paraId="6D914EC5" w14:textId="77777777" w:rsidTr="00E73C72">
        <w:trPr>
          <w:trHeight w:val="86"/>
        </w:trPr>
        <w:tc>
          <w:tcPr>
            <w:tcW w:w="3000" w:type="dxa"/>
            <w:tcBorders>
              <w:left w:val="single" w:sz="8" w:space="0" w:color="004F71"/>
              <w:bottom w:val="single" w:sz="8" w:space="0" w:color="004F71"/>
            </w:tcBorders>
            <w:vAlign w:val="bottom"/>
          </w:tcPr>
          <w:p w14:paraId="1E9A8B0C" w14:textId="77777777" w:rsidR="00604ED0" w:rsidRDefault="00604ED0">
            <w:pPr>
              <w:rPr>
                <w:sz w:val="7"/>
                <w:szCs w:val="7"/>
              </w:rPr>
            </w:pPr>
          </w:p>
        </w:tc>
        <w:tc>
          <w:tcPr>
            <w:tcW w:w="6640" w:type="dxa"/>
            <w:tcBorders>
              <w:bottom w:val="single" w:sz="8" w:space="0" w:color="004F71"/>
              <w:right w:val="single" w:sz="8" w:space="0" w:color="004F71"/>
            </w:tcBorders>
            <w:vAlign w:val="bottom"/>
          </w:tcPr>
          <w:p w14:paraId="29D50E46" w14:textId="77777777" w:rsidR="00604ED0" w:rsidRDefault="00604ED0">
            <w:pPr>
              <w:rPr>
                <w:sz w:val="7"/>
                <w:szCs w:val="7"/>
              </w:rPr>
            </w:pPr>
          </w:p>
        </w:tc>
      </w:tr>
      <w:tr w:rsidR="00604ED0" w14:paraId="24F0A35F" w14:textId="77777777" w:rsidTr="00E73C72">
        <w:trPr>
          <w:trHeight w:val="360"/>
        </w:trPr>
        <w:tc>
          <w:tcPr>
            <w:tcW w:w="3000" w:type="dxa"/>
            <w:tcBorders>
              <w:left w:val="single" w:sz="8" w:space="0" w:color="004F71"/>
            </w:tcBorders>
            <w:vAlign w:val="bottom"/>
          </w:tcPr>
          <w:p w14:paraId="7A87D65F" w14:textId="77777777" w:rsidR="00604ED0" w:rsidRDefault="00597C72">
            <w:pPr>
              <w:ind w:left="100"/>
              <w:rPr>
                <w:sz w:val="20"/>
                <w:szCs w:val="20"/>
              </w:rPr>
            </w:pPr>
            <w:r>
              <w:rPr>
                <w:lang w:val="en"/>
              </w:rPr>
              <w:t>Approver:</w:t>
            </w:r>
          </w:p>
        </w:tc>
        <w:tc>
          <w:tcPr>
            <w:tcW w:w="6640" w:type="dxa"/>
            <w:tcBorders>
              <w:right w:val="single" w:sz="8" w:space="0" w:color="004F71"/>
            </w:tcBorders>
            <w:vAlign w:val="bottom"/>
          </w:tcPr>
          <w:p w14:paraId="4837EFA0" w14:textId="77777777" w:rsidR="00604ED0" w:rsidRDefault="00597C72">
            <w:pPr>
              <w:ind w:left="500"/>
              <w:rPr>
                <w:sz w:val="20"/>
                <w:szCs w:val="20"/>
              </w:rPr>
            </w:pPr>
            <w:r>
              <w:rPr>
                <w:lang w:val="en"/>
              </w:rPr>
              <w:t>Sari Salminen, Senior Inspector</w:t>
            </w:r>
          </w:p>
        </w:tc>
      </w:tr>
      <w:tr w:rsidR="00604ED0" w14:paraId="24976CB2" w14:textId="77777777" w:rsidTr="00E73C72">
        <w:trPr>
          <w:trHeight w:val="83"/>
        </w:trPr>
        <w:tc>
          <w:tcPr>
            <w:tcW w:w="3000" w:type="dxa"/>
            <w:tcBorders>
              <w:left w:val="single" w:sz="8" w:space="0" w:color="004F71"/>
              <w:bottom w:val="single" w:sz="8" w:space="0" w:color="004F71"/>
            </w:tcBorders>
            <w:vAlign w:val="bottom"/>
          </w:tcPr>
          <w:p w14:paraId="3EB8299C" w14:textId="77777777" w:rsidR="00604ED0" w:rsidRDefault="00604ED0">
            <w:pPr>
              <w:rPr>
                <w:sz w:val="7"/>
                <w:szCs w:val="7"/>
              </w:rPr>
            </w:pPr>
          </w:p>
        </w:tc>
        <w:tc>
          <w:tcPr>
            <w:tcW w:w="6640" w:type="dxa"/>
            <w:tcBorders>
              <w:bottom w:val="single" w:sz="8" w:space="0" w:color="004F71"/>
              <w:right w:val="single" w:sz="8" w:space="0" w:color="004F71"/>
            </w:tcBorders>
            <w:vAlign w:val="bottom"/>
          </w:tcPr>
          <w:p w14:paraId="3A21250E" w14:textId="77777777" w:rsidR="00604ED0" w:rsidRDefault="00604ED0">
            <w:pPr>
              <w:rPr>
                <w:sz w:val="7"/>
                <w:szCs w:val="7"/>
              </w:rPr>
            </w:pPr>
          </w:p>
        </w:tc>
      </w:tr>
      <w:tr w:rsidR="00604ED0" w:rsidRPr="00914B9A" w14:paraId="4D6AFEF4" w14:textId="77777777" w:rsidTr="00E73C72">
        <w:trPr>
          <w:trHeight w:val="241"/>
        </w:trPr>
        <w:tc>
          <w:tcPr>
            <w:tcW w:w="3000" w:type="dxa"/>
            <w:tcBorders>
              <w:left w:val="single" w:sz="8" w:space="0" w:color="004F71"/>
            </w:tcBorders>
            <w:vAlign w:val="bottom"/>
          </w:tcPr>
          <w:p w14:paraId="60319DA3" w14:textId="77777777" w:rsidR="00604ED0" w:rsidRDefault="00604ED0">
            <w:pPr>
              <w:rPr>
                <w:sz w:val="20"/>
                <w:szCs w:val="20"/>
              </w:rPr>
            </w:pPr>
          </w:p>
        </w:tc>
        <w:tc>
          <w:tcPr>
            <w:tcW w:w="6640" w:type="dxa"/>
            <w:tcBorders>
              <w:right w:val="single" w:sz="8" w:space="0" w:color="004F71"/>
            </w:tcBorders>
            <w:vAlign w:val="bottom"/>
          </w:tcPr>
          <w:p w14:paraId="6A796029" w14:textId="17A59845" w:rsidR="00604ED0" w:rsidRPr="00914B9A" w:rsidRDefault="00597C72">
            <w:pPr>
              <w:spacing w:line="241" w:lineRule="exact"/>
              <w:ind w:left="500"/>
              <w:rPr>
                <w:sz w:val="20"/>
                <w:szCs w:val="20"/>
                <w:lang w:val="en-US"/>
              </w:rPr>
            </w:pPr>
            <w:r w:rsidRPr="00914B9A">
              <w:rPr>
                <w:lang w:val="en-US"/>
              </w:rPr>
              <w:t xml:space="preserve">Riitta Kempe, </w:t>
            </w:r>
            <w:r w:rsidR="00914B9A" w:rsidRPr="00914B9A">
              <w:rPr>
                <w:lang w:val="en-US"/>
              </w:rPr>
              <w:t>PhD</w:t>
            </w:r>
            <w:r w:rsidRPr="00914B9A">
              <w:rPr>
                <w:lang w:val="en-US"/>
              </w:rPr>
              <w:t xml:space="preserve"> (</w:t>
            </w:r>
            <w:r w:rsidR="00914B9A" w:rsidRPr="00914B9A">
              <w:rPr>
                <w:lang w:val="en-US"/>
              </w:rPr>
              <w:t>animal breeding</w:t>
            </w:r>
            <w:r w:rsidRPr="00914B9A">
              <w:rPr>
                <w:lang w:val="en-US"/>
              </w:rPr>
              <w:t>)</w:t>
            </w:r>
            <w:r w:rsidR="00914B9A" w:rsidRPr="00914B9A">
              <w:rPr>
                <w:lang w:val="en-US"/>
              </w:rPr>
              <w:t>, researcher</w:t>
            </w:r>
          </w:p>
        </w:tc>
      </w:tr>
      <w:tr w:rsidR="00604ED0" w14:paraId="46692C76" w14:textId="77777777" w:rsidTr="00E73C72">
        <w:trPr>
          <w:trHeight w:val="269"/>
        </w:trPr>
        <w:tc>
          <w:tcPr>
            <w:tcW w:w="3000" w:type="dxa"/>
            <w:tcBorders>
              <w:left w:val="single" w:sz="8" w:space="0" w:color="004F71"/>
            </w:tcBorders>
            <w:vAlign w:val="bottom"/>
          </w:tcPr>
          <w:p w14:paraId="1CC3AC5C" w14:textId="77777777" w:rsidR="00604ED0" w:rsidRDefault="00597C72">
            <w:pPr>
              <w:ind w:left="100"/>
              <w:rPr>
                <w:sz w:val="20"/>
                <w:szCs w:val="20"/>
              </w:rPr>
            </w:pPr>
            <w:r>
              <w:rPr>
                <w:lang w:val="en"/>
              </w:rPr>
              <w:t>Author(s):</w:t>
            </w:r>
          </w:p>
        </w:tc>
        <w:tc>
          <w:tcPr>
            <w:tcW w:w="6640" w:type="dxa"/>
            <w:tcBorders>
              <w:right w:val="single" w:sz="8" w:space="0" w:color="004F71"/>
            </w:tcBorders>
            <w:vAlign w:val="bottom"/>
          </w:tcPr>
          <w:p w14:paraId="19B81779" w14:textId="258DA31B" w:rsidR="00604ED0" w:rsidRDefault="00597C72">
            <w:pPr>
              <w:ind w:left="500"/>
              <w:rPr>
                <w:sz w:val="20"/>
                <w:szCs w:val="20"/>
              </w:rPr>
            </w:pPr>
            <w:r>
              <w:rPr>
                <w:lang w:val="en"/>
              </w:rPr>
              <w:t xml:space="preserve">Katariina Mäki, </w:t>
            </w:r>
            <w:r w:rsidR="00914B9A">
              <w:rPr>
                <w:lang w:val="en"/>
              </w:rPr>
              <w:t>PhD (animal breeding),</w:t>
            </w:r>
            <w:r>
              <w:rPr>
                <w:lang w:val="en"/>
              </w:rPr>
              <w:t xml:space="preserve"> breeding expert, researcher</w:t>
            </w:r>
          </w:p>
        </w:tc>
      </w:tr>
      <w:tr w:rsidR="00604ED0" w14:paraId="54C24B05" w14:textId="77777777" w:rsidTr="00E73C72">
        <w:trPr>
          <w:trHeight w:val="287"/>
        </w:trPr>
        <w:tc>
          <w:tcPr>
            <w:tcW w:w="3000" w:type="dxa"/>
            <w:tcBorders>
              <w:left w:val="single" w:sz="8" w:space="0" w:color="004F71"/>
              <w:bottom w:val="single" w:sz="8" w:space="0" w:color="004F71"/>
            </w:tcBorders>
            <w:vAlign w:val="bottom"/>
          </w:tcPr>
          <w:p w14:paraId="4BDB8ADA" w14:textId="77777777" w:rsidR="00604ED0" w:rsidRDefault="00604ED0">
            <w:pPr>
              <w:rPr>
                <w:sz w:val="24"/>
                <w:szCs w:val="24"/>
              </w:rPr>
            </w:pPr>
          </w:p>
        </w:tc>
        <w:tc>
          <w:tcPr>
            <w:tcW w:w="6640" w:type="dxa"/>
            <w:tcBorders>
              <w:bottom w:val="single" w:sz="8" w:space="0" w:color="004F71"/>
              <w:right w:val="single" w:sz="8" w:space="0" w:color="004F71"/>
            </w:tcBorders>
            <w:vAlign w:val="bottom"/>
          </w:tcPr>
          <w:p w14:paraId="406A9AD2" w14:textId="77777777" w:rsidR="00604ED0" w:rsidRDefault="00597C72">
            <w:pPr>
              <w:ind w:left="500"/>
              <w:rPr>
                <w:sz w:val="20"/>
                <w:szCs w:val="20"/>
              </w:rPr>
            </w:pPr>
            <w:r>
              <w:rPr>
                <w:lang w:val="en"/>
              </w:rPr>
              <w:t>Natural Resources Institute, Animal Genetics</w:t>
            </w:r>
          </w:p>
        </w:tc>
      </w:tr>
      <w:tr w:rsidR="00604ED0" w14:paraId="25D22AE7" w14:textId="77777777" w:rsidTr="00E73C72">
        <w:trPr>
          <w:trHeight w:val="282"/>
        </w:trPr>
        <w:tc>
          <w:tcPr>
            <w:tcW w:w="3000" w:type="dxa"/>
            <w:tcBorders>
              <w:left w:val="single" w:sz="8" w:space="0" w:color="004F71"/>
            </w:tcBorders>
            <w:vAlign w:val="bottom"/>
          </w:tcPr>
          <w:p w14:paraId="3CC4EBC3" w14:textId="77777777" w:rsidR="00604ED0" w:rsidRDefault="00597C72">
            <w:pPr>
              <w:ind w:left="100"/>
              <w:rPr>
                <w:sz w:val="20"/>
                <w:szCs w:val="20"/>
              </w:rPr>
            </w:pPr>
            <w:r>
              <w:rPr>
                <w:lang w:val="en"/>
              </w:rPr>
              <w:t>More info on:</w:t>
            </w:r>
          </w:p>
        </w:tc>
        <w:tc>
          <w:tcPr>
            <w:tcW w:w="6640" w:type="dxa"/>
            <w:tcBorders>
              <w:right w:val="single" w:sz="8" w:space="0" w:color="004F71"/>
            </w:tcBorders>
            <w:vAlign w:val="bottom"/>
          </w:tcPr>
          <w:p w14:paraId="699575B9" w14:textId="77777777" w:rsidR="00604ED0" w:rsidRDefault="00604ED0">
            <w:pPr>
              <w:rPr>
                <w:sz w:val="24"/>
                <w:szCs w:val="24"/>
              </w:rPr>
            </w:pPr>
          </w:p>
        </w:tc>
      </w:tr>
    </w:tbl>
    <w:p w14:paraId="2B95AC87" w14:textId="77777777" w:rsidR="00604ED0" w:rsidRDefault="00604ED0">
      <w:pPr>
        <w:spacing w:line="200" w:lineRule="exact"/>
        <w:rPr>
          <w:sz w:val="20"/>
          <w:szCs w:val="20"/>
        </w:rPr>
      </w:pPr>
    </w:p>
    <w:p w14:paraId="28088BF0" w14:textId="77777777" w:rsidR="00604ED0" w:rsidRDefault="00604ED0">
      <w:pPr>
        <w:spacing w:line="282" w:lineRule="exact"/>
        <w:rPr>
          <w:sz w:val="20"/>
          <w:szCs w:val="20"/>
        </w:rPr>
      </w:pPr>
    </w:p>
    <w:p w14:paraId="7D08A46A" w14:textId="77777777" w:rsidR="009E6ACA" w:rsidRDefault="009E6ACA">
      <w:pPr>
        <w:sectPr w:rsidR="009E6ACA">
          <w:pgSz w:w="11900" w:h="16838"/>
          <w:pgMar w:top="696" w:right="1146" w:bottom="1440" w:left="1140" w:header="0" w:footer="0" w:gutter="0"/>
          <w:cols w:space="720" w:equalWidth="0">
            <w:col w:w="9620"/>
          </w:cols>
        </w:sectPr>
      </w:pPr>
    </w:p>
    <w:p w14:paraId="2CC1A940" w14:textId="77777777" w:rsidR="009E6ACA" w:rsidRDefault="009E6ACA" w:rsidP="009E6ACA">
      <w:pPr>
        <w:spacing w:before="8"/>
        <w:ind w:right="-40"/>
        <w:rPr>
          <w:rFonts w:ascii="Myriad Pro" w:eastAsia="Myriad Pro" w:hAnsi="Myriad Pro" w:cs="Myriad Pro"/>
          <w:b/>
          <w:bCs/>
          <w:sz w:val="19"/>
          <w:szCs w:val="19"/>
        </w:rPr>
      </w:pPr>
    </w:p>
    <w:p w14:paraId="1C86D831" w14:textId="77777777" w:rsidR="009E6ACA" w:rsidRDefault="009E6ACA" w:rsidP="009E6ACA">
      <w:pPr>
        <w:pStyle w:val="Leipteksti"/>
        <w:ind w:right="-40"/>
        <w:rPr>
          <w:b w:val="0"/>
          <w:bCs w:val="0"/>
        </w:rPr>
      </w:pPr>
      <w:bookmarkStart w:id="1" w:name="_Hlk50016621"/>
      <w:r>
        <w:rPr>
          <w:color w:val="231F20"/>
          <w:spacing w:val="-3"/>
        </w:rPr>
        <w:t>TABLE</w:t>
      </w:r>
      <w:r>
        <w:rPr>
          <w:color w:val="231F20"/>
          <w:spacing w:val="8"/>
        </w:rPr>
        <w:t xml:space="preserve"> </w:t>
      </w:r>
      <w:r>
        <w:rPr>
          <w:color w:val="231F20"/>
        </w:rPr>
        <w:t>OF</w:t>
      </w:r>
      <w:r>
        <w:rPr>
          <w:color w:val="231F20"/>
          <w:spacing w:val="9"/>
        </w:rPr>
        <w:t xml:space="preserve"> </w:t>
      </w:r>
      <w:r>
        <w:rPr>
          <w:color w:val="231F20"/>
          <w:spacing w:val="-2"/>
        </w:rPr>
        <w:t>CONTENTS</w:t>
      </w:r>
    </w:p>
    <w:p w14:paraId="7C207E67" w14:textId="4BF8B800" w:rsidR="009E6ACA" w:rsidRDefault="009E6ACA" w:rsidP="009E6ACA">
      <w:pPr>
        <w:widowControl w:val="0"/>
        <w:numPr>
          <w:ilvl w:val="0"/>
          <w:numId w:val="129"/>
        </w:numPr>
        <w:tabs>
          <w:tab w:val="left" w:pos="266"/>
          <w:tab w:val="left" w:leader="dot" w:pos="9653"/>
        </w:tabs>
        <w:spacing w:before="14"/>
        <w:ind w:left="270" w:right="-40" w:hanging="156"/>
        <w:jc w:val="left"/>
        <w:rPr>
          <w:rFonts w:ascii="Myriad Pro" w:eastAsia="Myriad Pro" w:hAnsi="Myriad Pro" w:cs="Myriad Pro"/>
          <w:sz w:val="20"/>
          <w:szCs w:val="20"/>
        </w:rPr>
      </w:pPr>
      <w:r>
        <w:rPr>
          <w:rFonts w:ascii="Myriad Pro"/>
          <w:color w:val="231F20"/>
          <w:spacing w:val="-1"/>
          <w:sz w:val="20"/>
        </w:rPr>
        <w:t>Background</w:t>
      </w:r>
      <w:r>
        <w:rPr>
          <w:rFonts w:ascii="Myriad Pro"/>
          <w:color w:val="231F20"/>
          <w:spacing w:val="5"/>
          <w:sz w:val="20"/>
        </w:rPr>
        <w:t xml:space="preserve"> </w:t>
      </w:r>
      <w:r>
        <w:rPr>
          <w:rFonts w:ascii="Myriad Pro"/>
          <w:color w:val="231F20"/>
          <w:sz w:val="20"/>
        </w:rPr>
        <w:t>and</w:t>
      </w:r>
      <w:r>
        <w:rPr>
          <w:rFonts w:ascii="Myriad Pro"/>
          <w:color w:val="231F20"/>
          <w:spacing w:val="6"/>
          <w:sz w:val="20"/>
        </w:rPr>
        <w:t xml:space="preserve"> </w:t>
      </w:r>
      <w:r>
        <w:rPr>
          <w:rFonts w:ascii="Myriad Pro"/>
          <w:color w:val="231F20"/>
          <w:sz w:val="20"/>
        </w:rPr>
        <w:t>purpose</w:t>
      </w:r>
      <w:r>
        <w:rPr>
          <w:rFonts w:ascii="Myriad Pro"/>
          <w:color w:val="231F20"/>
          <w:spacing w:val="6"/>
          <w:sz w:val="20"/>
        </w:rPr>
        <w:t xml:space="preserve"> </w:t>
      </w:r>
      <w:r>
        <w:rPr>
          <w:rFonts w:ascii="Myriad Pro"/>
          <w:color w:val="231F20"/>
          <w:sz w:val="20"/>
        </w:rPr>
        <w:t>of</w:t>
      </w:r>
      <w:r>
        <w:rPr>
          <w:rFonts w:ascii="Myriad Pro"/>
          <w:color w:val="231F20"/>
          <w:spacing w:val="6"/>
          <w:sz w:val="20"/>
        </w:rPr>
        <w:t xml:space="preserve"> </w:t>
      </w:r>
      <w:r>
        <w:rPr>
          <w:rFonts w:ascii="Myriad Pro"/>
          <w:color w:val="231F20"/>
          <w:sz w:val="20"/>
        </w:rPr>
        <w:t>the</w:t>
      </w:r>
      <w:r>
        <w:rPr>
          <w:rFonts w:ascii="Myriad Pro"/>
          <w:color w:val="231F20"/>
          <w:spacing w:val="6"/>
          <w:sz w:val="20"/>
        </w:rPr>
        <w:t xml:space="preserve"> </w:t>
      </w:r>
      <w:r>
        <w:rPr>
          <w:rFonts w:ascii="Myriad Pro"/>
          <w:color w:val="231F20"/>
          <w:sz w:val="20"/>
        </w:rPr>
        <w:t>study</w:t>
      </w:r>
      <w:r w:rsidR="00F67F58">
        <w:rPr>
          <w:rFonts w:ascii="Myriad Pro"/>
          <w:color w:val="231F20"/>
          <w:sz w:val="20"/>
        </w:rPr>
        <w:t>……………………………</w:t>
      </w:r>
      <w:r w:rsidR="00F67F58">
        <w:rPr>
          <w:rFonts w:ascii="Myriad Pro"/>
          <w:color w:val="231F20"/>
          <w:sz w:val="20"/>
        </w:rPr>
        <w:t xml:space="preserve"> </w:t>
      </w:r>
      <w:r>
        <w:rPr>
          <w:rFonts w:ascii="Myriad Pro"/>
          <w:color w:val="231F20"/>
          <w:sz w:val="20"/>
        </w:rPr>
        <w:t>4</w:t>
      </w:r>
    </w:p>
    <w:p w14:paraId="059E34E0" w14:textId="1FB7A404" w:rsidR="009E6ACA" w:rsidRDefault="009E6ACA" w:rsidP="009E6ACA">
      <w:pPr>
        <w:widowControl w:val="0"/>
        <w:numPr>
          <w:ilvl w:val="0"/>
          <w:numId w:val="129"/>
        </w:numPr>
        <w:tabs>
          <w:tab w:val="left" w:pos="266"/>
          <w:tab w:val="left" w:leader="dot" w:pos="9650"/>
        </w:tabs>
        <w:spacing w:before="14"/>
        <w:ind w:left="270" w:right="-40" w:hanging="156"/>
        <w:jc w:val="left"/>
        <w:rPr>
          <w:rFonts w:ascii="Myriad Pro" w:eastAsia="Myriad Pro" w:hAnsi="Myriad Pro" w:cs="Myriad Pro"/>
          <w:sz w:val="20"/>
          <w:szCs w:val="20"/>
        </w:rPr>
      </w:pPr>
      <w:r>
        <w:rPr>
          <w:rFonts w:ascii="Myriad Pro"/>
          <w:color w:val="231F20"/>
          <w:spacing w:val="-1"/>
          <w:sz w:val="20"/>
        </w:rPr>
        <w:t>Animal</w:t>
      </w:r>
      <w:r>
        <w:rPr>
          <w:rFonts w:ascii="Myriad Pro"/>
          <w:color w:val="231F20"/>
          <w:spacing w:val="7"/>
          <w:sz w:val="20"/>
        </w:rPr>
        <w:t xml:space="preserve"> </w:t>
      </w:r>
      <w:r>
        <w:rPr>
          <w:rFonts w:ascii="Myriad Pro"/>
          <w:color w:val="231F20"/>
          <w:spacing w:val="-2"/>
          <w:sz w:val="20"/>
        </w:rPr>
        <w:t>breeding</w:t>
      </w:r>
      <w:r>
        <w:rPr>
          <w:rFonts w:ascii="Myriad Pro"/>
          <w:color w:val="231F20"/>
          <w:spacing w:val="7"/>
          <w:sz w:val="20"/>
        </w:rPr>
        <w:t xml:space="preserve"> </w:t>
      </w:r>
      <w:r>
        <w:rPr>
          <w:rFonts w:ascii="Myriad Pro"/>
          <w:color w:val="231F20"/>
          <w:spacing w:val="-1"/>
          <w:sz w:val="20"/>
        </w:rPr>
        <w:t>in</w:t>
      </w:r>
      <w:r>
        <w:rPr>
          <w:rFonts w:ascii="Myriad Pro"/>
          <w:color w:val="231F20"/>
          <w:spacing w:val="7"/>
          <w:sz w:val="20"/>
        </w:rPr>
        <w:t xml:space="preserve"> </w:t>
      </w:r>
      <w:r>
        <w:rPr>
          <w:rFonts w:ascii="Myriad Pro"/>
          <w:color w:val="231F20"/>
          <w:spacing w:val="-1"/>
          <w:sz w:val="20"/>
        </w:rPr>
        <w:t>animal</w:t>
      </w:r>
      <w:r>
        <w:rPr>
          <w:rFonts w:ascii="Myriad Pro"/>
          <w:color w:val="231F20"/>
          <w:spacing w:val="7"/>
          <w:sz w:val="20"/>
        </w:rPr>
        <w:t xml:space="preserve"> </w:t>
      </w:r>
      <w:r>
        <w:rPr>
          <w:rFonts w:ascii="Myriad Pro"/>
          <w:color w:val="231F20"/>
          <w:spacing w:val="-2"/>
          <w:sz w:val="20"/>
        </w:rPr>
        <w:t>welfare</w:t>
      </w:r>
      <w:r>
        <w:rPr>
          <w:rFonts w:ascii="Myriad Pro"/>
          <w:color w:val="231F20"/>
          <w:spacing w:val="7"/>
          <w:sz w:val="20"/>
        </w:rPr>
        <w:t xml:space="preserve"> </w:t>
      </w:r>
      <w:r>
        <w:rPr>
          <w:rFonts w:ascii="Myriad Pro"/>
          <w:color w:val="231F20"/>
          <w:spacing w:val="-2"/>
          <w:sz w:val="20"/>
        </w:rPr>
        <w:t>legislation</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5</w:t>
      </w:r>
    </w:p>
    <w:p w14:paraId="215F27CE" w14:textId="631BFEAC" w:rsidR="009E6ACA" w:rsidRDefault="009E6ACA" w:rsidP="009E6ACA">
      <w:pPr>
        <w:widowControl w:val="0"/>
        <w:numPr>
          <w:ilvl w:val="0"/>
          <w:numId w:val="129"/>
        </w:numPr>
        <w:tabs>
          <w:tab w:val="left" w:pos="264"/>
          <w:tab w:val="left" w:leader="dot" w:pos="9646"/>
        </w:tabs>
        <w:spacing w:before="14"/>
        <w:ind w:left="263" w:right="-40" w:hanging="154"/>
        <w:jc w:val="left"/>
        <w:rPr>
          <w:rFonts w:ascii="Myriad Pro" w:eastAsia="Myriad Pro" w:hAnsi="Myriad Pro" w:cs="Myriad Pro"/>
          <w:sz w:val="20"/>
          <w:szCs w:val="20"/>
        </w:rPr>
      </w:pPr>
      <w:r>
        <w:rPr>
          <w:rFonts w:ascii="Myriad Pro"/>
          <w:color w:val="231F20"/>
          <w:spacing w:val="-1"/>
          <w:sz w:val="20"/>
        </w:rPr>
        <w:t>Characteristics</w:t>
      </w:r>
      <w:r>
        <w:rPr>
          <w:rFonts w:ascii="Myriad Pro"/>
          <w:color w:val="231F20"/>
          <w:spacing w:val="10"/>
          <w:sz w:val="20"/>
        </w:rPr>
        <w:t xml:space="preserve"> </w:t>
      </w:r>
      <w:r>
        <w:rPr>
          <w:rFonts w:ascii="Myriad Pro"/>
          <w:color w:val="231F20"/>
          <w:sz w:val="20"/>
        </w:rPr>
        <w:t>causing</w:t>
      </w:r>
      <w:r>
        <w:rPr>
          <w:rFonts w:ascii="Myriad Pro"/>
          <w:color w:val="231F20"/>
          <w:spacing w:val="11"/>
          <w:sz w:val="20"/>
        </w:rPr>
        <w:t xml:space="preserve"> </w:t>
      </w:r>
      <w:r>
        <w:rPr>
          <w:rFonts w:ascii="Myriad Pro"/>
          <w:color w:val="231F20"/>
          <w:spacing w:val="-1"/>
          <w:sz w:val="20"/>
        </w:rPr>
        <w:t>suffering</w:t>
      </w:r>
      <w:r>
        <w:rPr>
          <w:rFonts w:ascii="Myriad Pro"/>
          <w:color w:val="231F20"/>
          <w:spacing w:val="11"/>
          <w:sz w:val="20"/>
        </w:rPr>
        <w:t xml:space="preserve"> </w:t>
      </w:r>
      <w:r>
        <w:rPr>
          <w:rFonts w:ascii="Myriad Pro"/>
          <w:color w:val="231F20"/>
          <w:sz w:val="20"/>
        </w:rPr>
        <w:t>or</w:t>
      </w:r>
      <w:r>
        <w:rPr>
          <w:rFonts w:ascii="Myriad Pro"/>
          <w:color w:val="231F20"/>
          <w:spacing w:val="11"/>
          <w:sz w:val="20"/>
        </w:rPr>
        <w:t xml:space="preserve"> </w:t>
      </w:r>
      <w:r>
        <w:rPr>
          <w:rFonts w:ascii="Myriad Pro"/>
          <w:color w:val="231F20"/>
          <w:spacing w:val="-1"/>
          <w:sz w:val="20"/>
        </w:rPr>
        <w:t>significant</w:t>
      </w:r>
      <w:r>
        <w:rPr>
          <w:rFonts w:ascii="Myriad Pro"/>
          <w:color w:val="231F20"/>
          <w:spacing w:val="11"/>
          <w:sz w:val="20"/>
        </w:rPr>
        <w:t xml:space="preserve"> </w:t>
      </w:r>
      <w:r>
        <w:rPr>
          <w:rFonts w:ascii="Myriad Pro"/>
          <w:color w:val="231F20"/>
          <w:sz w:val="20"/>
        </w:rPr>
        <w:t>harm</w:t>
      </w:r>
      <w:r>
        <w:rPr>
          <w:rFonts w:ascii="Myriad Pro"/>
          <w:color w:val="231F20"/>
          <w:spacing w:val="11"/>
          <w:sz w:val="20"/>
        </w:rPr>
        <w:t xml:space="preserve"> </w:t>
      </w:r>
      <w:r>
        <w:rPr>
          <w:rFonts w:ascii="Myriad Pro"/>
          <w:color w:val="231F20"/>
          <w:sz w:val="20"/>
        </w:rPr>
        <w:t>in</w:t>
      </w:r>
      <w:r>
        <w:rPr>
          <w:rFonts w:ascii="Myriad Pro"/>
          <w:color w:val="231F20"/>
          <w:spacing w:val="11"/>
          <w:sz w:val="20"/>
        </w:rPr>
        <w:t xml:space="preserve"> </w:t>
      </w:r>
      <w:r>
        <w:rPr>
          <w:rFonts w:ascii="Myriad Pro"/>
          <w:color w:val="231F20"/>
          <w:sz w:val="20"/>
        </w:rPr>
        <w:t>the</w:t>
      </w:r>
      <w:r>
        <w:rPr>
          <w:rFonts w:ascii="Myriad Pro"/>
          <w:color w:val="231F20"/>
          <w:spacing w:val="11"/>
          <w:sz w:val="20"/>
        </w:rPr>
        <w:t xml:space="preserve"> </w:t>
      </w:r>
      <w:r>
        <w:rPr>
          <w:rFonts w:ascii="Myriad Pro"/>
          <w:color w:val="231F20"/>
          <w:sz w:val="20"/>
        </w:rPr>
        <w:t>dog</w:t>
      </w:r>
      <w:r w:rsidR="00F67F58">
        <w:rPr>
          <w:rFonts w:ascii="Myriad Pro"/>
          <w:color w:val="231F20"/>
          <w:sz w:val="20"/>
        </w:rPr>
        <w:t xml:space="preserve"> </w:t>
      </w:r>
      <w:r w:rsidR="00F67F58">
        <w:rPr>
          <w:rFonts w:ascii="Myriad Pro"/>
          <w:color w:val="231F20"/>
          <w:sz w:val="20"/>
        </w:rPr>
        <w:t>………………………</w:t>
      </w:r>
      <w:r>
        <w:rPr>
          <w:rFonts w:ascii="Myriad Pro"/>
          <w:color w:val="231F20"/>
          <w:sz w:val="20"/>
        </w:rPr>
        <w:t>6</w:t>
      </w:r>
    </w:p>
    <w:p w14:paraId="5A86C6AD" w14:textId="440608CA" w:rsidR="009E6ACA" w:rsidRDefault="009E6ACA" w:rsidP="009E6ACA">
      <w:pPr>
        <w:widowControl w:val="0"/>
        <w:numPr>
          <w:ilvl w:val="1"/>
          <w:numId w:val="129"/>
        </w:numPr>
        <w:tabs>
          <w:tab w:val="left" w:pos="1016"/>
          <w:tab w:val="left" w:leader="dot" w:pos="9756"/>
        </w:tabs>
        <w:spacing w:before="21"/>
        <w:ind w:right="-40" w:hanging="294"/>
        <w:rPr>
          <w:rFonts w:ascii="Myriad Pro" w:eastAsia="Myriad Pro" w:hAnsi="Myriad Pro" w:cs="Myriad Pro"/>
          <w:sz w:val="20"/>
          <w:szCs w:val="20"/>
        </w:rPr>
      </w:pPr>
      <w:r>
        <w:rPr>
          <w:rFonts w:ascii="Myriad Pro"/>
          <w:color w:val="231F20"/>
          <w:sz w:val="20"/>
        </w:rPr>
        <w:t>Dog</w:t>
      </w:r>
      <w:r>
        <w:rPr>
          <w:rFonts w:ascii="Myriad Pro"/>
          <w:color w:val="231F20"/>
          <w:spacing w:val="12"/>
          <w:sz w:val="20"/>
        </w:rPr>
        <w:t xml:space="preserve"> </w:t>
      </w:r>
      <w:r>
        <w:rPr>
          <w:rFonts w:ascii="Myriad Pro"/>
          <w:color w:val="231F20"/>
          <w:spacing w:val="-1"/>
          <w:sz w:val="20"/>
        </w:rPr>
        <w:t>breed</w:t>
      </w:r>
      <w:r>
        <w:rPr>
          <w:rFonts w:ascii="Myriad Pro"/>
          <w:color w:val="231F20"/>
          <w:spacing w:val="13"/>
          <w:sz w:val="20"/>
        </w:rPr>
        <w:t xml:space="preserve"> </w:t>
      </w:r>
      <w:r>
        <w:rPr>
          <w:rFonts w:ascii="Myriad Pro"/>
          <w:color w:val="231F20"/>
          <w:sz w:val="20"/>
        </w:rPr>
        <w:t>definitions</w:t>
      </w:r>
      <w:r w:rsidR="00F67F58">
        <w:rPr>
          <w:rFonts w:ascii="Myriad Pro"/>
          <w:color w:val="231F20"/>
          <w:sz w:val="20"/>
        </w:rPr>
        <w:t xml:space="preserve"> </w:t>
      </w:r>
      <w:r w:rsidR="00F67F58">
        <w:rPr>
          <w:rFonts w:ascii="Myriad Pro"/>
          <w:color w:val="231F20"/>
          <w:sz w:val="20"/>
        </w:rPr>
        <w:t>………………………………………</w:t>
      </w:r>
      <w:r w:rsidR="00F67F58">
        <w:rPr>
          <w:rFonts w:ascii="Myriad Pro"/>
          <w:color w:val="231F20"/>
          <w:sz w:val="20"/>
        </w:rPr>
        <w:t xml:space="preserve"> </w:t>
      </w:r>
      <w:r>
        <w:rPr>
          <w:rFonts w:ascii="Myriad Pro"/>
          <w:color w:val="231F20"/>
          <w:sz w:val="20"/>
        </w:rPr>
        <w:t>8</w:t>
      </w:r>
    </w:p>
    <w:p w14:paraId="7F80C791" w14:textId="39C6926C" w:rsidR="009E6ACA" w:rsidRDefault="009E6ACA" w:rsidP="009E6ACA">
      <w:pPr>
        <w:widowControl w:val="0"/>
        <w:numPr>
          <w:ilvl w:val="0"/>
          <w:numId w:val="129"/>
        </w:numPr>
        <w:tabs>
          <w:tab w:val="left" w:pos="264"/>
          <w:tab w:val="left" w:leader="dot" w:pos="9649"/>
        </w:tabs>
        <w:spacing w:before="14"/>
        <w:ind w:left="263" w:right="-40" w:hanging="154"/>
        <w:jc w:val="left"/>
        <w:rPr>
          <w:rFonts w:ascii="Myriad Pro" w:eastAsia="Myriad Pro" w:hAnsi="Myriad Pro" w:cs="Myriad Pro"/>
          <w:sz w:val="20"/>
          <w:szCs w:val="20"/>
        </w:rPr>
      </w:pPr>
      <w:r>
        <w:rPr>
          <w:rFonts w:ascii="Myriad Pro"/>
          <w:color w:val="231F20"/>
          <w:spacing w:val="-1"/>
          <w:sz w:val="20"/>
        </w:rPr>
        <w:t>Suffering</w:t>
      </w:r>
      <w:r>
        <w:rPr>
          <w:rFonts w:ascii="Myriad Pro"/>
          <w:color w:val="231F20"/>
          <w:spacing w:val="6"/>
          <w:sz w:val="20"/>
        </w:rPr>
        <w:t xml:space="preserve"> </w:t>
      </w:r>
      <w:r>
        <w:rPr>
          <w:rFonts w:ascii="Myriad Pro"/>
          <w:color w:val="231F20"/>
          <w:sz w:val="20"/>
        </w:rPr>
        <w:t>or</w:t>
      </w:r>
      <w:r>
        <w:rPr>
          <w:rFonts w:ascii="Myriad Pro"/>
          <w:color w:val="231F20"/>
          <w:spacing w:val="6"/>
          <w:sz w:val="20"/>
        </w:rPr>
        <w:t xml:space="preserve"> </w:t>
      </w:r>
      <w:r>
        <w:rPr>
          <w:rFonts w:ascii="Myriad Pro"/>
          <w:color w:val="231F20"/>
          <w:spacing w:val="-1"/>
          <w:sz w:val="20"/>
        </w:rPr>
        <w:t>significant</w:t>
      </w:r>
      <w:r>
        <w:rPr>
          <w:rFonts w:ascii="Myriad Pro"/>
          <w:color w:val="231F20"/>
          <w:spacing w:val="7"/>
          <w:sz w:val="20"/>
        </w:rPr>
        <w:t xml:space="preserve"> </w:t>
      </w:r>
      <w:r>
        <w:rPr>
          <w:rFonts w:ascii="Myriad Pro"/>
          <w:color w:val="231F20"/>
          <w:sz w:val="20"/>
        </w:rPr>
        <w:t>harm</w:t>
      </w:r>
      <w:r>
        <w:rPr>
          <w:rFonts w:ascii="Myriad Pro"/>
          <w:color w:val="231F20"/>
          <w:spacing w:val="6"/>
          <w:sz w:val="20"/>
        </w:rPr>
        <w:t xml:space="preserve"> </w:t>
      </w:r>
      <w:r>
        <w:rPr>
          <w:rFonts w:ascii="Myriad Pro"/>
          <w:color w:val="231F20"/>
          <w:spacing w:val="-1"/>
          <w:sz w:val="20"/>
        </w:rPr>
        <w:t>avoidance</w:t>
      </w:r>
      <w:r>
        <w:rPr>
          <w:rFonts w:ascii="Myriad Pro"/>
          <w:color w:val="231F20"/>
          <w:spacing w:val="7"/>
          <w:sz w:val="20"/>
        </w:rPr>
        <w:t xml:space="preserve"> </w:t>
      </w:r>
      <w:r>
        <w:rPr>
          <w:rFonts w:ascii="Myriad Pro"/>
          <w:color w:val="231F20"/>
          <w:sz w:val="20"/>
        </w:rPr>
        <w:t>of</w:t>
      </w:r>
      <w:r>
        <w:rPr>
          <w:rFonts w:ascii="Myriad Pro"/>
          <w:color w:val="231F20"/>
          <w:spacing w:val="6"/>
          <w:sz w:val="20"/>
        </w:rPr>
        <w:t xml:space="preserve"> </w:t>
      </w:r>
      <w:r>
        <w:rPr>
          <w:rFonts w:ascii="Myriad Pro"/>
          <w:color w:val="231F20"/>
          <w:spacing w:val="-1"/>
          <w:sz w:val="20"/>
        </w:rPr>
        <w:t>causative</w:t>
      </w:r>
      <w:r>
        <w:rPr>
          <w:rFonts w:ascii="Myriad Pro"/>
          <w:color w:val="231F20"/>
          <w:spacing w:val="7"/>
          <w:sz w:val="20"/>
        </w:rPr>
        <w:t xml:space="preserve"> </w:t>
      </w:r>
      <w:r>
        <w:rPr>
          <w:rFonts w:ascii="Myriad Pro"/>
          <w:color w:val="231F20"/>
          <w:sz w:val="20"/>
        </w:rPr>
        <w:t>properties</w:t>
      </w:r>
      <w:r>
        <w:rPr>
          <w:rFonts w:ascii="Myriad Pro"/>
          <w:color w:val="231F20"/>
          <w:spacing w:val="6"/>
          <w:sz w:val="20"/>
        </w:rPr>
        <w:t xml:space="preserve"> </w:t>
      </w:r>
      <w:r>
        <w:rPr>
          <w:rFonts w:ascii="Myriad Pro"/>
          <w:color w:val="231F20"/>
          <w:sz w:val="20"/>
        </w:rPr>
        <w:t>in</w:t>
      </w:r>
      <w:r>
        <w:rPr>
          <w:rFonts w:ascii="Myriad Pro"/>
          <w:color w:val="231F20"/>
          <w:spacing w:val="7"/>
          <w:sz w:val="20"/>
        </w:rPr>
        <w:t xml:space="preserve"> </w:t>
      </w:r>
      <w:r>
        <w:rPr>
          <w:rFonts w:ascii="Myriad Pro"/>
          <w:color w:val="231F20"/>
          <w:spacing w:val="-1"/>
          <w:sz w:val="20"/>
        </w:rPr>
        <w:t>breeding</w:t>
      </w:r>
      <w:r w:rsidR="00F67F58">
        <w:rPr>
          <w:rFonts w:ascii="Myriad Pro"/>
          <w:color w:val="231F20"/>
          <w:spacing w:val="-1"/>
          <w:sz w:val="20"/>
        </w:rPr>
        <w:t xml:space="preserve"> </w:t>
      </w:r>
      <w:r w:rsidR="00F67F58">
        <w:rPr>
          <w:rFonts w:ascii="Myriad Pro"/>
          <w:color w:val="231F20"/>
          <w:spacing w:val="-1"/>
          <w:sz w:val="20"/>
        </w:rPr>
        <w:t>……………</w:t>
      </w:r>
      <w:r>
        <w:rPr>
          <w:rFonts w:ascii="Myriad Pro"/>
          <w:color w:val="231F20"/>
          <w:sz w:val="20"/>
        </w:rPr>
        <w:t>9</w:t>
      </w:r>
    </w:p>
    <w:p w14:paraId="0A74F506" w14:textId="36F4F0BF" w:rsidR="009E6ACA" w:rsidRDefault="009E6ACA" w:rsidP="009E6ACA">
      <w:pPr>
        <w:widowControl w:val="0"/>
        <w:numPr>
          <w:ilvl w:val="1"/>
          <w:numId w:val="129"/>
        </w:numPr>
        <w:tabs>
          <w:tab w:val="left" w:pos="1016"/>
          <w:tab w:val="left" w:leader="dot" w:pos="9759"/>
        </w:tabs>
        <w:spacing w:before="21"/>
        <w:ind w:right="-40" w:hanging="294"/>
        <w:rPr>
          <w:rFonts w:ascii="Myriad Pro" w:eastAsia="Myriad Pro" w:hAnsi="Myriad Pro" w:cs="Myriad Pro"/>
          <w:sz w:val="20"/>
          <w:szCs w:val="20"/>
        </w:rPr>
      </w:pPr>
      <w:r>
        <w:rPr>
          <w:rFonts w:ascii="Myriad Pro"/>
          <w:color w:val="231F20"/>
          <w:spacing w:val="-1"/>
          <w:sz w:val="20"/>
        </w:rPr>
        <w:t>Obligations</w:t>
      </w:r>
      <w:r>
        <w:rPr>
          <w:rFonts w:ascii="Myriad Pro"/>
          <w:color w:val="231F20"/>
          <w:spacing w:val="13"/>
          <w:sz w:val="20"/>
        </w:rPr>
        <w:t xml:space="preserve"> </w:t>
      </w:r>
      <w:r>
        <w:rPr>
          <w:rFonts w:ascii="Myriad Pro"/>
          <w:color w:val="231F20"/>
          <w:spacing w:val="-1"/>
          <w:sz w:val="20"/>
        </w:rPr>
        <w:t>of</w:t>
      </w:r>
      <w:r>
        <w:rPr>
          <w:rFonts w:ascii="Myriad Pro"/>
          <w:color w:val="231F20"/>
          <w:spacing w:val="14"/>
          <w:sz w:val="20"/>
        </w:rPr>
        <w:t xml:space="preserve"> </w:t>
      </w:r>
      <w:r>
        <w:rPr>
          <w:rFonts w:ascii="Myriad Pro"/>
          <w:color w:val="231F20"/>
          <w:spacing w:val="-1"/>
          <w:sz w:val="20"/>
        </w:rPr>
        <w:t>the</w:t>
      </w:r>
      <w:r>
        <w:rPr>
          <w:rFonts w:ascii="Myriad Pro"/>
          <w:color w:val="231F20"/>
          <w:spacing w:val="14"/>
          <w:sz w:val="20"/>
        </w:rPr>
        <w:t xml:space="preserve"> </w:t>
      </w:r>
      <w:r>
        <w:rPr>
          <w:rFonts w:ascii="Myriad Pro"/>
          <w:color w:val="231F20"/>
          <w:spacing w:val="-2"/>
          <w:sz w:val="20"/>
        </w:rPr>
        <w:t>breeder</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9</w:t>
      </w:r>
    </w:p>
    <w:p w14:paraId="43E897A9" w14:textId="777F7983" w:rsidR="009E6ACA" w:rsidRDefault="009E6ACA" w:rsidP="009E6ACA">
      <w:pPr>
        <w:widowControl w:val="0"/>
        <w:numPr>
          <w:ilvl w:val="1"/>
          <w:numId w:val="129"/>
        </w:numPr>
        <w:tabs>
          <w:tab w:val="left" w:pos="1016"/>
          <w:tab w:val="left" w:leader="dot" w:pos="9663"/>
        </w:tabs>
        <w:spacing w:before="21"/>
        <w:ind w:right="-40" w:hanging="294"/>
        <w:rPr>
          <w:rFonts w:ascii="Myriad Pro" w:eastAsia="Myriad Pro" w:hAnsi="Myriad Pro" w:cs="Myriad Pro"/>
          <w:sz w:val="20"/>
          <w:szCs w:val="20"/>
        </w:rPr>
      </w:pPr>
      <w:r>
        <w:rPr>
          <w:rFonts w:ascii="Myriad Pro"/>
          <w:color w:val="231F20"/>
          <w:spacing w:val="-1"/>
          <w:sz w:val="20"/>
        </w:rPr>
        <w:t>Measures</w:t>
      </w:r>
      <w:r>
        <w:rPr>
          <w:rFonts w:ascii="Myriad Pro"/>
          <w:color w:val="231F20"/>
          <w:spacing w:val="6"/>
          <w:sz w:val="20"/>
        </w:rPr>
        <w:t xml:space="preserve"> </w:t>
      </w:r>
      <w:r>
        <w:rPr>
          <w:rFonts w:ascii="Myriad Pro"/>
          <w:color w:val="231F20"/>
          <w:sz w:val="20"/>
        </w:rPr>
        <w:t>of</w:t>
      </w:r>
      <w:r>
        <w:rPr>
          <w:rFonts w:ascii="Myriad Pro"/>
          <w:color w:val="231F20"/>
          <w:spacing w:val="6"/>
          <w:sz w:val="20"/>
        </w:rPr>
        <w:t xml:space="preserve"> </w:t>
      </w:r>
      <w:r>
        <w:rPr>
          <w:rFonts w:ascii="Myriad Pro"/>
          <w:color w:val="231F20"/>
          <w:sz w:val="20"/>
        </w:rPr>
        <w:t>the</w:t>
      </w:r>
      <w:r>
        <w:rPr>
          <w:rFonts w:ascii="Myriad Pro"/>
          <w:color w:val="231F20"/>
          <w:spacing w:val="7"/>
          <w:sz w:val="20"/>
        </w:rPr>
        <w:t xml:space="preserve"> </w:t>
      </w:r>
      <w:r>
        <w:rPr>
          <w:rFonts w:ascii="Myriad Pro"/>
          <w:color w:val="231F20"/>
          <w:spacing w:val="-1"/>
          <w:sz w:val="20"/>
        </w:rPr>
        <w:t>Finnish</w:t>
      </w:r>
      <w:r>
        <w:rPr>
          <w:rFonts w:ascii="Myriad Pro"/>
          <w:color w:val="231F20"/>
          <w:spacing w:val="6"/>
          <w:sz w:val="20"/>
        </w:rPr>
        <w:t xml:space="preserve"> </w:t>
      </w:r>
      <w:r>
        <w:rPr>
          <w:rFonts w:ascii="Myriad Pro"/>
          <w:color w:val="231F20"/>
          <w:sz w:val="20"/>
        </w:rPr>
        <w:t>Kennel</w:t>
      </w:r>
      <w:r>
        <w:rPr>
          <w:rFonts w:ascii="Myriad Pro"/>
          <w:color w:val="231F20"/>
          <w:spacing w:val="6"/>
          <w:sz w:val="20"/>
        </w:rPr>
        <w:t xml:space="preserve"> </w:t>
      </w:r>
      <w:r>
        <w:rPr>
          <w:rFonts w:ascii="Myriad Pro"/>
          <w:color w:val="231F20"/>
          <w:sz w:val="20"/>
        </w:rPr>
        <w:t>Club</w:t>
      </w:r>
      <w:r>
        <w:rPr>
          <w:rFonts w:ascii="Myriad Pro"/>
          <w:color w:val="231F20"/>
          <w:spacing w:val="7"/>
          <w:sz w:val="20"/>
        </w:rPr>
        <w:t xml:space="preserve"> </w:t>
      </w:r>
      <w:r>
        <w:rPr>
          <w:rFonts w:ascii="Myriad Pro"/>
          <w:color w:val="231F20"/>
          <w:sz w:val="20"/>
        </w:rPr>
        <w:t>and</w:t>
      </w:r>
      <w:r>
        <w:rPr>
          <w:rFonts w:ascii="Myriad Pro"/>
          <w:color w:val="231F20"/>
          <w:spacing w:val="6"/>
          <w:sz w:val="20"/>
        </w:rPr>
        <w:t xml:space="preserve"> </w:t>
      </w:r>
      <w:r>
        <w:rPr>
          <w:rFonts w:ascii="Myriad Pro"/>
          <w:color w:val="231F20"/>
          <w:spacing w:val="-1"/>
          <w:sz w:val="20"/>
        </w:rPr>
        <w:t>breed</w:t>
      </w:r>
      <w:r>
        <w:rPr>
          <w:rFonts w:ascii="Myriad Pro"/>
          <w:color w:val="231F20"/>
          <w:spacing w:val="6"/>
          <w:sz w:val="20"/>
        </w:rPr>
        <w:t xml:space="preserve"> </w:t>
      </w:r>
      <w:r>
        <w:rPr>
          <w:rFonts w:ascii="Myriad Pro"/>
          <w:color w:val="231F20"/>
          <w:spacing w:val="-1"/>
          <w:sz w:val="20"/>
        </w:rPr>
        <w:t>organizations</w:t>
      </w:r>
      <w:r>
        <w:rPr>
          <w:rFonts w:ascii="Myriad Pro"/>
          <w:color w:val="231F20"/>
          <w:spacing w:val="7"/>
          <w:sz w:val="20"/>
        </w:rPr>
        <w:t xml:space="preserve"> </w:t>
      </w:r>
      <w:r>
        <w:rPr>
          <w:rFonts w:ascii="Myriad Pro"/>
          <w:color w:val="231F20"/>
          <w:sz w:val="20"/>
        </w:rPr>
        <w:t>and</w:t>
      </w:r>
      <w:r>
        <w:rPr>
          <w:rFonts w:ascii="Myriad Pro"/>
          <w:color w:val="231F20"/>
          <w:spacing w:val="6"/>
          <w:sz w:val="20"/>
        </w:rPr>
        <w:t xml:space="preserve"> </w:t>
      </w:r>
      <w:r>
        <w:rPr>
          <w:rFonts w:ascii="Myriad Pro"/>
          <w:color w:val="231F20"/>
          <w:spacing w:val="-1"/>
          <w:sz w:val="20"/>
        </w:rPr>
        <w:t>self-monitoring</w:t>
      </w:r>
      <w:r w:rsidR="00F67F58">
        <w:rPr>
          <w:rFonts w:ascii="Myriad Pro"/>
          <w:color w:val="231F20"/>
          <w:spacing w:val="-1"/>
          <w:sz w:val="20"/>
        </w:rPr>
        <w:t xml:space="preserve"> </w:t>
      </w:r>
      <w:r w:rsidR="00F67F58">
        <w:rPr>
          <w:rFonts w:ascii="Myriad Pro"/>
          <w:color w:val="231F20"/>
          <w:spacing w:val="-1"/>
          <w:sz w:val="20"/>
        </w:rPr>
        <w:t>……………</w:t>
      </w:r>
      <w:r>
        <w:rPr>
          <w:rFonts w:ascii="Myriad Pro"/>
          <w:color w:val="231F20"/>
          <w:sz w:val="20"/>
        </w:rPr>
        <w:t>10</w:t>
      </w:r>
    </w:p>
    <w:p w14:paraId="4D0EF5E0" w14:textId="77777777" w:rsidR="009E6ACA" w:rsidRDefault="009E6ACA" w:rsidP="009E6ACA">
      <w:pPr>
        <w:widowControl w:val="0"/>
        <w:numPr>
          <w:ilvl w:val="0"/>
          <w:numId w:val="129"/>
        </w:numPr>
        <w:tabs>
          <w:tab w:val="left" w:pos="259"/>
          <w:tab w:val="left" w:leader="dot" w:pos="9561"/>
        </w:tabs>
        <w:spacing w:before="14"/>
        <w:ind w:left="258" w:right="-40" w:hanging="149"/>
        <w:jc w:val="left"/>
        <w:rPr>
          <w:rFonts w:ascii="Myriad Pro" w:eastAsia="Myriad Pro" w:hAnsi="Myriad Pro" w:cs="Myriad Pro"/>
          <w:sz w:val="20"/>
          <w:szCs w:val="20"/>
        </w:rPr>
      </w:pPr>
      <w:r>
        <w:rPr>
          <w:rFonts w:ascii="Myriad Pro"/>
          <w:color w:val="231F20"/>
          <w:spacing w:val="-2"/>
          <w:sz w:val="20"/>
        </w:rPr>
        <w:t>Views</w:t>
      </w:r>
      <w:r>
        <w:rPr>
          <w:rFonts w:ascii="Myriad Pro"/>
          <w:color w:val="231F20"/>
          <w:spacing w:val="5"/>
          <w:sz w:val="20"/>
        </w:rPr>
        <w:t xml:space="preserve"> </w:t>
      </w:r>
      <w:r>
        <w:rPr>
          <w:rFonts w:ascii="Myriad Pro"/>
          <w:color w:val="231F20"/>
          <w:sz w:val="20"/>
        </w:rPr>
        <w:t>of</w:t>
      </w:r>
      <w:r>
        <w:rPr>
          <w:rFonts w:ascii="Myriad Pro"/>
          <w:color w:val="231F20"/>
          <w:spacing w:val="5"/>
          <w:sz w:val="20"/>
        </w:rPr>
        <w:t xml:space="preserve"> </w:t>
      </w:r>
      <w:r>
        <w:rPr>
          <w:rFonts w:ascii="Myriad Pro"/>
          <w:color w:val="231F20"/>
          <w:spacing w:val="-1"/>
          <w:sz w:val="20"/>
        </w:rPr>
        <w:t>different</w:t>
      </w:r>
      <w:r>
        <w:rPr>
          <w:rFonts w:ascii="Myriad Pro"/>
          <w:color w:val="231F20"/>
          <w:spacing w:val="5"/>
          <w:sz w:val="20"/>
        </w:rPr>
        <w:t xml:space="preserve"> </w:t>
      </w:r>
      <w:r>
        <w:rPr>
          <w:rFonts w:ascii="Myriad Pro"/>
          <w:color w:val="231F20"/>
          <w:sz w:val="20"/>
        </w:rPr>
        <w:t>parties</w:t>
      </w:r>
      <w:r>
        <w:rPr>
          <w:rFonts w:ascii="Myriad Pro"/>
          <w:color w:val="231F20"/>
          <w:spacing w:val="5"/>
          <w:sz w:val="20"/>
        </w:rPr>
        <w:t xml:space="preserve"> </w:t>
      </w:r>
      <w:r>
        <w:rPr>
          <w:rFonts w:ascii="Myriad Pro"/>
          <w:color w:val="231F20"/>
          <w:sz w:val="20"/>
        </w:rPr>
        <w:t>on</w:t>
      </w:r>
      <w:r>
        <w:rPr>
          <w:rFonts w:ascii="Myriad Pro"/>
          <w:color w:val="231F20"/>
          <w:spacing w:val="5"/>
          <w:sz w:val="20"/>
        </w:rPr>
        <w:t xml:space="preserve"> </w:t>
      </w:r>
      <w:r>
        <w:rPr>
          <w:rFonts w:ascii="Myriad Pro"/>
          <w:color w:val="231F20"/>
          <w:spacing w:val="-1"/>
          <w:sz w:val="20"/>
        </w:rPr>
        <w:t>suffering</w:t>
      </w:r>
      <w:r>
        <w:rPr>
          <w:rFonts w:ascii="Myriad Pro"/>
          <w:color w:val="231F20"/>
          <w:spacing w:val="5"/>
          <w:sz w:val="20"/>
        </w:rPr>
        <w:t xml:space="preserve"> </w:t>
      </w:r>
      <w:r>
        <w:rPr>
          <w:rFonts w:ascii="Myriad Pro"/>
          <w:color w:val="231F20"/>
          <w:sz w:val="20"/>
        </w:rPr>
        <w:t>or</w:t>
      </w:r>
      <w:r>
        <w:rPr>
          <w:rFonts w:ascii="Myriad Pro"/>
          <w:color w:val="231F20"/>
          <w:spacing w:val="5"/>
          <w:sz w:val="20"/>
        </w:rPr>
        <w:t xml:space="preserve"> </w:t>
      </w:r>
      <w:r>
        <w:rPr>
          <w:rFonts w:ascii="Myriad Pro"/>
          <w:color w:val="231F20"/>
          <w:sz w:val="20"/>
        </w:rPr>
        <w:t>on</w:t>
      </w:r>
      <w:r>
        <w:rPr>
          <w:rFonts w:ascii="Myriad Pro"/>
          <w:color w:val="231F20"/>
          <w:spacing w:val="5"/>
          <w:sz w:val="20"/>
        </w:rPr>
        <w:t xml:space="preserve"> </w:t>
      </w:r>
      <w:r>
        <w:rPr>
          <w:rFonts w:ascii="Myriad Pro"/>
          <w:color w:val="231F20"/>
          <w:sz w:val="20"/>
        </w:rPr>
        <w:t>hereditary</w:t>
      </w:r>
      <w:r>
        <w:rPr>
          <w:rFonts w:ascii="Myriad Pro"/>
          <w:color w:val="231F20"/>
          <w:spacing w:val="5"/>
          <w:sz w:val="20"/>
        </w:rPr>
        <w:t xml:space="preserve"> </w:t>
      </w:r>
      <w:r>
        <w:rPr>
          <w:rFonts w:ascii="Myriad Pro"/>
          <w:color w:val="231F20"/>
          <w:spacing w:val="-1"/>
          <w:sz w:val="20"/>
        </w:rPr>
        <w:t>traits</w:t>
      </w:r>
      <w:r>
        <w:rPr>
          <w:rFonts w:ascii="Myriad Pro"/>
          <w:color w:val="231F20"/>
          <w:spacing w:val="5"/>
          <w:sz w:val="20"/>
        </w:rPr>
        <w:t xml:space="preserve"> </w:t>
      </w:r>
      <w:r>
        <w:rPr>
          <w:rFonts w:ascii="Myriad Pro"/>
          <w:color w:val="231F20"/>
          <w:sz w:val="20"/>
        </w:rPr>
        <w:t>of</w:t>
      </w:r>
      <w:r>
        <w:rPr>
          <w:rFonts w:ascii="Myriad Pro"/>
          <w:color w:val="231F20"/>
          <w:spacing w:val="5"/>
          <w:sz w:val="20"/>
        </w:rPr>
        <w:t xml:space="preserve"> </w:t>
      </w:r>
      <w:r>
        <w:rPr>
          <w:rFonts w:ascii="Myriad Pro"/>
          <w:color w:val="231F20"/>
          <w:sz w:val="20"/>
        </w:rPr>
        <w:t>dogs</w:t>
      </w:r>
      <w:r>
        <w:rPr>
          <w:rFonts w:ascii="Myriad Pro"/>
          <w:color w:val="231F20"/>
          <w:spacing w:val="5"/>
          <w:sz w:val="20"/>
        </w:rPr>
        <w:t xml:space="preserve"> </w:t>
      </w:r>
      <w:r>
        <w:rPr>
          <w:rFonts w:ascii="Myriad Pro"/>
          <w:color w:val="231F20"/>
          <w:sz w:val="20"/>
        </w:rPr>
        <w:t>causing</w:t>
      </w:r>
      <w:r>
        <w:rPr>
          <w:rFonts w:ascii="Myriad Pro"/>
          <w:color w:val="231F20"/>
          <w:spacing w:val="6"/>
          <w:sz w:val="20"/>
        </w:rPr>
        <w:t xml:space="preserve"> </w:t>
      </w:r>
      <w:r>
        <w:rPr>
          <w:rFonts w:ascii="Myriad Pro"/>
          <w:color w:val="231F20"/>
          <w:spacing w:val="-1"/>
          <w:sz w:val="20"/>
        </w:rPr>
        <w:t>significant</w:t>
      </w:r>
      <w:r>
        <w:rPr>
          <w:rFonts w:ascii="Myriad Pro"/>
          <w:color w:val="231F20"/>
          <w:spacing w:val="5"/>
          <w:sz w:val="20"/>
        </w:rPr>
        <w:t xml:space="preserve"> </w:t>
      </w:r>
      <w:r>
        <w:rPr>
          <w:rFonts w:ascii="Myriad Pro"/>
          <w:color w:val="231F20"/>
          <w:sz w:val="20"/>
        </w:rPr>
        <w:t>harm</w:t>
      </w:r>
      <w:r>
        <w:rPr>
          <w:rFonts w:ascii="Myriad Pro"/>
          <w:color w:val="231F20"/>
          <w:sz w:val="20"/>
        </w:rPr>
        <w:tab/>
      </w:r>
      <w:r>
        <w:rPr>
          <w:rFonts w:ascii="Myriad Pro"/>
          <w:color w:val="231F20"/>
          <w:spacing w:val="-1"/>
          <w:sz w:val="20"/>
        </w:rPr>
        <w:t>12</w:t>
      </w:r>
    </w:p>
    <w:p w14:paraId="51FB7727" w14:textId="63215CE1" w:rsidR="009E6ACA" w:rsidRDefault="009E6ACA" w:rsidP="009E6ACA">
      <w:pPr>
        <w:widowControl w:val="0"/>
        <w:numPr>
          <w:ilvl w:val="1"/>
          <w:numId w:val="129"/>
        </w:numPr>
        <w:tabs>
          <w:tab w:val="left" w:pos="1016"/>
          <w:tab w:val="left" w:leader="dot" w:pos="9671"/>
        </w:tabs>
        <w:spacing w:before="21"/>
        <w:ind w:right="-40" w:hanging="294"/>
        <w:rPr>
          <w:rFonts w:ascii="Myriad Pro" w:eastAsia="Myriad Pro" w:hAnsi="Myriad Pro" w:cs="Myriad Pro"/>
          <w:sz w:val="20"/>
          <w:szCs w:val="20"/>
        </w:rPr>
      </w:pPr>
      <w:r>
        <w:rPr>
          <w:rFonts w:ascii="Myriad Pro"/>
          <w:color w:val="231F20"/>
          <w:sz w:val="20"/>
        </w:rPr>
        <w:t>Resolution</w:t>
      </w:r>
      <w:r>
        <w:rPr>
          <w:rFonts w:ascii="Myriad Pro"/>
          <w:color w:val="231F20"/>
          <w:spacing w:val="5"/>
          <w:sz w:val="20"/>
        </w:rPr>
        <w:t xml:space="preserve"> </w:t>
      </w:r>
      <w:r>
        <w:rPr>
          <w:rFonts w:ascii="Myriad Pro"/>
          <w:color w:val="231F20"/>
          <w:sz w:val="20"/>
        </w:rPr>
        <w:t>of</w:t>
      </w:r>
      <w:r>
        <w:rPr>
          <w:rFonts w:ascii="Myriad Pro"/>
          <w:color w:val="231F20"/>
          <w:spacing w:val="5"/>
          <w:sz w:val="20"/>
        </w:rPr>
        <w:t xml:space="preserve"> </w:t>
      </w:r>
      <w:r>
        <w:rPr>
          <w:rFonts w:ascii="Myriad Pro"/>
          <w:color w:val="231F20"/>
          <w:sz w:val="20"/>
        </w:rPr>
        <w:t>the</w:t>
      </w:r>
      <w:r>
        <w:rPr>
          <w:rFonts w:ascii="Myriad Pro"/>
          <w:color w:val="231F20"/>
          <w:spacing w:val="6"/>
          <w:sz w:val="20"/>
        </w:rPr>
        <w:t xml:space="preserve"> </w:t>
      </w:r>
      <w:r>
        <w:rPr>
          <w:rFonts w:ascii="Myriad Pro"/>
          <w:color w:val="231F20"/>
          <w:spacing w:val="-1"/>
          <w:sz w:val="20"/>
        </w:rPr>
        <w:t>Council</w:t>
      </w:r>
      <w:r>
        <w:rPr>
          <w:rFonts w:ascii="Myriad Pro"/>
          <w:color w:val="231F20"/>
          <w:spacing w:val="5"/>
          <w:sz w:val="20"/>
        </w:rPr>
        <w:t xml:space="preserve"> </w:t>
      </w:r>
      <w:r>
        <w:rPr>
          <w:rFonts w:ascii="Myriad Pro"/>
          <w:color w:val="231F20"/>
          <w:sz w:val="20"/>
        </w:rPr>
        <w:t>of</w:t>
      </w:r>
      <w:r>
        <w:rPr>
          <w:rFonts w:ascii="Myriad Pro"/>
          <w:color w:val="231F20"/>
          <w:spacing w:val="6"/>
          <w:sz w:val="20"/>
        </w:rPr>
        <w:t xml:space="preserve"> </w:t>
      </w:r>
      <w:r>
        <w:rPr>
          <w:rFonts w:ascii="Myriad Pro"/>
          <w:color w:val="231F20"/>
          <w:spacing w:val="-1"/>
          <w:sz w:val="20"/>
        </w:rPr>
        <w:t>Europe</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12</w:t>
      </w:r>
    </w:p>
    <w:p w14:paraId="3716F8C6" w14:textId="0370D1BD" w:rsidR="009E6ACA" w:rsidRDefault="009E6ACA" w:rsidP="009E6ACA">
      <w:pPr>
        <w:widowControl w:val="0"/>
        <w:numPr>
          <w:ilvl w:val="1"/>
          <w:numId w:val="129"/>
        </w:numPr>
        <w:tabs>
          <w:tab w:val="left" w:pos="1008"/>
          <w:tab w:val="left" w:leader="dot" w:pos="9670"/>
        </w:tabs>
        <w:spacing w:before="21"/>
        <w:ind w:left="1007" w:right="-40" w:hanging="286"/>
        <w:rPr>
          <w:rFonts w:ascii="Myriad Pro" w:eastAsia="Myriad Pro" w:hAnsi="Myriad Pro" w:cs="Myriad Pro"/>
          <w:sz w:val="20"/>
          <w:szCs w:val="20"/>
        </w:rPr>
      </w:pPr>
      <w:r>
        <w:rPr>
          <w:rFonts w:ascii="Myriad Pro"/>
          <w:color w:val="231F20"/>
          <w:spacing w:val="-1"/>
          <w:sz w:val="20"/>
        </w:rPr>
        <w:t>The</w:t>
      </w:r>
      <w:r>
        <w:rPr>
          <w:rFonts w:ascii="Myriad Pro"/>
          <w:color w:val="231F20"/>
          <w:spacing w:val="6"/>
          <w:sz w:val="20"/>
        </w:rPr>
        <w:t xml:space="preserve"> </w:t>
      </w:r>
      <w:r>
        <w:rPr>
          <w:rFonts w:ascii="Myriad Pro"/>
          <w:color w:val="231F20"/>
          <w:spacing w:val="-2"/>
          <w:sz w:val="20"/>
        </w:rPr>
        <w:t>current</w:t>
      </w:r>
      <w:r>
        <w:rPr>
          <w:rFonts w:ascii="Myriad Pro"/>
          <w:color w:val="231F20"/>
          <w:spacing w:val="6"/>
          <w:sz w:val="20"/>
        </w:rPr>
        <w:t xml:space="preserve"> </w:t>
      </w:r>
      <w:r>
        <w:rPr>
          <w:rFonts w:ascii="Myriad Pro"/>
          <w:color w:val="231F20"/>
          <w:spacing w:val="-2"/>
          <w:sz w:val="20"/>
        </w:rPr>
        <w:t>Finnish</w:t>
      </w:r>
      <w:r>
        <w:rPr>
          <w:rFonts w:ascii="Myriad Pro"/>
          <w:color w:val="231F20"/>
          <w:spacing w:val="6"/>
          <w:sz w:val="20"/>
        </w:rPr>
        <w:t xml:space="preserve"> </w:t>
      </w:r>
      <w:r>
        <w:rPr>
          <w:rFonts w:ascii="Myriad Pro"/>
          <w:color w:val="231F20"/>
          <w:spacing w:val="-1"/>
          <w:sz w:val="20"/>
        </w:rPr>
        <w:t>Animal</w:t>
      </w:r>
      <w:r>
        <w:rPr>
          <w:rFonts w:ascii="Myriad Pro"/>
          <w:color w:val="231F20"/>
          <w:spacing w:val="-2"/>
          <w:sz w:val="20"/>
        </w:rPr>
        <w:t xml:space="preserve"> Welfare</w:t>
      </w:r>
      <w:r>
        <w:rPr>
          <w:rFonts w:ascii="Myriad Pro"/>
          <w:color w:val="231F20"/>
          <w:spacing w:val="6"/>
          <w:sz w:val="20"/>
        </w:rPr>
        <w:t xml:space="preserve"> </w:t>
      </w:r>
      <w:r>
        <w:rPr>
          <w:rFonts w:ascii="Myriad Pro"/>
          <w:color w:val="231F20"/>
          <w:spacing w:val="-1"/>
          <w:sz w:val="20"/>
        </w:rPr>
        <w:t>Act</w:t>
      </w:r>
      <w:r>
        <w:rPr>
          <w:rFonts w:ascii="Myriad Pro"/>
          <w:color w:val="231F20"/>
          <w:spacing w:val="6"/>
          <w:sz w:val="20"/>
        </w:rPr>
        <w:t xml:space="preserve"> </w:t>
      </w:r>
      <w:r>
        <w:rPr>
          <w:rFonts w:ascii="Myriad Pro"/>
          <w:color w:val="231F20"/>
          <w:spacing w:val="-1"/>
          <w:sz w:val="20"/>
        </w:rPr>
        <w:t>and</w:t>
      </w:r>
      <w:r>
        <w:rPr>
          <w:rFonts w:ascii="Myriad Pro"/>
          <w:color w:val="231F20"/>
          <w:spacing w:val="6"/>
          <w:sz w:val="20"/>
        </w:rPr>
        <w:t xml:space="preserve"> </w:t>
      </w:r>
      <w:r>
        <w:rPr>
          <w:rFonts w:ascii="Myriad Pro"/>
          <w:color w:val="231F20"/>
          <w:spacing w:val="-1"/>
          <w:sz w:val="20"/>
        </w:rPr>
        <w:t>its</w:t>
      </w:r>
      <w:r>
        <w:rPr>
          <w:rFonts w:ascii="Myriad Pro"/>
          <w:color w:val="231F20"/>
          <w:spacing w:val="6"/>
          <w:sz w:val="20"/>
        </w:rPr>
        <w:t xml:space="preserve"> </w:t>
      </w:r>
      <w:r>
        <w:rPr>
          <w:rFonts w:ascii="Myriad Pro"/>
          <w:color w:val="231F20"/>
          <w:spacing w:val="-2"/>
          <w:sz w:val="20"/>
        </w:rPr>
        <w:t>interpretation</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13</w:t>
      </w:r>
    </w:p>
    <w:p w14:paraId="07528319" w14:textId="7A265542" w:rsidR="009E6ACA" w:rsidRDefault="009E6ACA" w:rsidP="009E6ACA">
      <w:pPr>
        <w:widowControl w:val="0"/>
        <w:numPr>
          <w:ilvl w:val="1"/>
          <w:numId w:val="129"/>
        </w:numPr>
        <w:tabs>
          <w:tab w:val="left" w:pos="1016"/>
          <w:tab w:val="left" w:leader="dot" w:pos="9674"/>
        </w:tabs>
        <w:spacing w:before="21"/>
        <w:ind w:right="-40" w:hanging="294"/>
        <w:rPr>
          <w:rFonts w:ascii="Myriad Pro" w:eastAsia="Myriad Pro" w:hAnsi="Myriad Pro" w:cs="Myriad Pro"/>
          <w:sz w:val="20"/>
          <w:szCs w:val="20"/>
        </w:rPr>
      </w:pPr>
      <w:r>
        <w:rPr>
          <w:rFonts w:ascii="Myriad Pro"/>
          <w:color w:val="231F20"/>
          <w:spacing w:val="-1"/>
          <w:sz w:val="20"/>
        </w:rPr>
        <w:t xml:space="preserve">Animal </w:t>
      </w:r>
      <w:r>
        <w:rPr>
          <w:rFonts w:ascii="Myriad Pro"/>
          <w:color w:val="231F20"/>
          <w:spacing w:val="-2"/>
          <w:sz w:val="20"/>
        </w:rPr>
        <w:t>Welfare</w:t>
      </w:r>
      <w:r>
        <w:rPr>
          <w:rFonts w:ascii="Myriad Pro"/>
          <w:color w:val="231F20"/>
          <w:spacing w:val="8"/>
          <w:sz w:val="20"/>
        </w:rPr>
        <w:t xml:space="preserve"> </w:t>
      </w:r>
      <w:r>
        <w:rPr>
          <w:rFonts w:ascii="Myriad Pro"/>
          <w:color w:val="231F20"/>
          <w:spacing w:val="-1"/>
          <w:sz w:val="20"/>
        </w:rPr>
        <w:t>Bill</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14</w:t>
      </w:r>
    </w:p>
    <w:p w14:paraId="037C0E48" w14:textId="77777777" w:rsidR="009E6ACA" w:rsidRDefault="009E6ACA" w:rsidP="009E6ACA">
      <w:pPr>
        <w:widowControl w:val="0"/>
        <w:numPr>
          <w:ilvl w:val="1"/>
          <w:numId w:val="129"/>
        </w:numPr>
        <w:tabs>
          <w:tab w:val="left" w:pos="1016"/>
          <w:tab w:val="left" w:leader="dot" w:pos="9681"/>
        </w:tabs>
        <w:spacing w:before="21"/>
        <w:ind w:right="-40" w:hanging="294"/>
        <w:rPr>
          <w:rFonts w:ascii="Myriad Pro" w:eastAsia="Myriad Pro" w:hAnsi="Myriad Pro" w:cs="Myriad Pro"/>
          <w:sz w:val="20"/>
          <w:szCs w:val="20"/>
        </w:rPr>
      </w:pPr>
      <w:r>
        <w:rPr>
          <w:rFonts w:ascii="Myriad Pro"/>
          <w:color w:val="231F20"/>
          <w:spacing w:val="-2"/>
          <w:sz w:val="20"/>
        </w:rPr>
        <w:t>Provisions</w:t>
      </w:r>
      <w:r>
        <w:rPr>
          <w:rFonts w:ascii="Myriad Pro"/>
          <w:color w:val="231F20"/>
          <w:spacing w:val="5"/>
          <w:sz w:val="20"/>
        </w:rPr>
        <w:t xml:space="preserve"> </w:t>
      </w:r>
      <w:r>
        <w:rPr>
          <w:rFonts w:ascii="Myriad Pro"/>
          <w:color w:val="231F20"/>
          <w:spacing w:val="-2"/>
          <w:sz w:val="20"/>
        </w:rPr>
        <w:t>related</w:t>
      </w:r>
      <w:r>
        <w:rPr>
          <w:rFonts w:ascii="Myriad Pro"/>
          <w:color w:val="231F20"/>
          <w:spacing w:val="6"/>
          <w:sz w:val="20"/>
        </w:rPr>
        <w:t xml:space="preserve"> </w:t>
      </w:r>
      <w:r>
        <w:rPr>
          <w:rFonts w:ascii="Myriad Pro"/>
          <w:color w:val="231F20"/>
          <w:spacing w:val="-1"/>
          <w:sz w:val="20"/>
        </w:rPr>
        <w:t>to</w:t>
      </w:r>
      <w:r>
        <w:rPr>
          <w:rFonts w:ascii="Myriad Pro"/>
          <w:color w:val="231F20"/>
          <w:spacing w:val="6"/>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1"/>
          <w:sz w:val="20"/>
        </w:rPr>
        <w:t>characteristics</w:t>
      </w:r>
      <w:r>
        <w:rPr>
          <w:rFonts w:ascii="Myriad Pro"/>
          <w:color w:val="231F20"/>
          <w:spacing w:val="6"/>
          <w:sz w:val="20"/>
        </w:rPr>
        <w:t xml:space="preserve"> </w:t>
      </w:r>
      <w:r>
        <w:rPr>
          <w:rFonts w:ascii="Myriad Pro"/>
          <w:color w:val="231F20"/>
          <w:spacing w:val="-1"/>
          <w:sz w:val="20"/>
        </w:rPr>
        <w:t>mentioned</w:t>
      </w:r>
      <w:r>
        <w:rPr>
          <w:rFonts w:ascii="Myriad Pro"/>
          <w:color w:val="231F20"/>
          <w:spacing w:val="6"/>
          <w:sz w:val="20"/>
        </w:rPr>
        <w:t xml:space="preserve"> </w:t>
      </w:r>
      <w:r>
        <w:rPr>
          <w:rFonts w:ascii="Myriad Pro"/>
          <w:color w:val="231F20"/>
          <w:spacing w:val="-1"/>
          <w:sz w:val="20"/>
        </w:rPr>
        <w:t>in</w:t>
      </w:r>
      <w:r>
        <w:rPr>
          <w:rFonts w:ascii="Myriad Pro"/>
          <w:color w:val="231F20"/>
          <w:spacing w:val="6"/>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1"/>
          <w:sz w:val="20"/>
        </w:rPr>
        <w:t>Animal</w:t>
      </w:r>
      <w:r>
        <w:rPr>
          <w:rFonts w:ascii="Myriad Pro"/>
          <w:color w:val="231F20"/>
          <w:spacing w:val="-2"/>
          <w:sz w:val="20"/>
        </w:rPr>
        <w:t xml:space="preserve"> Welfare</w:t>
      </w:r>
      <w:r>
        <w:rPr>
          <w:rFonts w:ascii="Myriad Pro"/>
          <w:color w:val="231F20"/>
          <w:spacing w:val="6"/>
          <w:sz w:val="20"/>
        </w:rPr>
        <w:t xml:space="preserve"> </w:t>
      </w:r>
      <w:r>
        <w:rPr>
          <w:rFonts w:ascii="Myriad Pro"/>
          <w:color w:val="231F20"/>
          <w:spacing w:val="-1"/>
          <w:sz w:val="20"/>
        </w:rPr>
        <w:t>Act</w:t>
      </w:r>
      <w:r>
        <w:rPr>
          <w:rFonts w:ascii="Myriad Pro"/>
          <w:color w:val="231F20"/>
          <w:spacing w:val="5"/>
          <w:sz w:val="20"/>
        </w:rPr>
        <w:t xml:space="preserve"> </w:t>
      </w:r>
      <w:r>
        <w:rPr>
          <w:rFonts w:ascii="Myriad Pro"/>
          <w:color w:val="231F20"/>
          <w:spacing w:val="-1"/>
          <w:sz w:val="20"/>
        </w:rPr>
        <w:t>in</w:t>
      </w:r>
      <w:r>
        <w:rPr>
          <w:rFonts w:ascii="Myriad Pro"/>
          <w:color w:val="231F20"/>
          <w:spacing w:val="6"/>
          <w:sz w:val="20"/>
        </w:rPr>
        <w:t xml:space="preserve"> </w:t>
      </w:r>
      <w:r>
        <w:rPr>
          <w:rFonts w:ascii="Myriad Pro"/>
          <w:color w:val="231F20"/>
          <w:spacing w:val="-1"/>
          <w:sz w:val="20"/>
        </w:rPr>
        <w:t>other</w:t>
      </w:r>
      <w:r>
        <w:rPr>
          <w:rFonts w:ascii="Myriad Pro"/>
          <w:color w:val="231F20"/>
          <w:spacing w:val="6"/>
          <w:sz w:val="20"/>
        </w:rPr>
        <w:t xml:space="preserve"> </w:t>
      </w:r>
      <w:r>
        <w:rPr>
          <w:rFonts w:ascii="Myriad Pro"/>
          <w:color w:val="231F20"/>
          <w:spacing w:val="-2"/>
          <w:sz w:val="20"/>
        </w:rPr>
        <w:t>countries</w:t>
      </w:r>
      <w:r>
        <w:rPr>
          <w:rFonts w:ascii="Myriad Pro"/>
          <w:color w:val="231F20"/>
          <w:spacing w:val="-2"/>
          <w:sz w:val="20"/>
        </w:rPr>
        <w:tab/>
      </w:r>
      <w:r>
        <w:rPr>
          <w:rFonts w:ascii="Myriad Pro"/>
          <w:color w:val="231F20"/>
          <w:sz w:val="20"/>
        </w:rPr>
        <w:t>16</w:t>
      </w:r>
    </w:p>
    <w:p w14:paraId="493C9C79" w14:textId="76F3F497" w:rsidR="009E6ACA" w:rsidRDefault="009E6ACA" w:rsidP="009E6ACA">
      <w:pPr>
        <w:widowControl w:val="0"/>
        <w:numPr>
          <w:ilvl w:val="2"/>
          <w:numId w:val="129"/>
        </w:numPr>
        <w:tabs>
          <w:tab w:val="left" w:pos="1775"/>
          <w:tab w:val="left" w:leader="dot" w:pos="9682"/>
        </w:tabs>
        <w:spacing w:before="21"/>
        <w:ind w:right="-40" w:hanging="441"/>
        <w:rPr>
          <w:rFonts w:ascii="Myriad Pro" w:eastAsia="Myriad Pro" w:hAnsi="Myriad Pro" w:cs="Myriad Pro"/>
          <w:sz w:val="20"/>
          <w:szCs w:val="20"/>
        </w:rPr>
      </w:pPr>
      <w:r>
        <w:rPr>
          <w:rFonts w:ascii="Myriad Pro"/>
          <w:color w:val="231F20"/>
          <w:spacing w:val="-1"/>
          <w:sz w:val="20"/>
        </w:rPr>
        <w:t>Switzerland</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16</w:t>
      </w:r>
    </w:p>
    <w:p w14:paraId="354BB044" w14:textId="4EBD34F3" w:rsidR="009E6ACA" w:rsidRDefault="009E6ACA" w:rsidP="009E6ACA">
      <w:pPr>
        <w:widowControl w:val="0"/>
        <w:numPr>
          <w:ilvl w:val="2"/>
          <w:numId w:val="129"/>
        </w:numPr>
        <w:tabs>
          <w:tab w:val="left" w:pos="1775"/>
          <w:tab w:val="left" w:leader="dot" w:pos="9677"/>
        </w:tabs>
        <w:spacing w:before="21"/>
        <w:ind w:right="-40" w:hanging="441"/>
        <w:rPr>
          <w:rFonts w:ascii="Myriad Pro" w:eastAsia="Myriad Pro" w:hAnsi="Myriad Pro" w:cs="Myriad Pro"/>
          <w:sz w:val="20"/>
          <w:szCs w:val="20"/>
        </w:rPr>
      </w:pPr>
      <w:r>
        <w:rPr>
          <w:rFonts w:ascii="Myriad Pro"/>
          <w:color w:val="231F20"/>
          <w:spacing w:val="-1"/>
          <w:sz w:val="20"/>
        </w:rPr>
        <w:t>Austria</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17</w:t>
      </w:r>
    </w:p>
    <w:p w14:paraId="33B5E02B" w14:textId="1BA76590" w:rsidR="009E6ACA" w:rsidRDefault="009E6ACA" w:rsidP="009E6ACA">
      <w:pPr>
        <w:widowControl w:val="0"/>
        <w:numPr>
          <w:ilvl w:val="2"/>
          <w:numId w:val="129"/>
        </w:numPr>
        <w:tabs>
          <w:tab w:val="left" w:pos="1775"/>
          <w:tab w:val="left" w:leader="dot" w:pos="9675"/>
        </w:tabs>
        <w:spacing w:before="21"/>
        <w:ind w:right="-40" w:hanging="441"/>
        <w:rPr>
          <w:rFonts w:ascii="Myriad Pro" w:eastAsia="Myriad Pro" w:hAnsi="Myriad Pro" w:cs="Myriad Pro"/>
          <w:sz w:val="20"/>
          <w:szCs w:val="20"/>
        </w:rPr>
      </w:pPr>
      <w:r>
        <w:rPr>
          <w:rFonts w:ascii="Myriad Pro"/>
          <w:color w:val="231F20"/>
          <w:spacing w:val="-1"/>
          <w:sz w:val="20"/>
        </w:rPr>
        <w:t>Sweden</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18</w:t>
      </w:r>
    </w:p>
    <w:p w14:paraId="6365A5B0" w14:textId="0669CC83" w:rsidR="009E6ACA" w:rsidRDefault="009E6ACA" w:rsidP="009E6ACA">
      <w:pPr>
        <w:widowControl w:val="0"/>
        <w:numPr>
          <w:ilvl w:val="2"/>
          <w:numId w:val="129"/>
        </w:numPr>
        <w:tabs>
          <w:tab w:val="left" w:pos="1775"/>
          <w:tab w:val="left" w:leader="dot" w:pos="9655"/>
        </w:tabs>
        <w:spacing w:before="21"/>
        <w:ind w:right="-40" w:hanging="441"/>
        <w:rPr>
          <w:rFonts w:ascii="Myriad Pro" w:eastAsia="Myriad Pro" w:hAnsi="Myriad Pro" w:cs="Myriad Pro"/>
          <w:sz w:val="20"/>
          <w:szCs w:val="20"/>
        </w:rPr>
      </w:pPr>
      <w:r>
        <w:rPr>
          <w:rFonts w:ascii="Myriad Pro"/>
          <w:color w:val="231F20"/>
          <w:sz w:val="20"/>
        </w:rPr>
        <w:t>Norway</w:t>
      </w:r>
      <w:r w:rsidR="00F67F58">
        <w:rPr>
          <w:rFonts w:ascii="Myriad Pro"/>
          <w:color w:val="231F20"/>
          <w:sz w:val="20"/>
        </w:rPr>
        <w:t xml:space="preserve"> </w:t>
      </w:r>
      <w:r w:rsidR="00F67F58">
        <w:rPr>
          <w:rFonts w:ascii="Myriad Pro"/>
          <w:color w:val="231F20"/>
          <w:spacing w:val="-2"/>
          <w:sz w:val="20"/>
        </w:rPr>
        <w:t>……………</w:t>
      </w:r>
      <w:r>
        <w:rPr>
          <w:rFonts w:ascii="Myriad Pro"/>
          <w:color w:val="231F20"/>
          <w:spacing w:val="-1"/>
          <w:sz w:val="20"/>
        </w:rPr>
        <w:t>18</w:t>
      </w:r>
    </w:p>
    <w:p w14:paraId="4D92497F" w14:textId="1A5313C6" w:rsidR="009E6ACA" w:rsidRDefault="009E6ACA" w:rsidP="009E6ACA">
      <w:pPr>
        <w:widowControl w:val="0"/>
        <w:numPr>
          <w:ilvl w:val="2"/>
          <w:numId w:val="129"/>
        </w:numPr>
        <w:tabs>
          <w:tab w:val="left" w:pos="1767"/>
          <w:tab w:val="left" w:leader="dot" w:pos="9668"/>
        </w:tabs>
        <w:spacing w:before="21"/>
        <w:ind w:left="1766" w:right="-40" w:hanging="433"/>
        <w:rPr>
          <w:rFonts w:ascii="Myriad Pro" w:eastAsia="Myriad Pro" w:hAnsi="Myriad Pro" w:cs="Myriad Pro"/>
          <w:sz w:val="20"/>
          <w:szCs w:val="20"/>
        </w:rPr>
      </w:pPr>
      <w:r>
        <w:rPr>
          <w:rFonts w:ascii="Myriad Pro"/>
          <w:color w:val="231F20"/>
          <w:spacing w:val="-1"/>
          <w:sz w:val="20"/>
        </w:rPr>
        <w:t>The</w:t>
      </w:r>
      <w:r>
        <w:rPr>
          <w:rFonts w:ascii="Myriad Pro"/>
          <w:color w:val="231F20"/>
          <w:spacing w:val="13"/>
          <w:sz w:val="20"/>
        </w:rPr>
        <w:t xml:space="preserve"> </w:t>
      </w:r>
      <w:r>
        <w:rPr>
          <w:rFonts w:ascii="Myriad Pro"/>
          <w:color w:val="231F20"/>
          <w:sz w:val="20"/>
        </w:rPr>
        <w:t>Netherlands</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19</w:t>
      </w:r>
    </w:p>
    <w:p w14:paraId="001A70F2" w14:textId="73291AF0" w:rsidR="009E6ACA" w:rsidRDefault="009E6ACA" w:rsidP="009E6ACA">
      <w:pPr>
        <w:widowControl w:val="0"/>
        <w:numPr>
          <w:ilvl w:val="1"/>
          <w:numId w:val="129"/>
        </w:numPr>
        <w:tabs>
          <w:tab w:val="left" w:pos="1016"/>
          <w:tab w:val="left" w:leader="dot" w:pos="9676"/>
        </w:tabs>
        <w:spacing w:before="21"/>
        <w:ind w:right="-40" w:hanging="294"/>
        <w:rPr>
          <w:rFonts w:ascii="Myriad Pro" w:eastAsia="Myriad Pro" w:hAnsi="Myriad Pro" w:cs="Myriad Pro"/>
          <w:sz w:val="20"/>
          <w:szCs w:val="20"/>
        </w:rPr>
      </w:pPr>
      <w:r>
        <w:rPr>
          <w:rFonts w:ascii="Myriad Pro"/>
          <w:color w:val="231F20"/>
          <w:spacing w:val="-1"/>
          <w:sz w:val="20"/>
        </w:rPr>
        <w:t>Finnish</w:t>
      </w:r>
      <w:r>
        <w:rPr>
          <w:rFonts w:ascii="Myriad Pro"/>
          <w:color w:val="231F20"/>
          <w:spacing w:val="4"/>
          <w:sz w:val="20"/>
        </w:rPr>
        <w:t xml:space="preserve"> </w:t>
      </w:r>
      <w:r>
        <w:rPr>
          <w:rFonts w:ascii="Myriad Pro"/>
          <w:color w:val="231F20"/>
          <w:spacing w:val="-1"/>
          <w:sz w:val="20"/>
        </w:rPr>
        <w:t>Veterinary</w:t>
      </w:r>
      <w:r>
        <w:rPr>
          <w:rFonts w:ascii="Myriad Pro"/>
          <w:color w:val="231F20"/>
          <w:spacing w:val="13"/>
          <w:sz w:val="20"/>
        </w:rPr>
        <w:t xml:space="preserve"> </w:t>
      </w:r>
      <w:r>
        <w:rPr>
          <w:rFonts w:ascii="Myriad Pro"/>
          <w:color w:val="231F20"/>
          <w:spacing w:val="-1"/>
          <w:sz w:val="20"/>
        </w:rPr>
        <w:t>Association</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19</w:t>
      </w:r>
    </w:p>
    <w:p w14:paraId="116BA54C" w14:textId="69D62395" w:rsidR="009E6ACA" w:rsidRDefault="009E6ACA" w:rsidP="009E6ACA">
      <w:pPr>
        <w:widowControl w:val="0"/>
        <w:numPr>
          <w:ilvl w:val="1"/>
          <w:numId w:val="129"/>
        </w:numPr>
        <w:tabs>
          <w:tab w:val="left" w:pos="1016"/>
          <w:tab w:val="left" w:leader="dot" w:pos="9690"/>
        </w:tabs>
        <w:spacing w:before="21"/>
        <w:ind w:right="-40" w:hanging="294"/>
        <w:rPr>
          <w:rFonts w:ascii="Myriad Pro" w:eastAsia="Myriad Pro" w:hAnsi="Myriad Pro" w:cs="Myriad Pro"/>
          <w:sz w:val="20"/>
          <w:szCs w:val="20"/>
        </w:rPr>
      </w:pPr>
      <w:r>
        <w:rPr>
          <w:rFonts w:ascii="Myriad Pro"/>
          <w:color w:val="231F20"/>
          <w:spacing w:val="-1"/>
          <w:sz w:val="20"/>
        </w:rPr>
        <w:t>Kennel</w:t>
      </w:r>
      <w:r>
        <w:rPr>
          <w:rFonts w:ascii="Myriad Pro"/>
          <w:color w:val="231F20"/>
          <w:spacing w:val="17"/>
          <w:sz w:val="20"/>
        </w:rPr>
        <w:t xml:space="preserve"> </w:t>
      </w:r>
      <w:r>
        <w:rPr>
          <w:rFonts w:ascii="Myriad Pro"/>
          <w:color w:val="231F20"/>
          <w:spacing w:val="-2"/>
          <w:sz w:val="20"/>
        </w:rPr>
        <w:t>organizations</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20</w:t>
      </w:r>
    </w:p>
    <w:p w14:paraId="69B0FC9F" w14:textId="0196821E" w:rsidR="009E6ACA" w:rsidRDefault="009E6ACA" w:rsidP="009E6ACA">
      <w:pPr>
        <w:widowControl w:val="0"/>
        <w:numPr>
          <w:ilvl w:val="2"/>
          <w:numId w:val="129"/>
        </w:numPr>
        <w:tabs>
          <w:tab w:val="left" w:pos="1775"/>
          <w:tab w:val="left" w:leader="dot" w:pos="9673"/>
        </w:tabs>
        <w:spacing w:before="21"/>
        <w:ind w:right="-40" w:hanging="441"/>
        <w:rPr>
          <w:rFonts w:ascii="Myriad Pro" w:eastAsia="Myriad Pro" w:hAnsi="Myriad Pro" w:cs="Myriad Pro"/>
          <w:sz w:val="20"/>
          <w:szCs w:val="20"/>
        </w:rPr>
      </w:pPr>
      <w:r>
        <w:rPr>
          <w:rFonts w:ascii="Myriad Pro"/>
          <w:color w:val="231F20"/>
          <w:spacing w:val="-2"/>
          <w:sz w:val="20"/>
        </w:rPr>
        <w:t>Finland</w:t>
      </w:r>
      <w:r>
        <w:rPr>
          <w:rFonts w:ascii="Myriad Pro"/>
          <w:color w:val="231F20"/>
          <w:spacing w:val="7"/>
          <w:sz w:val="20"/>
        </w:rPr>
        <w:t xml:space="preserve"> </w:t>
      </w:r>
      <w:r>
        <w:rPr>
          <w:rFonts w:ascii="Myriad Pro"/>
          <w:color w:val="231F20"/>
          <w:spacing w:val="-1"/>
          <w:sz w:val="20"/>
        </w:rPr>
        <w:t>Kennel</w:t>
      </w:r>
      <w:r>
        <w:rPr>
          <w:rFonts w:ascii="Myriad Pro"/>
          <w:color w:val="231F20"/>
          <w:spacing w:val="8"/>
          <w:sz w:val="20"/>
        </w:rPr>
        <w:t xml:space="preserve"> </w:t>
      </w:r>
      <w:r>
        <w:rPr>
          <w:rFonts w:ascii="Myriad Pro"/>
          <w:color w:val="231F20"/>
          <w:spacing w:val="-1"/>
          <w:sz w:val="20"/>
        </w:rPr>
        <w:t>Club</w:t>
      </w:r>
      <w:r>
        <w:rPr>
          <w:rFonts w:ascii="Myriad Pro"/>
          <w:color w:val="231F20"/>
          <w:spacing w:val="7"/>
          <w:sz w:val="20"/>
        </w:rPr>
        <w:t xml:space="preserve"> </w:t>
      </w:r>
      <w:r>
        <w:rPr>
          <w:rFonts w:ascii="Myriad Pro"/>
          <w:color w:val="231F20"/>
          <w:spacing w:val="-2"/>
          <w:sz w:val="20"/>
        </w:rPr>
        <w:t>breeding</w:t>
      </w:r>
      <w:r>
        <w:rPr>
          <w:rFonts w:ascii="Myriad Pro"/>
          <w:color w:val="231F20"/>
          <w:spacing w:val="8"/>
          <w:sz w:val="20"/>
        </w:rPr>
        <w:t xml:space="preserve"> </w:t>
      </w:r>
      <w:r>
        <w:rPr>
          <w:rFonts w:ascii="Myriad Pro"/>
          <w:color w:val="231F20"/>
          <w:spacing w:val="-2"/>
          <w:sz w:val="20"/>
        </w:rPr>
        <w:t>strategy</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20</w:t>
      </w:r>
    </w:p>
    <w:p w14:paraId="45D847D1" w14:textId="59510C05" w:rsidR="009E6ACA" w:rsidRDefault="009E6ACA" w:rsidP="009E6ACA">
      <w:pPr>
        <w:widowControl w:val="0"/>
        <w:numPr>
          <w:ilvl w:val="2"/>
          <w:numId w:val="129"/>
        </w:numPr>
        <w:tabs>
          <w:tab w:val="left" w:pos="1775"/>
          <w:tab w:val="left" w:leader="dot" w:pos="9672"/>
        </w:tabs>
        <w:spacing w:before="21"/>
        <w:ind w:right="-40" w:hanging="441"/>
        <w:rPr>
          <w:rFonts w:ascii="Myriad Pro" w:eastAsia="Myriad Pro" w:hAnsi="Myriad Pro" w:cs="Myriad Pro"/>
          <w:sz w:val="20"/>
          <w:szCs w:val="20"/>
        </w:rPr>
      </w:pPr>
      <w:r>
        <w:rPr>
          <w:rFonts w:ascii="Myriad Pro"/>
          <w:color w:val="231F20"/>
          <w:spacing w:val="-1"/>
          <w:sz w:val="20"/>
        </w:rPr>
        <w:t>Instructions</w:t>
      </w:r>
      <w:r>
        <w:rPr>
          <w:rFonts w:ascii="Myriad Pro"/>
          <w:color w:val="231F20"/>
          <w:spacing w:val="6"/>
          <w:sz w:val="20"/>
        </w:rPr>
        <w:t xml:space="preserve"> </w:t>
      </w:r>
      <w:r>
        <w:rPr>
          <w:rFonts w:ascii="Myriad Pro"/>
          <w:color w:val="231F20"/>
          <w:spacing w:val="-2"/>
          <w:sz w:val="20"/>
        </w:rPr>
        <w:t>for</w:t>
      </w:r>
      <w:r>
        <w:rPr>
          <w:rFonts w:ascii="Myriad Pro"/>
          <w:color w:val="231F20"/>
          <w:spacing w:val="6"/>
          <w:sz w:val="20"/>
        </w:rPr>
        <w:t xml:space="preserve"> </w:t>
      </w:r>
      <w:r>
        <w:rPr>
          <w:rFonts w:ascii="Myriad Pro"/>
          <w:color w:val="231F20"/>
          <w:spacing w:val="-1"/>
          <w:sz w:val="20"/>
        </w:rPr>
        <w:t>exaggerated</w:t>
      </w:r>
      <w:r>
        <w:rPr>
          <w:rFonts w:ascii="Myriad Pro"/>
          <w:color w:val="231F20"/>
          <w:spacing w:val="6"/>
          <w:sz w:val="20"/>
        </w:rPr>
        <w:t xml:space="preserve"> </w:t>
      </w:r>
      <w:r>
        <w:rPr>
          <w:rFonts w:ascii="Myriad Pro"/>
          <w:color w:val="231F20"/>
          <w:spacing w:val="-1"/>
          <w:sz w:val="20"/>
        </w:rPr>
        <w:t>to</w:t>
      </w:r>
      <w:r>
        <w:rPr>
          <w:rFonts w:ascii="Myriad Pro"/>
          <w:color w:val="231F20"/>
          <w:spacing w:val="7"/>
          <w:sz w:val="20"/>
        </w:rPr>
        <w:t xml:space="preserve"> </w:t>
      </w:r>
      <w:r>
        <w:rPr>
          <w:rFonts w:ascii="Myriad Pro"/>
          <w:color w:val="231F20"/>
          <w:spacing w:val="-2"/>
          <w:sz w:val="20"/>
        </w:rPr>
        <w:t>avoid</w:t>
      </w:r>
      <w:r>
        <w:rPr>
          <w:rFonts w:ascii="Myriad Pro"/>
          <w:color w:val="231F20"/>
          <w:spacing w:val="6"/>
          <w:sz w:val="20"/>
        </w:rPr>
        <w:t xml:space="preserve"> </w:t>
      </w:r>
      <w:r>
        <w:rPr>
          <w:rFonts w:ascii="Myriad Pro"/>
          <w:color w:val="231F20"/>
          <w:spacing w:val="-1"/>
          <w:sz w:val="20"/>
        </w:rPr>
        <w:t>racial</w:t>
      </w:r>
      <w:r>
        <w:rPr>
          <w:rFonts w:ascii="Myriad Pro"/>
          <w:color w:val="231F20"/>
          <w:spacing w:val="6"/>
          <w:sz w:val="20"/>
        </w:rPr>
        <w:t xml:space="preserve"> </w:t>
      </w:r>
      <w:r>
        <w:rPr>
          <w:rFonts w:ascii="Myriad Pro"/>
          <w:color w:val="231F20"/>
          <w:spacing w:val="-2"/>
          <w:sz w:val="20"/>
        </w:rPr>
        <w:t>traits</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22</w:t>
      </w:r>
    </w:p>
    <w:p w14:paraId="15480A19" w14:textId="7CC3D88B" w:rsidR="009E6ACA" w:rsidRDefault="009E6ACA" w:rsidP="009E6ACA">
      <w:pPr>
        <w:widowControl w:val="0"/>
        <w:numPr>
          <w:ilvl w:val="0"/>
          <w:numId w:val="129"/>
        </w:numPr>
        <w:tabs>
          <w:tab w:val="left" w:pos="433"/>
          <w:tab w:val="left" w:leader="dot" w:pos="9537"/>
        </w:tabs>
        <w:spacing w:before="14"/>
        <w:ind w:left="432" w:right="-40" w:hanging="155"/>
        <w:jc w:val="left"/>
        <w:rPr>
          <w:rFonts w:ascii="Myriad Pro" w:eastAsia="Myriad Pro" w:hAnsi="Myriad Pro" w:cs="Myriad Pro"/>
          <w:sz w:val="20"/>
          <w:szCs w:val="20"/>
        </w:rPr>
      </w:pPr>
      <w:r>
        <w:rPr>
          <w:rFonts w:ascii="Myriad Pro"/>
          <w:color w:val="231F20"/>
          <w:spacing w:val="-1"/>
          <w:sz w:val="20"/>
        </w:rPr>
        <w:t>The</w:t>
      </w:r>
      <w:r>
        <w:rPr>
          <w:rFonts w:ascii="Myriad Pro"/>
          <w:color w:val="231F20"/>
          <w:spacing w:val="9"/>
          <w:sz w:val="20"/>
        </w:rPr>
        <w:t xml:space="preserve"> </w:t>
      </w:r>
      <w:r>
        <w:rPr>
          <w:rFonts w:ascii="Myriad Pro"/>
          <w:color w:val="231F20"/>
          <w:spacing w:val="-1"/>
          <w:sz w:val="20"/>
        </w:rPr>
        <w:t>most</w:t>
      </w:r>
      <w:r>
        <w:rPr>
          <w:rFonts w:ascii="Myriad Pro"/>
          <w:color w:val="231F20"/>
          <w:spacing w:val="10"/>
          <w:sz w:val="20"/>
        </w:rPr>
        <w:t xml:space="preserve"> </w:t>
      </w:r>
      <w:r>
        <w:rPr>
          <w:rFonts w:ascii="Myriad Pro"/>
          <w:color w:val="231F20"/>
          <w:spacing w:val="-1"/>
          <w:sz w:val="20"/>
        </w:rPr>
        <w:t>urgent</w:t>
      </w:r>
      <w:r>
        <w:rPr>
          <w:rFonts w:ascii="Myriad Pro"/>
          <w:color w:val="231F20"/>
          <w:spacing w:val="10"/>
          <w:sz w:val="20"/>
        </w:rPr>
        <w:t xml:space="preserve"> </w:t>
      </w:r>
      <w:r>
        <w:rPr>
          <w:rFonts w:ascii="Myriad Pro"/>
          <w:color w:val="231F20"/>
          <w:spacing w:val="-1"/>
          <w:sz w:val="20"/>
        </w:rPr>
        <w:t>issues</w:t>
      </w:r>
      <w:r>
        <w:rPr>
          <w:rFonts w:ascii="Myriad Pro"/>
          <w:color w:val="231F20"/>
          <w:spacing w:val="10"/>
          <w:sz w:val="20"/>
        </w:rPr>
        <w:t xml:space="preserve"> </w:t>
      </w:r>
      <w:r>
        <w:rPr>
          <w:rFonts w:ascii="Myriad Pro"/>
          <w:color w:val="231F20"/>
          <w:spacing w:val="-2"/>
          <w:sz w:val="20"/>
        </w:rPr>
        <w:t>for</w:t>
      </w:r>
      <w:r>
        <w:rPr>
          <w:rFonts w:ascii="Myriad Pro"/>
          <w:color w:val="231F20"/>
          <w:spacing w:val="9"/>
          <w:sz w:val="20"/>
        </w:rPr>
        <w:t xml:space="preserve"> </w:t>
      </w:r>
      <w:r>
        <w:rPr>
          <w:rFonts w:ascii="Myriad Pro"/>
          <w:color w:val="231F20"/>
          <w:spacing w:val="-1"/>
          <w:sz w:val="20"/>
        </w:rPr>
        <w:t>change</w:t>
      </w:r>
      <w:r>
        <w:rPr>
          <w:rFonts w:ascii="Myriad Pro"/>
          <w:color w:val="231F20"/>
          <w:spacing w:val="10"/>
          <w:sz w:val="20"/>
        </w:rPr>
        <w:t xml:space="preserve"> </w:t>
      </w:r>
      <w:r>
        <w:rPr>
          <w:rFonts w:ascii="Myriad Pro"/>
          <w:color w:val="231F20"/>
          <w:spacing w:val="-1"/>
          <w:sz w:val="20"/>
        </w:rPr>
        <w:t>in</w:t>
      </w:r>
      <w:r>
        <w:rPr>
          <w:rFonts w:ascii="Myriad Pro"/>
          <w:color w:val="231F20"/>
          <w:spacing w:val="10"/>
          <w:sz w:val="20"/>
        </w:rPr>
        <w:t xml:space="preserve"> </w:t>
      </w:r>
      <w:r>
        <w:rPr>
          <w:rFonts w:ascii="Myriad Pro"/>
          <w:color w:val="231F20"/>
          <w:spacing w:val="-1"/>
          <w:sz w:val="20"/>
        </w:rPr>
        <w:t>dog</w:t>
      </w:r>
      <w:r>
        <w:rPr>
          <w:rFonts w:ascii="Myriad Pro"/>
          <w:color w:val="231F20"/>
          <w:spacing w:val="10"/>
          <w:sz w:val="20"/>
        </w:rPr>
        <w:t xml:space="preserve"> </w:t>
      </w:r>
      <w:r>
        <w:rPr>
          <w:rFonts w:ascii="Myriad Pro"/>
          <w:color w:val="231F20"/>
          <w:spacing w:val="-2"/>
          <w:sz w:val="20"/>
        </w:rPr>
        <w:t>breeding</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25</w:t>
      </w:r>
    </w:p>
    <w:p w14:paraId="07B82D83" w14:textId="77777777" w:rsidR="009E6ACA" w:rsidRDefault="009E6ACA" w:rsidP="009E6ACA">
      <w:pPr>
        <w:widowControl w:val="0"/>
        <w:numPr>
          <w:ilvl w:val="1"/>
          <w:numId w:val="129"/>
        </w:numPr>
        <w:tabs>
          <w:tab w:val="left" w:pos="1628"/>
          <w:tab w:val="left" w:leader="dot" w:pos="9683"/>
        </w:tabs>
        <w:spacing w:before="21"/>
        <w:ind w:left="1627" w:right="-40" w:hanging="294"/>
        <w:rPr>
          <w:rFonts w:ascii="Myriad Pro" w:eastAsia="Myriad Pro" w:hAnsi="Myriad Pro" w:cs="Myriad Pro"/>
          <w:sz w:val="20"/>
          <w:szCs w:val="20"/>
        </w:rPr>
      </w:pPr>
      <w:r>
        <w:rPr>
          <w:rFonts w:ascii="Myriad Pro"/>
          <w:color w:val="231F20"/>
          <w:spacing w:val="-2"/>
          <w:sz w:val="20"/>
        </w:rPr>
        <w:t>Positions</w:t>
      </w:r>
      <w:r>
        <w:rPr>
          <w:rFonts w:ascii="Myriad Pro"/>
          <w:color w:val="231F20"/>
          <w:spacing w:val="5"/>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guidelines</w:t>
      </w:r>
      <w:r>
        <w:rPr>
          <w:rFonts w:ascii="Myriad Pro"/>
          <w:color w:val="231F20"/>
          <w:spacing w:val="5"/>
          <w:sz w:val="20"/>
        </w:rPr>
        <w:t xml:space="preserve"> </w:t>
      </w:r>
      <w:r>
        <w:rPr>
          <w:rFonts w:ascii="Myriad Pro"/>
          <w:color w:val="231F20"/>
          <w:spacing w:val="-2"/>
          <w:sz w:val="20"/>
        </w:rPr>
        <w:t>related</w:t>
      </w:r>
      <w:r>
        <w:rPr>
          <w:rFonts w:ascii="Myriad Pro"/>
          <w:color w:val="231F20"/>
          <w:spacing w:val="5"/>
          <w:sz w:val="20"/>
        </w:rPr>
        <w:t xml:space="preserve"> </w:t>
      </w:r>
      <w:r>
        <w:rPr>
          <w:rFonts w:ascii="Myriad Pro"/>
          <w:color w:val="231F20"/>
          <w:spacing w:val="-1"/>
          <w:sz w:val="20"/>
        </w:rPr>
        <w:t>to</w:t>
      </w:r>
      <w:r>
        <w:rPr>
          <w:rFonts w:ascii="Myriad Pro"/>
          <w:color w:val="231F20"/>
          <w:spacing w:val="6"/>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1"/>
          <w:sz w:val="20"/>
        </w:rPr>
        <w:t>shape</w:t>
      </w:r>
      <w:r>
        <w:rPr>
          <w:rFonts w:ascii="Myriad Pro"/>
          <w:color w:val="231F20"/>
          <w:spacing w:val="5"/>
          <w:sz w:val="20"/>
        </w:rPr>
        <w:t xml:space="preserve"> </w:t>
      </w:r>
      <w:r>
        <w:rPr>
          <w:rFonts w:ascii="Myriad Pro"/>
          <w:color w:val="231F20"/>
          <w:spacing w:val="-1"/>
          <w:sz w:val="20"/>
        </w:rPr>
        <w:t>of</w:t>
      </w:r>
      <w:r>
        <w:rPr>
          <w:rFonts w:ascii="Myriad Pro"/>
          <w:color w:val="231F20"/>
          <w:spacing w:val="5"/>
          <w:sz w:val="20"/>
        </w:rPr>
        <w:t xml:space="preserve"> </w:t>
      </w:r>
      <w:r>
        <w:rPr>
          <w:rFonts w:ascii="Myriad Pro"/>
          <w:color w:val="231F20"/>
          <w:spacing w:val="-1"/>
          <w:sz w:val="20"/>
        </w:rPr>
        <w:t>an</w:t>
      </w:r>
      <w:r>
        <w:rPr>
          <w:rFonts w:ascii="Myriad Pro"/>
          <w:color w:val="231F20"/>
          <w:spacing w:val="5"/>
          <w:sz w:val="20"/>
        </w:rPr>
        <w:t xml:space="preserve"> </w:t>
      </w:r>
      <w:r>
        <w:rPr>
          <w:rFonts w:ascii="Myriad Pro"/>
          <w:color w:val="231F20"/>
          <w:spacing w:val="-1"/>
          <w:sz w:val="20"/>
        </w:rPr>
        <w:t>exaggerated</w:t>
      </w:r>
      <w:r>
        <w:rPr>
          <w:rFonts w:ascii="Myriad Pro"/>
          <w:color w:val="231F20"/>
          <w:spacing w:val="6"/>
          <w:sz w:val="20"/>
        </w:rPr>
        <w:t xml:space="preserve"> </w:t>
      </w:r>
      <w:r>
        <w:rPr>
          <w:rFonts w:ascii="Myriad Pro"/>
          <w:color w:val="231F20"/>
          <w:sz w:val="20"/>
        </w:rPr>
        <w:t>short</w:t>
      </w:r>
      <w:r>
        <w:rPr>
          <w:rFonts w:ascii="Myriad Pro"/>
          <w:color w:val="231F20"/>
          <w:spacing w:val="5"/>
          <w:sz w:val="20"/>
        </w:rPr>
        <w:t xml:space="preserve"> </w:t>
      </w:r>
      <w:r>
        <w:rPr>
          <w:rFonts w:ascii="Myriad Pro"/>
          <w:color w:val="231F20"/>
          <w:spacing w:val="-1"/>
          <w:sz w:val="20"/>
        </w:rPr>
        <w:t>skull</w:t>
      </w:r>
      <w:r>
        <w:rPr>
          <w:rFonts w:ascii="Myriad Pro"/>
          <w:color w:val="231F20"/>
          <w:spacing w:val="-1"/>
          <w:sz w:val="20"/>
        </w:rPr>
        <w:tab/>
      </w:r>
      <w:r>
        <w:rPr>
          <w:rFonts w:ascii="Myriad Pro"/>
          <w:color w:val="231F20"/>
          <w:sz w:val="20"/>
        </w:rPr>
        <w:t>28</w:t>
      </w:r>
    </w:p>
    <w:p w14:paraId="3FB6B88E" w14:textId="6A4132B8" w:rsidR="009E6ACA" w:rsidRDefault="009E6ACA" w:rsidP="009E6ACA">
      <w:pPr>
        <w:widowControl w:val="0"/>
        <w:numPr>
          <w:ilvl w:val="0"/>
          <w:numId w:val="129"/>
        </w:numPr>
        <w:tabs>
          <w:tab w:val="left" w:pos="439"/>
          <w:tab w:val="left" w:leader="dot" w:pos="9515"/>
        </w:tabs>
        <w:spacing w:before="14"/>
        <w:ind w:left="438" w:right="-40" w:hanging="156"/>
        <w:jc w:val="left"/>
        <w:rPr>
          <w:rFonts w:ascii="Myriad Pro" w:eastAsia="Myriad Pro" w:hAnsi="Myriad Pro" w:cs="Myriad Pro"/>
          <w:sz w:val="20"/>
          <w:szCs w:val="20"/>
        </w:rPr>
      </w:pPr>
      <w:r>
        <w:rPr>
          <w:rFonts w:ascii="Myriad Pro"/>
          <w:color w:val="231F20"/>
          <w:spacing w:val="-1"/>
          <w:sz w:val="20"/>
        </w:rPr>
        <w:t>Brachycephalic</w:t>
      </w:r>
      <w:r>
        <w:rPr>
          <w:rFonts w:ascii="Myriad Pro"/>
          <w:color w:val="231F20"/>
          <w:spacing w:val="40"/>
          <w:sz w:val="20"/>
        </w:rPr>
        <w:t xml:space="preserve"> </w:t>
      </w:r>
      <w:r>
        <w:rPr>
          <w:rFonts w:ascii="Myriad Pro"/>
          <w:color w:val="231F20"/>
          <w:spacing w:val="-1"/>
          <w:sz w:val="20"/>
        </w:rPr>
        <w:t>structure</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29</w:t>
      </w:r>
    </w:p>
    <w:p w14:paraId="5FD301BE" w14:textId="59DB1C80" w:rsidR="009E6ACA" w:rsidRDefault="009E6ACA" w:rsidP="009E6ACA">
      <w:pPr>
        <w:widowControl w:val="0"/>
        <w:numPr>
          <w:ilvl w:val="1"/>
          <w:numId w:val="129"/>
        </w:numPr>
        <w:tabs>
          <w:tab w:val="left" w:pos="1016"/>
          <w:tab w:val="left" w:leader="dot" w:pos="9690"/>
        </w:tabs>
        <w:spacing w:before="21"/>
        <w:ind w:right="-40" w:hanging="294"/>
        <w:rPr>
          <w:rFonts w:ascii="Myriad Pro" w:eastAsia="Myriad Pro" w:hAnsi="Myriad Pro" w:cs="Myriad Pro"/>
          <w:sz w:val="20"/>
          <w:szCs w:val="20"/>
        </w:rPr>
      </w:pPr>
      <w:r>
        <w:rPr>
          <w:rFonts w:ascii="Myriad Pro"/>
          <w:color w:val="231F20"/>
          <w:spacing w:val="-2"/>
          <w:sz w:val="20"/>
        </w:rPr>
        <w:t>Form</w:t>
      </w:r>
      <w:r>
        <w:rPr>
          <w:rFonts w:ascii="Myriad Pro"/>
          <w:color w:val="231F20"/>
          <w:spacing w:val="7"/>
          <w:sz w:val="20"/>
        </w:rPr>
        <w:t xml:space="preserve"> </w:t>
      </w:r>
      <w:r>
        <w:rPr>
          <w:rFonts w:ascii="Myriad Pro"/>
          <w:color w:val="231F20"/>
          <w:sz w:val="20"/>
        </w:rPr>
        <w:t>of</w:t>
      </w:r>
      <w:r>
        <w:rPr>
          <w:rFonts w:ascii="Myriad Pro"/>
          <w:color w:val="231F20"/>
          <w:spacing w:val="8"/>
          <w:sz w:val="20"/>
        </w:rPr>
        <w:t xml:space="preserve"> </w:t>
      </w:r>
      <w:r>
        <w:rPr>
          <w:rFonts w:ascii="Myriad Pro"/>
          <w:color w:val="231F20"/>
          <w:spacing w:val="-1"/>
          <w:sz w:val="20"/>
        </w:rPr>
        <w:t>inheritance</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31</w:t>
      </w:r>
    </w:p>
    <w:p w14:paraId="3CF6ADEA" w14:textId="6A994B2C" w:rsidR="009E6ACA" w:rsidRDefault="009E6ACA" w:rsidP="009E6ACA">
      <w:pPr>
        <w:widowControl w:val="0"/>
        <w:numPr>
          <w:ilvl w:val="1"/>
          <w:numId w:val="129"/>
        </w:numPr>
        <w:tabs>
          <w:tab w:val="left" w:pos="1016"/>
          <w:tab w:val="left" w:leader="dot" w:pos="9675"/>
        </w:tabs>
        <w:spacing w:before="21"/>
        <w:ind w:right="-40" w:hanging="294"/>
        <w:rPr>
          <w:rFonts w:ascii="Myriad Pro" w:eastAsia="Myriad Pro" w:hAnsi="Myriad Pro" w:cs="Myriad Pro"/>
          <w:sz w:val="20"/>
          <w:szCs w:val="20"/>
        </w:rPr>
      </w:pPr>
      <w:r>
        <w:rPr>
          <w:rFonts w:ascii="Myriad Pro"/>
          <w:color w:val="231F20"/>
          <w:spacing w:val="-1"/>
          <w:sz w:val="20"/>
        </w:rPr>
        <w:t>Disadvantages</w:t>
      </w:r>
      <w:r>
        <w:rPr>
          <w:rFonts w:ascii="Myriad Pro"/>
          <w:color w:val="231F20"/>
          <w:spacing w:val="11"/>
          <w:sz w:val="20"/>
        </w:rPr>
        <w:t xml:space="preserve"> </w:t>
      </w:r>
      <w:r>
        <w:rPr>
          <w:rFonts w:ascii="Myriad Pro"/>
          <w:color w:val="231F20"/>
          <w:spacing w:val="-1"/>
          <w:sz w:val="20"/>
        </w:rPr>
        <w:t>of</w:t>
      </w:r>
      <w:r>
        <w:rPr>
          <w:rFonts w:ascii="Myriad Pro"/>
          <w:color w:val="231F20"/>
          <w:spacing w:val="11"/>
          <w:sz w:val="20"/>
        </w:rPr>
        <w:t xml:space="preserve"> </w:t>
      </w:r>
      <w:r>
        <w:rPr>
          <w:rFonts w:ascii="Myriad Pro"/>
          <w:color w:val="231F20"/>
          <w:spacing w:val="-2"/>
          <w:sz w:val="20"/>
        </w:rPr>
        <w:t>well-being</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32</w:t>
      </w:r>
    </w:p>
    <w:p w14:paraId="5E7AC651" w14:textId="77777777" w:rsidR="009E6ACA" w:rsidRDefault="009E6ACA" w:rsidP="009E6ACA">
      <w:pPr>
        <w:widowControl w:val="0"/>
        <w:numPr>
          <w:ilvl w:val="2"/>
          <w:numId w:val="129"/>
        </w:numPr>
        <w:tabs>
          <w:tab w:val="left" w:pos="1775"/>
          <w:tab w:val="left" w:leader="dot" w:pos="9651"/>
        </w:tabs>
        <w:spacing w:before="21"/>
        <w:ind w:right="-40" w:hanging="441"/>
        <w:rPr>
          <w:rFonts w:ascii="Myriad Pro" w:eastAsia="Myriad Pro" w:hAnsi="Myriad Pro" w:cs="Myriad Pro"/>
          <w:sz w:val="20"/>
          <w:szCs w:val="20"/>
        </w:rPr>
      </w:pPr>
      <w:r>
        <w:rPr>
          <w:rFonts w:ascii="Myriad Pro"/>
          <w:color w:val="231F20"/>
          <w:spacing w:val="-1"/>
          <w:sz w:val="20"/>
        </w:rPr>
        <w:t>Respiratory</w:t>
      </w:r>
      <w:r>
        <w:rPr>
          <w:rFonts w:ascii="Myriad Pro"/>
          <w:color w:val="231F20"/>
          <w:spacing w:val="20"/>
          <w:sz w:val="20"/>
        </w:rPr>
        <w:t xml:space="preserve"> </w:t>
      </w:r>
      <w:r>
        <w:rPr>
          <w:rFonts w:ascii="Myriad Pro"/>
          <w:color w:val="231F20"/>
          <w:spacing w:val="-1"/>
          <w:sz w:val="20"/>
        </w:rPr>
        <w:t>and</w:t>
      </w:r>
      <w:r>
        <w:rPr>
          <w:rFonts w:ascii="Myriad Pro"/>
          <w:color w:val="231F20"/>
          <w:spacing w:val="20"/>
          <w:sz w:val="20"/>
        </w:rPr>
        <w:t xml:space="preserve"> </w:t>
      </w:r>
      <w:r>
        <w:rPr>
          <w:rFonts w:ascii="Myriad Pro"/>
          <w:color w:val="231F20"/>
          <w:spacing w:val="-1"/>
          <w:sz w:val="20"/>
        </w:rPr>
        <w:t>thermoregulatory</w:t>
      </w:r>
      <w:r>
        <w:rPr>
          <w:rFonts w:ascii="Myriad Pro"/>
          <w:color w:val="231F20"/>
          <w:spacing w:val="20"/>
          <w:sz w:val="20"/>
        </w:rPr>
        <w:t xml:space="preserve"> </w:t>
      </w:r>
      <w:r>
        <w:rPr>
          <w:rFonts w:ascii="Myriad Pro"/>
          <w:color w:val="231F20"/>
          <w:spacing w:val="-2"/>
          <w:sz w:val="20"/>
        </w:rPr>
        <w:t>system</w:t>
      </w:r>
      <w:r>
        <w:rPr>
          <w:rFonts w:ascii="Myriad Pro"/>
          <w:color w:val="231F20"/>
          <w:spacing w:val="20"/>
          <w:sz w:val="20"/>
        </w:rPr>
        <w:t xml:space="preserve"> </w:t>
      </w:r>
      <w:r>
        <w:rPr>
          <w:rFonts w:ascii="Myriad Pro"/>
          <w:color w:val="231F20"/>
          <w:spacing w:val="-2"/>
          <w:sz w:val="20"/>
        </w:rPr>
        <w:t>(brachycephalic</w:t>
      </w:r>
      <w:r>
        <w:rPr>
          <w:rFonts w:ascii="Myriad Pro"/>
          <w:color w:val="231F20"/>
          <w:spacing w:val="21"/>
          <w:sz w:val="20"/>
        </w:rPr>
        <w:t xml:space="preserve"> </w:t>
      </w:r>
      <w:r>
        <w:rPr>
          <w:rFonts w:ascii="Myriad Pro"/>
          <w:color w:val="231F20"/>
          <w:spacing w:val="-2"/>
          <w:sz w:val="20"/>
        </w:rPr>
        <w:t>syndrome,</w:t>
      </w:r>
      <w:r>
        <w:rPr>
          <w:rFonts w:ascii="Myriad Pro"/>
          <w:color w:val="231F20"/>
          <w:spacing w:val="20"/>
          <w:sz w:val="20"/>
        </w:rPr>
        <w:t xml:space="preserve"> </w:t>
      </w:r>
      <w:r>
        <w:rPr>
          <w:rFonts w:ascii="Myriad Pro"/>
          <w:color w:val="231F20"/>
          <w:spacing w:val="-2"/>
          <w:sz w:val="20"/>
        </w:rPr>
        <w:t>BOAS)</w:t>
      </w:r>
      <w:r>
        <w:rPr>
          <w:rFonts w:ascii="Myriad Pro"/>
          <w:color w:val="231F20"/>
          <w:spacing w:val="-2"/>
          <w:sz w:val="20"/>
        </w:rPr>
        <w:tab/>
        <w:t>.</w:t>
      </w:r>
      <w:r>
        <w:rPr>
          <w:rFonts w:ascii="Myriad Pro"/>
          <w:color w:val="231F20"/>
          <w:spacing w:val="-1"/>
          <w:sz w:val="20"/>
        </w:rPr>
        <w:t>32</w:t>
      </w:r>
    </w:p>
    <w:p w14:paraId="2717093D" w14:textId="45D1A4C7" w:rsidR="009E6ACA" w:rsidRDefault="009E6ACA" w:rsidP="009E6ACA">
      <w:pPr>
        <w:widowControl w:val="0"/>
        <w:numPr>
          <w:ilvl w:val="2"/>
          <w:numId w:val="129"/>
        </w:numPr>
        <w:tabs>
          <w:tab w:val="left" w:pos="1775"/>
          <w:tab w:val="left" w:leader="dot" w:pos="9637"/>
        </w:tabs>
        <w:spacing w:before="21"/>
        <w:ind w:right="-40" w:hanging="441"/>
        <w:rPr>
          <w:rFonts w:ascii="Myriad Pro" w:eastAsia="Myriad Pro" w:hAnsi="Myriad Pro" w:cs="Myriad Pro"/>
          <w:sz w:val="20"/>
          <w:szCs w:val="20"/>
        </w:rPr>
      </w:pPr>
      <w:r>
        <w:rPr>
          <w:rFonts w:ascii="Myriad Pro"/>
          <w:color w:val="231F20"/>
          <w:spacing w:val="-2"/>
          <w:sz w:val="20"/>
        </w:rPr>
        <w:t>Digestive</w:t>
      </w:r>
      <w:r>
        <w:rPr>
          <w:rFonts w:ascii="Myriad Pro"/>
          <w:color w:val="231F20"/>
          <w:spacing w:val="11"/>
          <w:sz w:val="20"/>
        </w:rPr>
        <w:t xml:space="preserve"> </w:t>
      </w:r>
      <w:r>
        <w:rPr>
          <w:rFonts w:ascii="Myriad Pro"/>
          <w:color w:val="231F20"/>
          <w:spacing w:val="-1"/>
          <w:sz w:val="20"/>
        </w:rPr>
        <w:t>tract</w:t>
      </w:r>
      <w:r w:rsidR="00F67F58">
        <w:rPr>
          <w:rFonts w:ascii="Myriad Pro"/>
          <w:color w:val="231F20"/>
          <w:spacing w:val="-1"/>
          <w:sz w:val="20"/>
        </w:rPr>
        <w:t xml:space="preserve"> </w:t>
      </w:r>
      <w:r w:rsidR="00F67F58">
        <w:rPr>
          <w:rFonts w:ascii="Myriad Pro"/>
          <w:color w:val="231F20"/>
          <w:spacing w:val="-2"/>
          <w:sz w:val="20"/>
        </w:rPr>
        <w:t>……………</w:t>
      </w:r>
      <w:r>
        <w:rPr>
          <w:rFonts w:ascii="Myriad Pro"/>
          <w:color w:val="231F20"/>
          <w:spacing w:val="-1"/>
          <w:sz w:val="20"/>
        </w:rPr>
        <w:t>.34</w:t>
      </w:r>
    </w:p>
    <w:p w14:paraId="39CA2DA5" w14:textId="356E2C9E" w:rsidR="009E6ACA" w:rsidRDefault="009E6ACA" w:rsidP="009E6ACA">
      <w:pPr>
        <w:widowControl w:val="0"/>
        <w:numPr>
          <w:ilvl w:val="2"/>
          <w:numId w:val="129"/>
        </w:numPr>
        <w:tabs>
          <w:tab w:val="left" w:pos="1775"/>
          <w:tab w:val="left" w:leader="dot" w:pos="9648"/>
        </w:tabs>
        <w:spacing w:before="21"/>
        <w:ind w:right="-40" w:hanging="441"/>
        <w:rPr>
          <w:rFonts w:ascii="Myriad Pro" w:eastAsia="Myriad Pro" w:hAnsi="Myriad Pro" w:cs="Myriad Pro"/>
          <w:sz w:val="20"/>
          <w:szCs w:val="20"/>
        </w:rPr>
      </w:pPr>
      <w:r>
        <w:rPr>
          <w:rFonts w:ascii="Myriad Pro"/>
          <w:color w:val="231F20"/>
          <w:sz w:val="20"/>
        </w:rPr>
        <w:t>Musculoskeletal</w:t>
      </w:r>
      <w:r>
        <w:rPr>
          <w:rFonts w:ascii="Myriad Pro"/>
          <w:color w:val="231F20"/>
          <w:spacing w:val="19"/>
          <w:sz w:val="20"/>
        </w:rPr>
        <w:t xml:space="preserve"> </w:t>
      </w:r>
      <w:r>
        <w:rPr>
          <w:rFonts w:ascii="Myriad Pro"/>
          <w:color w:val="231F20"/>
          <w:spacing w:val="-1"/>
          <w:sz w:val="20"/>
        </w:rPr>
        <w:t>system</w:t>
      </w:r>
      <w:r w:rsidR="00F67F58">
        <w:rPr>
          <w:rFonts w:ascii="Myriad Pro"/>
          <w:color w:val="231F20"/>
          <w:spacing w:val="-1"/>
          <w:sz w:val="20"/>
        </w:rPr>
        <w:t xml:space="preserve"> </w:t>
      </w:r>
      <w:r w:rsidR="00F67F58">
        <w:rPr>
          <w:rFonts w:ascii="Myriad Pro"/>
          <w:color w:val="231F20"/>
          <w:spacing w:val="-2"/>
          <w:sz w:val="20"/>
        </w:rPr>
        <w:t>……………</w:t>
      </w:r>
      <w:r>
        <w:rPr>
          <w:rFonts w:ascii="Myriad Pro"/>
          <w:color w:val="231F20"/>
          <w:spacing w:val="-1"/>
          <w:sz w:val="20"/>
        </w:rPr>
        <w:t>.35</w:t>
      </w:r>
    </w:p>
    <w:p w14:paraId="1C45ED88" w14:textId="78E45AF4" w:rsidR="009E6ACA" w:rsidRDefault="009E6ACA" w:rsidP="009E6ACA">
      <w:pPr>
        <w:widowControl w:val="0"/>
        <w:numPr>
          <w:ilvl w:val="2"/>
          <w:numId w:val="129"/>
        </w:numPr>
        <w:tabs>
          <w:tab w:val="left" w:pos="1767"/>
          <w:tab w:val="left" w:leader="dot" w:pos="9647"/>
        </w:tabs>
        <w:spacing w:before="21"/>
        <w:ind w:left="1766" w:right="-40" w:hanging="433"/>
        <w:rPr>
          <w:rFonts w:ascii="Myriad Pro" w:eastAsia="Myriad Pro" w:hAnsi="Myriad Pro" w:cs="Myriad Pro"/>
          <w:sz w:val="20"/>
          <w:szCs w:val="20"/>
        </w:rPr>
      </w:pPr>
      <w:r>
        <w:rPr>
          <w:rFonts w:ascii="Myriad Pro"/>
          <w:color w:val="231F20"/>
          <w:spacing w:val="-4"/>
          <w:sz w:val="20"/>
        </w:rPr>
        <w:t>Teeth</w:t>
      </w:r>
      <w:r>
        <w:rPr>
          <w:rFonts w:ascii="Myriad Pro"/>
          <w:color w:val="231F20"/>
          <w:spacing w:val="13"/>
          <w:sz w:val="20"/>
        </w:rPr>
        <w:t xml:space="preserve"> </w:t>
      </w:r>
      <w:r>
        <w:rPr>
          <w:rFonts w:ascii="Myriad Pro"/>
          <w:color w:val="231F20"/>
          <w:spacing w:val="-1"/>
          <w:sz w:val="20"/>
        </w:rPr>
        <w:t>and</w:t>
      </w:r>
      <w:r>
        <w:rPr>
          <w:rFonts w:ascii="Myriad Pro"/>
          <w:color w:val="231F20"/>
          <w:spacing w:val="14"/>
          <w:sz w:val="20"/>
        </w:rPr>
        <w:t xml:space="preserve"> </w:t>
      </w:r>
      <w:r>
        <w:rPr>
          <w:rFonts w:ascii="Myriad Pro"/>
          <w:color w:val="231F20"/>
          <w:spacing w:val="-1"/>
          <w:sz w:val="20"/>
        </w:rPr>
        <w:t>mouth</w:t>
      </w:r>
      <w:r w:rsidR="00F67F58">
        <w:rPr>
          <w:rFonts w:ascii="Myriad Pro"/>
          <w:color w:val="231F20"/>
          <w:spacing w:val="-1"/>
          <w:sz w:val="20"/>
        </w:rPr>
        <w:t xml:space="preserve"> </w:t>
      </w:r>
      <w:r w:rsidR="00F67F58">
        <w:rPr>
          <w:rFonts w:ascii="Myriad Pro"/>
          <w:color w:val="231F20"/>
          <w:spacing w:val="-2"/>
          <w:sz w:val="20"/>
        </w:rPr>
        <w:t>……………</w:t>
      </w:r>
      <w:r>
        <w:rPr>
          <w:rFonts w:ascii="Myriad Pro"/>
          <w:color w:val="231F20"/>
          <w:spacing w:val="-1"/>
          <w:sz w:val="20"/>
        </w:rPr>
        <w:t>.36</w:t>
      </w:r>
    </w:p>
    <w:p w14:paraId="41B64509" w14:textId="2B33B282" w:rsidR="009E6ACA" w:rsidRDefault="009E6ACA" w:rsidP="009E6ACA">
      <w:pPr>
        <w:widowControl w:val="0"/>
        <w:numPr>
          <w:ilvl w:val="2"/>
          <w:numId w:val="129"/>
        </w:numPr>
        <w:tabs>
          <w:tab w:val="left" w:pos="1775"/>
          <w:tab w:val="left" w:leader="dot" w:pos="9654"/>
        </w:tabs>
        <w:spacing w:before="21"/>
        <w:ind w:right="-40" w:hanging="441"/>
        <w:rPr>
          <w:rFonts w:ascii="Myriad Pro" w:eastAsia="Myriad Pro" w:hAnsi="Myriad Pro" w:cs="Myriad Pro"/>
          <w:sz w:val="20"/>
          <w:szCs w:val="20"/>
        </w:rPr>
      </w:pPr>
      <w:r>
        <w:rPr>
          <w:rFonts w:ascii="Myriad Pro"/>
          <w:color w:val="231F20"/>
          <w:spacing w:val="-2"/>
          <w:sz w:val="20"/>
        </w:rPr>
        <w:t>Eyes</w:t>
      </w:r>
      <w:r>
        <w:rPr>
          <w:rFonts w:ascii="Myriad Pro"/>
          <w:color w:val="231F20"/>
          <w:spacing w:val="5"/>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tissues</w:t>
      </w:r>
      <w:r>
        <w:rPr>
          <w:rFonts w:ascii="Myriad Pro"/>
          <w:color w:val="231F20"/>
          <w:spacing w:val="5"/>
          <w:sz w:val="20"/>
        </w:rPr>
        <w:t xml:space="preserve"> </w:t>
      </w:r>
      <w:r>
        <w:rPr>
          <w:rFonts w:ascii="Myriad Pro"/>
          <w:color w:val="231F20"/>
          <w:spacing w:val="-2"/>
          <w:sz w:val="20"/>
        </w:rPr>
        <w:t>around</w:t>
      </w:r>
      <w:r>
        <w:rPr>
          <w:rFonts w:ascii="Myriad Pro"/>
          <w:color w:val="231F20"/>
          <w:spacing w:val="5"/>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2"/>
          <w:sz w:val="20"/>
        </w:rPr>
        <w:t>eyes</w:t>
      </w:r>
      <w:r w:rsidR="00F67F58">
        <w:rPr>
          <w:rFonts w:ascii="Myriad Pro"/>
          <w:color w:val="231F20"/>
          <w:spacing w:val="-2"/>
          <w:sz w:val="20"/>
        </w:rPr>
        <w:t xml:space="preserve"> </w:t>
      </w:r>
      <w:r w:rsidR="00F67F58">
        <w:rPr>
          <w:rFonts w:ascii="Myriad Pro"/>
          <w:color w:val="231F20"/>
          <w:spacing w:val="-2"/>
          <w:sz w:val="20"/>
        </w:rPr>
        <w:t>……………</w:t>
      </w:r>
      <w:r>
        <w:rPr>
          <w:rFonts w:ascii="Myriad Pro"/>
          <w:color w:val="231F20"/>
          <w:spacing w:val="-2"/>
          <w:sz w:val="20"/>
        </w:rPr>
        <w:t>.</w:t>
      </w:r>
      <w:r>
        <w:rPr>
          <w:rFonts w:ascii="Myriad Pro"/>
          <w:color w:val="231F20"/>
          <w:spacing w:val="-1"/>
          <w:sz w:val="20"/>
        </w:rPr>
        <w:t>37</w:t>
      </w:r>
    </w:p>
    <w:p w14:paraId="088340D1" w14:textId="25521AC0" w:rsidR="009E6ACA" w:rsidRDefault="009E6ACA" w:rsidP="009E6ACA">
      <w:pPr>
        <w:widowControl w:val="0"/>
        <w:numPr>
          <w:ilvl w:val="2"/>
          <w:numId w:val="129"/>
        </w:numPr>
        <w:tabs>
          <w:tab w:val="left" w:pos="1775"/>
          <w:tab w:val="left" w:leader="dot" w:pos="9652"/>
        </w:tabs>
        <w:spacing w:before="21"/>
        <w:ind w:right="-40" w:hanging="441"/>
        <w:rPr>
          <w:rFonts w:ascii="Myriad Pro" w:eastAsia="Myriad Pro" w:hAnsi="Myriad Pro" w:cs="Myriad Pro"/>
          <w:sz w:val="20"/>
          <w:szCs w:val="20"/>
        </w:rPr>
      </w:pPr>
      <w:r>
        <w:rPr>
          <w:rFonts w:ascii="Myriad Pro"/>
          <w:color w:val="231F20"/>
          <w:sz w:val="20"/>
        </w:rPr>
        <w:t>Skin</w:t>
      </w:r>
      <w:r w:rsidR="00F67F58">
        <w:rPr>
          <w:rFonts w:ascii="Myriad Pro"/>
          <w:color w:val="231F20"/>
          <w:sz w:val="20"/>
        </w:rPr>
        <w:t xml:space="preserve"> </w:t>
      </w:r>
      <w:r w:rsidR="00F67F58">
        <w:rPr>
          <w:rFonts w:ascii="Myriad Pro"/>
          <w:color w:val="231F20"/>
          <w:spacing w:val="-2"/>
          <w:sz w:val="20"/>
        </w:rPr>
        <w:t>……………</w:t>
      </w:r>
      <w:r>
        <w:rPr>
          <w:rFonts w:ascii="Myriad Pro"/>
          <w:color w:val="231F20"/>
          <w:sz w:val="20"/>
        </w:rPr>
        <w:t>.</w:t>
      </w:r>
      <w:r>
        <w:rPr>
          <w:rFonts w:ascii="Myriad Pro"/>
          <w:color w:val="231F20"/>
          <w:spacing w:val="-1"/>
          <w:sz w:val="20"/>
        </w:rPr>
        <w:t>39</w:t>
      </w:r>
    </w:p>
    <w:p w14:paraId="2E5A3D89" w14:textId="7725C3CB" w:rsidR="009E6ACA" w:rsidRDefault="009E6ACA" w:rsidP="009E6ACA">
      <w:pPr>
        <w:widowControl w:val="0"/>
        <w:numPr>
          <w:ilvl w:val="2"/>
          <w:numId w:val="129"/>
        </w:numPr>
        <w:tabs>
          <w:tab w:val="left" w:pos="1775"/>
          <w:tab w:val="left" w:leader="dot" w:pos="9669"/>
        </w:tabs>
        <w:spacing w:before="21"/>
        <w:ind w:right="-40" w:hanging="441"/>
        <w:rPr>
          <w:rFonts w:ascii="Myriad Pro" w:eastAsia="Myriad Pro" w:hAnsi="Myriad Pro" w:cs="Myriad Pro"/>
          <w:sz w:val="20"/>
          <w:szCs w:val="20"/>
        </w:rPr>
      </w:pPr>
      <w:r>
        <w:rPr>
          <w:rFonts w:ascii="Myriad Pro"/>
          <w:color w:val="231F20"/>
          <w:spacing w:val="-1"/>
          <w:sz w:val="20"/>
        </w:rPr>
        <w:t>Nervous</w:t>
      </w:r>
      <w:r>
        <w:rPr>
          <w:rFonts w:ascii="Myriad Pro"/>
          <w:color w:val="231F20"/>
          <w:spacing w:val="12"/>
          <w:sz w:val="20"/>
        </w:rPr>
        <w:t xml:space="preserve"> </w:t>
      </w:r>
      <w:r>
        <w:rPr>
          <w:rFonts w:ascii="Myriad Pro"/>
          <w:color w:val="231F20"/>
          <w:spacing w:val="-2"/>
          <w:sz w:val="20"/>
        </w:rPr>
        <w:t>system</w:t>
      </w:r>
      <w:r w:rsidR="00F67F58">
        <w:rPr>
          <w:rFonts w:ascii="Myriad Pro"/>
          <w:color w:val="231F20"/>
          <w:spacing w:val="-2"/>
          <w:sz w:val="20"/>
        </w:rPr>
        <w:t>……………</w:t>
      </w:r>
      <w:r>
        <w:rPr>
          <w:rFonts w:ascii="Myriad Pro"/>
          <w:color w:val="231F20"/>
          <w:spacing w:val="-2"/>
          <w:sz w:val="20"/>
        </w:rPr>
        <w:t>.</w:t>
      </w:r>
      <w:r>
        <w:rPr>
          <w:rFonts w:ascii="Myriad Pro"/>
          <w:color w:val="231F20"/>
          <w:spacing w:val="-1"/>
          <w:sz w:val="20"/>
        </w:rPr>
        <w:t>41</w:t>
      </w:r>
    </w:p>
    <w:p w14:paraId="56F77FAB" w14:textId="455D36D6" w:rsidR="009E6ACA" w:rsidRDefault="009E6ACA" w:rsidP="009E6ACA">
      <w:pPr>
        <w:widowControl w:val="0"/>
        <w:numPr>
          <w:ilvl w:val="2"/>
          <w:numId w:val="129"/>
        </w:numPr>
        <w:tabs>
          <w:tab w:val="left" w:pos="1775"/>
          <w:tab w:val="left" w:leader="dot" w:pos="9622"/>
        </w:tabs>
        <w:spacing w:before="21"/>
        <w:ind w:right="-40" w:hanging="441"/>
        <w:rPr>
          <w:rFonts w:ascii="Myriad Pro" w:eastAsia="Myriad Pro" w:hAnsi="Myriad Pro" w:cs="Myriad Pro"/>
          <w:sz w:val="20"/>
          <w:szCs w:val="20"/>
        </w:rPr>
      </w:pPr>
      <w:r>
        <w:rPr>
          <w:rFonts w:ascii="Myriad Pro"/>
          <w:color w:val="231F20"/>
          <w:spacing w:val="-1"/>
          <w:sz w:val="20"/>
        </w:rPr>
        <w:t>Reproductive</w:t>
      </w:r>
      <w:r>
        <w:rPr>
          <w:rFonts w:ascii="Myriad Pro"/>
          <w:color w:val="231F20"/>
          <w:spacing w:val="36"/>
          <w:sz w:val="20"/>
        </w:rPr>
        <w:t xml:space="preserve"> </w:t>
      </w:r>
      <w:r>
        <w:rPr>
          <w:rFonts w:ascii="Myriad Pro"/>
          <w:color w:val="231F20"/>
          <w:sz w:val="20"/>
        </w:rPr>
        <w:t>capacity</w:t>
      </w:r>
      <w:r w:rsidR="00F67F58">
        <w:rPr>
          <w:rFonts w:ascii="Myriad Pro"/>
          <w:color w:val="231F20"/>
          <w:sz w:val="20"/>
        </w:rPr>
        <w:t xml:space="preserve"> </w:t>
      </w:r>
      <w:r w:rsidR="00F67F58">
        <w:rPr>
          <w:rFonts w:ascii="Myriad Pro"/>
          <w:color w:val="231F20"/>
          <w:spacing w:val="-2"/>
          <w:sz w:val="20"/>
        </w:rPr>
        <w:t>……………</w:t>
      </w:r>
      <w:r w:rsidR="00F67F58">
        <w:rPr>
          <w:rFonts w:ascii="Myriad Pro"/>
          <w:color w:val="231F20"/>
          <w:spacing w:val="-2"/>
          <w:sz w:val="20"/>
        </w:rPr>
        <w:t xml:space="preserve"> 4</w:t>
      </w:r>
      <w:r>
        <w:rPr>
          <w:rFonts w:ascii="Myriad Pro"/>
          <w:color w:val="231F20"/>
          <w:spacing w:val="-1"/>
          <w:sz w:val="20"/>
        </w:rPr>
        <w:t>3</w:t>
      </w:r>
    </w:p>
    <w:p w14:paraId="6FE9A739" w14:textId="0333DC61" w:rsidR="009E6ACA" w:rsidRDefault="009E6ACA" w:rsidP="009E6ACA">
      <w:pPr>
        <w:widowControl w:val="0"/>
        <w:numPr>
          <w:ilvl w:val="2"/>
          <w:numId w:val="129"/>
        </w:numPr>
        <w:tabs>
          <w:tab w:val="left" w:pos="1775"/>
          <w:tab w:val="left" w:leader="dot" w:pos="9647"/>
        </w:tabs>
        <w:spacing w:before="21"/>
        <w:ind w:right="-40" w:hanging="441"/>
        <w:rPr>
          <w:rFonts w:ascii="Myriad Pro" w:eastAsia="Myriad Pro" w:hAnsi="Myriad Pro" w:cs="Myriad Pro"/>
          <w:sz w:val="20"/>
          <w:szCs w:val="20"/>
        </w:rPr>
      </w:pPr>
      <w:r>
        <w:rPr>
          <w:rFonts w:ascii="Myriad Pro"/>
          <w:color w:val="231F20"/>
          <w:spacing w:val="-2"/>
          <w:sz w:val="20"/>
        </w:rPr>
        <w:t>Lifetime</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46</w:t>
      </w:r>
    </w:p>
    <w:p w14:paraId="71C12952" w14:textId="1CB2C0FE" w:rsidR="009E6ACA" w:rsidRDefault="009E6ACA" w:rsidP="009E6ACA">
      <w:pPr>
        <w:widowControl w:val="0"/>
        <w:numPr>
          <w:ilvl w:val="2"/>
          <w:numId w:val="129"/>
        </w:numPr>
        <w:tabs>
          <w:tab w:val="left" w:pos="1880"/>
          <w:tab w:val="left" w:leader="dot" w:pos="9616"/>
        </w:tabs>
        <w:spacing w:before="21"/>
        <w:ind w:left="1879" w:right="-40" w:hanging="546"/>
        <w:rPr>
          <w:rFonts w:ascii="Myriad Pro" w:eastAsia="Myriad Pro" w:hAnsi="Myriad Pro" w:cs="Myriad Pro"/>
          <w:sz w:val="20"/>
          <w:szCs w:val="20"/>
        </w:rPr>
      </w:pPr>
      <w:r>
        <w:rPr>
          <w:rFonts w:ascii="Myriad Pro"/>
          <w:color w:val="231F20"/>
          <w:sz w:val="20"/>
        </w:rPr>
        <w:t>Summary</w:t>
      </w:r>
      <w:r w:rsidR="00F67F58">
        <w:rPr>
          <w:rFonts w:ascii="Myriad Pro"/>
          <w:color w:val="231F20"/>
          <w:sz w:val="20"/>
        </w:rPr>
        <w:t xml:space="preserve"> </w:t>
      </w:r>
      <w:r w:rsidR="00F67F58">
        <w:rPr>
          <w:rFonts w:ascii="Myriad Pro"/>
          <w:color w:val="231F20"/>
          <w:spacing w:val="-2"/>
          <w:sz w:val="20"/>
        </w:rPr>
        <w:t>…………</w:t>
      </w:r>
      <w:proofErr w:type="gramStart"/>
      <w:r w:rsidR="00F67F58">
        <w:rPr>
          <w:rFonts w:ascii="Myriad Pro"/>
          <w:color w:val="231F20"/>
          <w:spacing w:val="-2"/>
          <w:sz w:val="20"/>
        </w:rPr>
        <w:t>…</w:t>
      </w:r>
      <w:r>
        <w:rPr>
          <w:rFonts w:ascii="Myriad Pro"/>
          <w:color w:val="231F20"/>
          <w:sz w:val="20"/>
        </w:rPr>
        <w:t>..</w:t>
      </w:r>
      <w:proofErr w:type="gramEnd"/>
      <w:r>
        <w:rPr>
          <w:rFonts w:ascii="Myriad Pro"/>
          <w:color w:val="231F20"/>
          <w:sz w:val="20"/>
        </w:rPr>
        <w:t>47</w:t>
      </w:r>
    </w:p>
    <w:p w14:paraId="1A5B131F" w14:textId="72A76AD0" w:rsidR="009E6ACA" w:rsidRDefault="009E6ACA" w:rsidP="009E6ACA">
      <w:pPr>
        <w:widowControl w:val="0"/>
        <w:numPr>
          <w:ilvl w:val="1"/>
          <w:numId w:val="129"/>
        </w:numPr>
        <w:tabs>
          <w:tab w:val="left" w:pos="1016"/>
          <w:tab w:val="left" w:leader="dot" w:pos="9631"/>
        </w:tabs>
        <w:spacing w:before="21"/>
        <w:ind w:right="-40" w:hanging="294"/>
        <w:rPr>
          <w:rFonts w:ascii="Myriad Pro" w:eastAsia="Myriad Pro" w:hAnsi="Myriad Pro" w:cs="Myriad Pro"/>
          <w:sz w:val="20"/>
          <w:szCs w:val="20"/>
        </w:rPr>
      </w:pPr>
      <w:r>
        <w:rPr>
          <w:rFonts w:ascii="Myriad Pro"/>
          <w:color w:val="231F20"/>
          <w:spacing w:val="-1"/>
          <w:sz w:val="20"/>
        </w:rPr>
        <w:t>Severity</w:t>
      </w:r>
      <w:r>
        <w:rPr>
          <w:rFonts w:ascii="Myriad Pro"/>
          <w:color w:val="231F20"/>
          <w:spacing w:val="14"/>
          <w:sz w:val="20"/>
        </w:rPr>
        <w:t xml:space="preserve"> </w:t>
      </w:r>
      <w:r>
        <w:rPr>
          <w:rFonts w:ascii="Myriad Pro"/>
          <w:color w:val="231F20"/>
          <w:sz w:val="20"/>
        </w:rPr>
        <w:t>and</w:t>
      </w:r>
      <w:r>
        <w:rPr>
          <w:rFonts w:ascii="Myriad Pro"/>
          <w:color w:val="231F20"/>
          <w:spacing w:val="15"/>
          <w:sz w:val="20"/>
        </w:rPr>
        <w:t xml:space="preserve"> </w:t>
      </w:r>
      <w:r>
        <w:rPr>
          <w:rFonts w:ascii="Myriad Pro"/>
          <w:color w:val="231F20"/>
          <w:sz w:val="20"/>
        </w:rPr>
        <w:t>risk</w:t>
      </w:r>
      <w:r>
        <w:rPr>
          <w:rFonts w:ascii="Myriad Pro"/>
          <w:color w:val="231F20"/>
          <w:spacing w:val="15"/>
          <w:sz w:val="20"/>
        </w:rPr>
        <w:t xml:space="preserve"> </w:t>
      </w:r>
      <w:r>
        <w:rPr>
          <w:rFonts w:ascii="Myriad Pro"/>
          <w:color w:val="231F20"/>
          <w:sz w:val="20"/>
        </w:rPr>
        <w:t>assessment</w:t>
      </w:r>
      <w:r w:rsidR="00F67F58">
        <w:rPr>
          <w:rFonts w:ascii="Myriad Pro"/>
          <w:color w:val="231F20"/>
          <w:sz w:val="20"/>
        </w:rPr>
        <w:t xml:space="preserve"> </w:t>
      </w:r>
      <w:r w:rsidR="00F67F58">
        <w:rPr>
          <w:rFonts w:ascii="Myriad Pro"/>
          <w:color w:val="231F20"/>
          <w:spacing w:val="-2"/>
          <w:sz w:val="20"/>
        </w:rPr>
        <w:t>……………</w:t>
      </w:r>
      <w:r>
        <w:rPr>
          <w:rFonts w:ascii="Myriad Pro"/>
          <w:color w:val="231F20"/>
          <w:sz w:val="20"/>
        </w:rPr>
        <w:t>.</w:t>
      </w:r>
      <w:r>
        <w:rPr>
          <w:rFonts w:ascii="Myriad Pro"/>
          <w:color w:val="231F20"/>
          <w:spacing w:val="-1"/>
          <w:sz w:val="20"/>
        </w:rPr>
        <w:t>47</w:t>
      </w:r>
    </w:p>
    <w:p w14:paraId="32F94821" w14:textId="743527A6" w:rsidR="009E6ACA" w:rsidRDefault="009E6ACA" w:rsidP="009E6ACA">
      <w:pPr>
        <w:widowControl w:val="0"/>
        <w:numPr>
          <w:ilvl w:val="2"/>
          <w:numId w:val="129"/>
        </w:numPr>
        <w:tabs>
          <w:tab w:val="left" w:pos="1775"/>
          <w:tab w:val="left" w:leader="dot" w:pos="9637"/>
        </w:tabs>
        <w:spacing w:before="21"/>
        <w:ind w:right="-40" w:hanging="441"/>
        <w:rPr>
          <w:rFonts w:ascii="Myriad Pro" w:eastAsia="Myriad Pro" w:hAnsi="Myriad Pro" w:cs="Myriad Pro"/>
          <w:sz w:val="20"/>
          <w:szCs w:val="20"/>
        </w:rPr>
      </w:pPr>
      <w:r>
        <w:rPr>
          <w:rFonts w:ascii="Myriad Pro"/>
          <w:color w:val="231F20"/>
          <w:spacing w:val="-1"/>
          <w:sz w:val="20"/>
        </w:rPr>
        <w:t>Respiratory</w:t>
      </w:r>
      <w:r>
        <w:rPr>
          <w:rFonts w:ascii="Myriad Pro"/>
          <w:color w:val="231F20"/>
          <w:spacing w:val="17"/>
          <w:sz w:val="20"/>
        </w:rPr>
        <w:t xml:space="preserve"> </w:t>
      </w:r>
      <w:r>
        <w:rPr>
          <w:rFonts w:ascii="Myriad Pro"/>
          <w:color w:val="231F20"/>
          <w:spacing w:val="-2"/>
          <w:sz w:val="20"/>
        </w:rPr>
        <w:t>syndrome</w:t>
      </w:r>
      <w:r w:rsidR="00F67F58">
        <w:rPr>
          <w:rFonts w:ascii="Myriad Pro"/>
          <w:color w:val="231F20"/>
          <w:spacing w:val="-2"/>
          <w:sz w:val="20"/>
        </w:rPr>
        <w:t xml:space="preserve"> </w:t>
      </w:r>
      <w:r w:rsidR="00F67F58">
        <w:rPr>
          <w:rFonts w:ascii="Myriad Pro"/>
          <w:color w:val="231F20"/>
          <w:spacing w:val="-2"/>
          <w:sz w:val="20"/>
        </w:rPr>
        <w:t>……………</w:t>
      </w:r>
      <w:r>
        <w:rPr>
          <w:rFonts w:ascii="Myriad Pro"/>
          <w:color w:val="231F20"/>
          <w:spacing w:val="-2"/>
          <w:sz w:val="20"/>
        </w:rPr>
        <w:t>.</w:t>
      </w:r>
      <w:r>
        <w:rPr>
          <w:rFonts w:ascii="Myriad Pro"/>
          <w:color w:val="231F20"/>
          <w:spacing w:val="-1"/>
          <w:sz w:val="20"/>
        </w:rPr>
        <w:t>48</w:t>
      </w:r>
    </w:p>
    <w:p w14:paraId="2050F8DA" w14:textId="585D7236" w:rsidR="009E6ACA" w:rsidRDefault="009E6ACA" w:rsidP="009E6ACA">
      <w:pPr>
        <w:widowControl w:val="0"/>
        <w:numPr>
          <w:ilvl w:val="2"/>
          <w:numId w:val="129"/>
        </w:numPr>
        <w:tabs>
          <w:tab w:val="left" w:pos="1775"/>
          <w:tab w:val="left" w:leader="dot" w:pos="9629"/>
        </w:tabs>
        <w:spacing w:before="21"/>
        <w:ind w:right="-40" w:hanging="441"/>
        <w:rPr>
          <w:rFonts w:ascii="Myriad Pro" w:eastAsia="Myriad Pro" w:hAnsi="Myriad Pro" w:cs="Myriad Pro"/>
          <w:sz w:val="20"/>
          <w:szCs w:val="20"/>
        </w:rPr>
      </w:pPr>
      <w:r>
        <w:rPr>
          <w:rFonts w:ascii="Myriad Pro"/>
          <w:color w:val="231F20"/>
          <w:sz w:val="20"/>
        </w:rPr>
        <w:t>Musculoskeletal</w:t>
      </w:r>
      <w:r>
        <w:rPr>
          <w:rFonts w:ascii="Myriad Pro"/>
          <w:color w:val="231F20"/>
          <w:spacing w:val="19"/>
          <w:sz w:val="20"/>
        </w:rPr>
        <w:t xml:space="preserve"> </w:t>
      </w:r>
      <w:r>
        <w:rPr>
          <w:rFonts w:ascii="Myriad Pro"/>
          <w:color w:val="231F20"/>
          <w:spacing w:val="-1"/>
          <w:sz w:val="20"/>
        </w:rPr>
        <w:t>system</w:t>
      </w:r>
      <w:r w:rsidR="00F67F58">
        <w:rPr>
          <w:rFonts w:ascii="Myriad Pro"/>
          <w:color w:val="231F20"/>
          <w:spacing w:val="-1"/>
          <w:sz w:val="20"/>
        </w:rPr>
        <w:t xml:space="preserve"> </w:t>
      </w:r>
      <w:r w:rsidR="00F67F58">
        <w:rPr>
          <w:rFonts w:ascii="Myriad Pro"/>
          <w:color w:val="231F20"/>
          <w:spacing w:val="-2"/>
          <w:sz w:val="20"/>
        </w:rPr>
        <w:t>……………</w:t>
      </w:r>
      <w:r>
        <w:rPr>
          <w:rFonts w:ascii="Myriad Pro"/>
          <w:color w:val="231F20"/>
          <w:spacing w:val="-1"/>
          <w:sz w:val="20"/>
        </w:rPr>
        <w:t>.</w:t>
      </w:r>
      <w:r>
        <w:rPr>
          <w:rFonts w:ascii="Myriad Pro"/>
          <w:color w:val="231F20"/>
          <w:sz w:val="20"/>
        </w:rPr>
        <w:t>54</w:t>
      </w:r>
    </w:p>
    <w:p w14:paraId="5D677505" w14:textId="1E1D43BD" w:rsidR="009E6ACA" w:rsidRDefault="009E6ACA" w:rsidP="009E6ACA">
      <w:pPr>
        <w:widowControl w:val="0"/>
        <w:numPr>
          <w:ilvl w:val="2"/>
          <w:numId w:val="129"/>
        </w:numPr>
        <w:tabs>
          <w:tab w:val="left" w:pos="1775"/>
          <w:tab w:val="left" w:leader="dot" w:pos="9638"/>
        </w:tabs>
        <w:spacing w:before="21"/>
        <w:ind w:right="-40" w:hanging="441"/>
        <w:rPr>
          <w:rFonts w:ascii="Myriad Pro" w:eastAsia="Myriad Pro" w:hAnsi="Myriad Pro" w:cs="Myriad Pro"/>
          <w:sz w:val="20"/>
          <w:szCs w:val="20"/>
        </w:rPr>
      </w:pPr>
      <w:r>
        <w:rPr>
          <w:rFonts w:ascii="Myriad Pro"/>
          <w:color w:val="231F20"/>
          <w:spacing w:val="-1"/>
          <w:sz w:val="20"/>
        </w:rPr>
        <w:t>Dentistry</w:t>
      </w:r>
      <w:r>
        <w:rPr>
          <w:rFonts w:ascii="Myriad Pro"/>
          <w:color w:val="231F20"/>
          <w:spacing w:val="16"/>
          <w:sz w:val="20"/>
        </w:rPr>
        <w:t xml:space="preserve"> </w:t>
      </w:r>
      <w:r>
        <w:rPr>
          <w:rFonts w:ascii="Myriad Pro"/>
          <w:color w:val="231F20"/>
          <w:spacing w:val="-1"/>
          <w:sz w:val="20"/>
        </w:rPr>
        <w:t>and</w:t>
      </w:r>
      <w:r>
        <w:rPr>
          <w:rFonts w:ascii="Myriad Pro"/>
          <w:color w:val="231F20"/>
          <w:spacing w:val="16"/>
          <w:sz w:val="20"/>
        </w:rPr>
        <w:t xml:space="preserve"> </w:t>
      </w:r>
      <w:r>
        <w:rPr>
          <w:rFonts w:ascii="Myriad Pro"/>
          <w:color w:val="231F20"/>
          <w:spacing w:val="-1"/>
          <w:sz w:val="20"/>
        </w:rPr>
        <w:t>mouth</w:t>
      </w:r>
      <w:r w:rsidR="00F67F58">
        <w:rPr>
          <w:rFonts w:ascii="Myriad Pro"/>
          <w:color w:val="231F20"/>
          <w:spacing w:val="-1"/>
          <w:sz w:val="20"/>
        </w:rPr>
        <w:t xml:space="preserve"> </w:t>
      </w:r>
      <w:r w:rsidR="00F67F58">
        <w:rPr>
          <w:rFonts w:ascii="Myriad Pro"/>
          <w:color w:val="231F20"/>
          <w:spacing w:val="-2"/>
          <w:sz w:val="20"/>
        </w:rPr>
        <w:t>……………</w:t>
      </w:r>
      <w:r>
        <w:rPr>
          <w:rFonts w:ascii="Myriad Pro"/>
          <w:color w:val="231F20"/>
          <w:spacing w:val="-1"/>
          <w:sz w:val="20"/>
        </w:rPr>
        <w:t>.56</w:t>
      </w:r>
    </w:p>
    <w:p w14:paraId="65013900" w14:textId="400D3C33" w:rsidR="009E6ACA" w:rsidRDefault="009E6ACA" w:rsidP="009E6ACA">
      <w:pPr>
        <w:widowControl w:val="0"/>
        <w:numPr>
          <w:ilvl w:val="2"/>
          <w:numId w:val="129"/>
        </w:numPr>
        <w:tabs>
          <w:tab w:val="left" w:pos="1775"/>
          <w:tab w:val="left" w:leader="dot" w:pos="9623"/>
        </w:tabs>
        <w:spacing w:before="21"/>
        <w:ind w:right="-40" w:hanging="441"/>
        <w:rPr>
          <w:rFonts w:ascii="Myriad Pro" w:eastAsia="Myriad Pro" w:hAnsi="Myriad Pro" w:cs="Myriad Pro"/>
          <w:sz w:val="20"/>
          <w:szCs w:val="20"/>
        </w:rPr>
      </w:pPr>
      <w:r>
        <w:rPr>
          <w:rFonts w:ascii="Myriad Pro"/>
          <w:color w:val="231F20"/>
          <w:spacing w:val="-2"/>
          <w:sz w:val="20"/>
        </w:rPr>
        <w:t>Eyes</w:t>
      </w:r>
      <w:r>
        <w:rPr>
          <w:rFonts w:ascii="Myriad Pro"/>
          <w:color w:val="231F20"/>
          <w:spacing w:val="10"/>
          <w:sz w:val="20"/>
        </w:rPr>
        <w:t xml:space="preserve"> </w:t>
      </w:r>
      <w:r>
        <w:rPr>
          <w:rFonts w:ascii="Myriad Pro"/>
          <w:color w:val="231F20"/>
          <w:spacing w:val="-1"/>
          <w:sz w:val="20"/>
        </w:rPr>
        <w:t>and</w:t>
      </w:r>
      <w:r>
        <w:rPr>
          <w:rFonts w:ascii="Myriad Pro"/>
          <w:color w:val="231F20"/>
          <w:spacing w:val="10"/>
          <w:sz w:val="20"/>
        </w:rPr>
        <w:t xml:space="preserve"> </w:t>
      </w:r>
      <w:r>
        <w:rPr>
          <w:rFonts w:ascii="Myriad Pro"/>
          <w:color w:val="231F20"/>
          <w:spacing w:val="-1"/>
          <w:sz w:val="20"/>
        </w:rPr>
        <w:t>tissues</w:t>
      </w:r>
      <w:r>
        <w:rPr>
          <w:rFonts w:ascii="Myriad Pro"/>
          <w:color w:val="231F20"/>
          <w:spacing w:val="10"/>
          <w:sz w:val="20"/>
        </w:rPr>
        <w:t xml:space="preserve"> </w:t>
      </w:r>
      <w:r>
        <w:rPr>
          <w:rFonts w:ascii="Myriad Pro"/>
          <w:color w:val="231F20"/>
          <w:spacing w:val="-2"/>
          <w:sz w:val="20"/>
        </w:rPr>
        <w:t>around</w:t>
      </w:r>
      <w:r>
        <w:rPr>
          <w:rFonts w:ascii="Myriad Pro"/>
          <w:color w:val="231F20"/>
          <w:spacing w:val="10"/>
          <w:sz w:val="20"/>
        </w:rPr>
        <w:t xml:space="preserve"> </w:t>
      </w:r>
      <w:r>
        <w:rPr>
          <w:rFonts w:ascii="Myriad Pro"/>
          <w:color w:val="231F20"/>
          <w:spacing w:val="-1"/>
          <w:sz w:val="20"/>
        </w:rPr>
        <w:t>the</w:t>
      </w:r>
      <w:r>
        <w:rPr>
          <w:rFonts w:ascii="Myriad Pro"/>
          <w:color w:val="231F20"/>
          <w:spacing w:val="10"/>
          <w:sz w:val="20"/>
        </w:rPr>
        <w:t xml:space="preserve"> </w:t>
      </w:r>
      <w:r>
        <w:rPr>
          <w:rFonts w:ascii="Myriad Pro"/>
          <w:color w:val="231F20"/>
          <w:spacing w:val="-2"/>
          <w:sz w:val="20"/>
        </w:rPr>
        <w:t>eyes</w:t>
      </w:r>
      <w:r w:rsidR="00F67F58">
        <w:rPr>
          <w:rFonts w:ascii="Myriad Pro"/>
          <w:color w:val="231F20"/>
          <w:spacing w:val="-2"/>
          <w:sz w:val="20"/>
        </w:rPr>
        <w:t xml:space="preserve"> </w:t>
      </w:r>
      <w:r w:rsidR="00F67F58">
        <w:rPr>
          <w:rFonts w:ascii="Myriad Pro"/>
          <w:color w:val="231F20"/>
          <w:spacing w:val="-2"/>
          <w:sz w:val="20"/>
        </w:rPr>
        <w:t>……………</w:t>
      </w:r>
      <w:r>
        <w:rPr>
          <w:rFonts w:ascii="Myriad Pro"/>
          <w:color w:val="231F20"/>
          <w:spacing w:val="-2"/>
          <w:sz w:val="20"/>
        </w:rPr>
        <w:t>.</w:t>
      </w:r>
      <w:r>
        <w:rPr>
          <w:rFonts w:ascii="Myriad Pro"/>
          <w:color w:val="231F20"/>
          <w:spacing w:val="-1"/>
          <w:sz w:val="20"/>
        </w:rPr>
        <w:t>56</w:t>
      </w:r>
    </w:p>
    <w:p w14:paraId="7AF49C53" w14:textId="771BD0D9" w:rsidR="009E6ACA" w:rsidRDefault="009E6ACA" w:rsidP="009E6ACA">
      <w:pPr>
        <w:widowControl w:val="0"/>
        <w:numPr>
          <w:ilvl w:val="2"/>
          <w:numId w:val="129"/>
        </w:numPr>
        <w:tabs>
          <w:tab w:val="left" w:pos="1775"/>
          <w:tab w:val="left" w:leader="dot" w:pos="9624"/>
        </w:tabs>
        <w:spacing w:before="21"/>
        <w:ind w:right="-40" w:hanging="441"/>
        <w:rPr>
          <w:rFonts w:ascii="Myriad Pro" w:eastAsia="Myriad Pro" w:hAnsi="Myriad Pro" w:cs="Myriad Pro"/>
          <w:sz w:val="20"/>
          <w:szCs w:val="20"/>
        </w:rPr>
      </w:pPr>
      <w:r>
        <w:rPr>
          <w:rFonts w:ascii="Myriad Pro"/>
          <w:color w:val="231F20"/>
          <w:sz w:val="20"/>
        </w:rPr>
        <w:t>Skin</w:t>
      </w:r>
      <w:r w:rsidR="00F67F58">
        <w:rPr>
          <w:rFonts w:ascii="Myriad Pro"/>
          <w:color w:val="231F20"/>
          <w:sz w:val="20"/>
        </w:rPr>
        <w:t xml:space="preserve"> </w:t>
      </w:r>
      <w:r w:rsidR="00F67F58">
        <w:rPr>
          <w:rFonts w:ascii="Myriad Pro"/>
          <w:color w:val="231F20"/>
          <w:spacing w:val="-2"/>
          <w:sz w:val="20"/>
        </w:rPr>
        <w:t>……………</w:t>
      </w:r>
      <w:r>
        <w:rPr>
          <w:rFonts w:ascii="Myriad Pro"/>
          <w:color w:val="231F20"/>
          <w:sz w:val="20"/>
        </w:rPr>
        <w:t>.</w:t>
      </w:r>
      <w:r>
        <w:rPr>
          <w:rFonts w:ascii="Myriad Pro"/>
          <w:color w:val="231F20"/>
          <w:spacing w:val="-1"/>
          <w:sz w:val="20"/>
        </w:rPr>
        <w:t>57</w:t>
      </w:r>
    </w:p>
    <w:p w14:paraId="151E0880" w14:textId="520EDBA0" w:rsidR="009E6ACA" w:rsidRDefault="009E6ACA" w:rsidP="009E6ACA">
      <w:pPr>
        <w:widowControl w:val="0"/>
        <w:numPr>
          <w:ilvl w:val="2"/>
          <w:numId w:val="129"/>
        </w:numPr>
        <w:tabs>
          <w:tab w:val="left" w:pos="1775"/>
          <w:tab w:val="left" w:leader="dot" w:pos="9626"/>
        </w:tabs>
        <w:spacing w:before="21"/>
        <w:ind w:right="-40" w:hanging="441"/>
        <w:rPr>
          <w:rFonts w:ascii="Myriad Pro" w:eastAsia="Myriad Pro" w:hAnsi="Myriad Pro" w:cs="Myriad Pro"/>
          <w:sz w:val="20"/>
          <w:szCs w:val="20"/>
        </w:rPr>
      </w:pPr>
      <w:r>
        <w:rPr>
          <w:rFonts w:ascii="Myriad Pro"/>
          <w:color w:val="231F20"/>
          <w:spacing w:val="-1"/>
          <w:sz w:val="20"/>
        </w:rPr>
        <w:t>Nervous</w:t>
      </w:r>
      <w:r>
        <w:rPr>
          <w:rFonts w:ascii="Myriad Pro"/>
          <w:color w:val="231F20"/>
          <w:spacing w:val="25"/>
          <w:sz w:val="20"/>
        </w:rPr>
        <w:t xml:space="preserve"> </w:t>
      </w:r>
      <w:r>
        <w:rPr>
          <w:rFonts w:ascii="Myriad Pro"/>
          <w:color w:val="231F20"/>
          <w:spacing w:val="-2"/>
          <w:sz w:val="20"/>
        </w:rPr>
        <w:t>system</w:t>
      </w:r>
      <w:r w:rsidR="00F67F58">
        <w:rPr>
          <w:rFonts w:ascii="Myriad Pro"/>
          <w:color w:val="231F20"/>
          <w:spacing w:val="-2"/>
          <w:sz w:val="20"/>
        </w:rPr>
        <w:t xml:space="preserve"> </w:t>
      </w:r>
      <w:r w:rsidR="00F67F58">
        <w:rPr>
          <w:rFonts w:ascii="Myriad Pro"/>
          <w:color w:val="231F20"/>
          <w:spacing w:val="-2"/>
          <w:sz w:val="20"/>
        </w:rPr>
        <w:t>……………</w:t>
      </w:r>
      <w:r>
        <w:rPr>
          <w:rFonts w:ascii="Myriad Pro"/>
          <w:color w:val="231F20"/>
          <w:spacing w:val="-2"/>
          <w:sz w:val="20"/>
        </w:rPr>
        <w:t>.</w:t>
      </w:r>
      <w:r>
        <w:rPr>
          <w:rFonts w:ascii="Myriad Pro"/>
          <w:color w:val="231F20"/>
          <w:spacing w:val="-1"/>
          <w:sz w:val="20"/>
        </w:rPr>
        <w:t>58</w:t>
      </w:r>
    </w:p>
    <w:p w14:paraId="3C38E327" w14:textId="7901CEFE" w:rsidR="009E6ACA" w:rsidRDefault="009E6ACA" w:rsidP="009E6ACA">
      <w:pPr>
        <w:widowControl w:val="0"/>
        <w:numPr>
          <w:ilvl w:val="2"/>
          <w:numId w:val="129"/>
        </w:numPr>
        <w:tabs>
          <w:tab w:val="left" w:pos="1775"/>
          <w:tab w:val="left" w:leader="dot" w:pos="9622"/>
        </w:tabs>
        <w:spacing w:before="21"/>
        <w:ind w:right="-40" w:hanging="441"/>
        <w:rPr>
          <w:rFonts w:ascii="Myriad Pro" w:eastAsia="Myriad Pro" w:hAnsi="Myriad Pro" w:cs="Myriad Pro"/>
          <w:sz w:val="20"/>
          <w:szCs w:val="20"/>
        </w:rPr>
      </w:pPr>
      <w:r>
        <w:rPr>
          <w:rFonts w:ascii="Myriad Pro"/>
          <w:color w:val="231F20"/>
          <w:spacing w:val="-1"/>
          <w:sz w:val="20"/>
        </w:rPr>
        <w:t>Reproductive</w:t>
      </w:r>
      <w:r>
        <w:rPr>
          <w:rFonts w:ascii="Myriad Pro"/>
          <w:color w:val="231F20"/>
          <w:spacing w:val="36"/>
          <w:sz w:val="20"/>
        </w:rPr>
        <w:t xml:space="preserve"> </w:t>
      </w:r>
      <w:r>
        <w:rPr>
          <w:rFonts w:ascii="Myriad Pro"/>
          <w:color w:val="231F20"/>
          <w:sz w:val="20"/>
        </w:rPr>
        <w:t>capacity</w:t>
      </w:r>
      <w:r w:rsidR="00F67F58">
        <w:rPr>
          <w:rFonts w:ascii="Myriad Pro"/>
          <w:color w:val="231F20"/>
          <w:sz w:val="20"/>
        </w:rPr>
        <w:t xml:space="preserve"> </w:t>
      </w:r>
      <w:r w:rsidR="00F67F58">
        <w:rPr>
          <w:rFonts w:ascii="Myriad Pro"/>
          <w:color w:val="231F20"/>
          <w:spacing w:val="-2"/>
          <w:sz w:val="20"/>
        </w:rPr>
        <w:t>……………</w:t>
      </w:r>
      <w:r>
        <w:rPr>
          <w:rFonts w:ascii="Myriad Pro"/>
          <w:color w:val="231F20"/>
          <w:sz w:val="20"/>
        </w:rPr>
        <w:t>.</w:t>
      </w:r>
      <w:r>
        <w:rPr>
          <w:rFonts w:ascii="Myriad Pro"/>
          <w:color w:val="231F20"/>
          <w:spacing w:val="-1"/>
          <w:sz w:val="20"/>
        </w:rPr>
        <w:t>59</w:t>
      </w:r>
    </w:p>
    <w:p w14:paraId="6D6F2209" w14:textId="20F6778F" w:rsidR="009E6ACA" w:rsidRDefault="009E6ACA" w:rsidP="009E6ACA">
      <w:pPr>
        <w:widowControl w:val="0"/>
        <w:numPr>
          <w:ilvl w:val="2"/>
          <w:numId w:val="129"/>
        </w:numPr>
        <w:tabs>
          <w:tab w:val="left" w:pos="1775"/>
          <w:tab w:val="left" w:leader="dot" w:pos="9625"/>
        </w:tabs>
        <w:spacing w:before="21"/>
        <w:ind w:right="-40" w:hanging="441"/>
        <w:rPr>
          <w:rFonts w:ascii="Myriad Pro" w:eastAsia="Myriad Pro" w:hAnsi="Myriad Pro" w:cs="Myriad Pro"/>
          <w:sz w:val="20"/>
          <w:szCs w:val="20"/>
        </w:rPr>
      </w:pPr>
      <w:r>
        <w:rPr>
          <w:rFonts w:ascii="Myriad Pro"/>
          <w:color w:val="231F20"/>
          <w:spacing w:val="-1"/>
          <w:sz w:val="20"/>
        </w:rPr>
        <w:t>DVL2</w:t>
      </w:r>
      <w:r>
        <w:rPr>
          <w:rFonts w:ascii="Myriad Pro"/>
          <w:color w:val="231F20"/>
          <w:spacing w:val="24"/>
          <w:sz w:val="20"/>
        </w:rPr>
        <w:t xml:space="preserve"> </w:t>
      </w:r>
      <w:r>
        <w:rPr>
          <w:rFonts w:ascii="Myriad Pro"/>
          <w:color w:val="231F20"/>
          <w:spacing w:val="-1"/>
          <w:sz w:val="20"/>
        </w:rPr>
        <w:t>mutation</w:t>
      </w:r>
      <w:r w:rsidR="00F67F58">
        <w:rPr>
          <w:rFonts w:ascii="Myriad Pro"/>
          <w:color w:val="231F20"/>
          <w:spacing w:val="-1"/>
          <w:sz w:val="20"/>
        </w:rPr>
        <w:t xml:space="preserve"> </w:t>
      </w:r>
      <w:r w:rsidR="00F67F58">
        <w:rPr>
          <w:rFonts w:ascii="Myriad Pro"/>
          <w:color w:val="231F20"/>
          <w:spacing w:val="-2"/>
          <w:sz w:val="20"/>
        </w:rPr>
        <w:t>……………</w:t>
      </w:r>
      <w:r>
        <w:rPr>
          <w:rFonts w:ascii="Myriad Pro"/>
          <w:color w:val="231F20"/>
          <w:spacing w:val="-1"/>
          <w:sz w:val="20"/>
        </w:rPr>
        <w:t>.59</w:t>
      </w:r>
    </w:p>
    <w:p w14:paraId="5B79AF6D" w14:textId="692BE8DE" w:rsidR="009E6ACA" w:rsidRDefault="009E6ACA" w:rsidP="009E6ACA">
      <w:pPr>
        <w:widowControl w:val="0"/>
        <w:numPr>
          <w:ilvl w:val="2"/>
          <w:numId w:val="129"/>
        </w:numPr>
        <w:tabs>
          <w:tab w:val="left" w:pos="1775"/>
          <w:tab w:val="left" w:leader="dot" w:pos="9598"/>
        </w:tabs>
        <w:spacing w:before="21"/>
        <w:ind w:right="-40" w:hanging="441"/>
        <w:rPr>
          <w:rFonts w:ascii="Myriad Pro" w:eastAsia="Myriad Pro" w:hAnsi="Myriad Pro" w:cs="Myriad Pro"/>
          <w:sz w:val="20"/>
          <w:szCs w:val="20"/>
        </w:rPr>
      </w:pPr>
      <w:r>
        <w:rPr>
          <w:rFonts w:ascii="Myriad Pro"/>
          <w:color w:val="231F20"/>
          <w:sz w:val="20"/>
        </w:rPr>
        <w:t>Summary</w:t>
      </w:r>
      <w:r w:rsidR="00F67F58">
        <w:rPr>
          <w:rFonts w:ascii="Myriad Pro"/>
          <w:color w:val="231F20"/>
          <w:sz w:val="20"/>
        </w:rPr>
        <w:t xml:space="preserve"> </w:t>
      </w:r>
      <w:r w:rsidR="00F67F58">
        <w:rPr>
          <w:rFonts w:ascii="Myriad Pro"/>
          <w:color w:val="231F20"/>
          <w:spacing w:val="-2"/>
          <w:sz w:val="20"/>
        </w:rPr>
        <w:t>……………</w:t>
      </w:r>
      <w:r>
        <w:rPr>
          <w:rFonts w:ascii="Myriad Pro"/>
          <w:color w:val="231F20"/>
          <w:sz w:val="20"/>
        </w:rPr>
        <w:t>.59</w:t>
      </w:r>
    </w:p>
    <w:p w14:paraId="664BC1AF" w14:textId="6B23A36A" w:rsidR="009E6ACA" w:rsidRDefault="009E6ACA" w:rsidP="009E6ACA">
      <w:pPr>
        <w:widowControl w:val="0"/>
        <w:numPr>
          <w:ilvl w:val="0"/>
          <w:numId w:val="129"/>
        </w:numPr>
        <w:tabs>
          <w:tab w:val="left" w:pos="439"/>
          <w:tab w:val="left" w:leader="dot" w:pos="9429"/>
        </w:tabs>
        <w:spacing w:before="14"/>
        <w:ind w:left="438" w:right="-40" w:hanging="156"/>
        <w:jc w:val="left"/>
        <w:rPr>
          <w:rFonts w:ascii="Myriad Pro" w:eastAsia="Myriad Pro" w:hAnsi="Myriad Pro" w:cs="Myriad Pro"/>
          <w:sz w:val="20"/>
          <w:szCs w:val="20"/>
        </w:rPr>
      </w:pPr>
      <w:r>
        <w:rPr>
          <w:rFonts w:ascii="Myriad Pro"/>
          <w:color w:val="231F20"/>
          <w:sz w:val="20"/>
        </w:rPr>
        <w:t>Defining</w:t>
      </w:r>
      <w:r>
        <w:rPr>
          <w:rFonts w:ascii="Myriad Pro"/>
          <w:color w:val="231F20"/>
          <w:spacing w:val="6"/>
          <w:sz w:val="20"/>
        </w:rPr>
        <w:t xml:space="preserve"> </w:t>
      </w:r>
      <w:r>
        <w:rPr>
          <w:rFonts w:ascii="Myriad Pro"/>
          <w:color w:val="231F20"/>
          <w:spacing w:val="-1"/>
          <w:sz w:val="20"/>
        </w:rPr>
        <w:t>control</w:t>
      </w:r>
      <w:r>
        <w:rPr>
          <w:rFonts w:ascii="Myriad Pro"/>
          <w:color w:val="231F20"/>
          <w:spacing w:val="7"/>
          <w:sz w:val="20"/>
        </w:rPr>
        <w:t xml:space="preserve"> </w:t>
      </w:r>
      <w:r>
        <w:rPr>
          <w:rFonts w:ascii="Myriad Pro"/>
          <w:color w:val="231F20"/>
          <w:spacing w:val="-1"/>
          <w:sz w:val="20"/>
        </w:rPr>
        <w:t>criteria</w:t>
      </w:r>
      <w:r>
        <w:rPr>
          <w:rFonts w:ascii="Myriad Pro"/>
          <w:color w:val="231F20"/>
          <w:spacing w:val="7"/>
          <w:sz w:val="20"/>
        </w:rPr>
        <w:t xml:space="preserve"> </w:t>
      </w:r>
      <w:r>
        <w:rPr>
          <w:rFonts w:ascii="Myriad Pro"/>
          <w:color w:val="231F20"/>
          <w:spacing w:val="-1"/>
          <w:sz w:val="20"/>
        </w:rPr>
        <w:t>for</w:t>
      </w:r>
      <w:r>
        <w:rPr>
          <w:rFonts w:ascii="Myriad Pro"/>
          <w:color w:val="231F20"/>
          <w:spacing w:val="7"/>
          <w:sz w:val="20"/>
        </w:rPr>
        <w:t xml:space="preserve"> </w:t>
      </w:r>
      <w:r>
        <w:rPr>
          <w:rFonts w:ascii="Myriad Pro"/>
          <w:color w:val="231F20"/>
          <w:sz w:val="20"/>
        </w:rPr>
        <w:t>animal</w:t>
      </w:r>
      <w:r>
        <w:rPr>
          <w:rFonts w:ascii="Myriad Pro"/>
          <w:color w:val="231F20"/>
          <w:spacing w:val="7"/>
          <w:sz w:val="20"/>
        </w:rPr>
        <w:t xml:space="preserve"> </w:t>
      </w:r>
      <w:r>
        <w:rPr>
          <w:rFonts w:ascii="Myriad Pro"/>
          <w:color w:val="231F20"/>
          <w:spacing w:val="-1"/>
          <w:sz w:val="20"/>
        </w:rPr>
        <w:t>welfare</w:t>
      </w:r>
      <w:r>
        <w:rPr>
          <w:rFonts w:ascii="Myriad Pro"/>
          <w:color w:val="231F20"/>
          <w:spacing w:val="7"/>
          <w:sz w:val="20"/>
        </w:rPr>
        <w:t xml:space="preserve"> </w:t>
      </w:r>
      <w:r>
        <w:rPr>
          <w:rFonts w:ascii="Myriad Pro"/>
          <w:color w:val="231F20"/>
          <w:spacing w:val="-1"/>
          <w:sz w:val="20"/>
        </w:rPr>
        <w:t>legislation</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60</w:t>
      </w:r>
    </w:p>
    <w:p w14:paraId="035255A8" w14:textId="2E5F3A47" w:rsidR="009E6ACA" w:rsidRDefault="009E6ACA" w:rsidP="009E6ACA">
      <w:pPr>
        <w:widowControl w:val="0"/>
        <w:numPr>
          <w:ilvl w:val="1"/>
          <w:numId w:val="129"/>
        </w:numPr>
        <w:tabs>
          <w:tab w:val="left" w:pos="1016"/>
          <w:tab w:val="left" w:leader="dot" w:pos="9621"/>
        </w:tabs>
        <w:spacing w:before="21"/>
        <w:ind w:right="-40" w:hanging="294"/>
        <w:rPr>
          <w:rFonts w:ascii="Myriad Pro" w:eastAsia="Myriad Pro" w:hAnsi="Myriad Pro" w:cs="Myriad Pro"/>
          <w:sz w:val="20"/>
          <w:szCs w:val="20"/>
        </w:rPr>
      </w:pPr>
      <w:r>
        <w:rPr>
          <w:rFonts w:ascii="Myriad Pro"/>
          <w:color w:val="231F20"/>
          <w:spacing w:val="-1"/>
          <w:sz w:val="20"/>
        </w:rPr>
        <w:t>Assessing</w:t>
      </w:r>
      <w:r>
        <w:rPr>
          <w:rFonts w:ascii="Myriad Pro"/>
          <w:color w:val="231F20"/>
          <w:spacing w:val="5"/>
          <w:sz w:val="20"/>
        </w:rPr>
        <w:t xml:space="preserve"> </w:t>
      </w:r>
      <w:r>
        <w:rPr>
          <w:rFonts w:ascii="Myriad Pro"/>
          <w:color w:val="231F20"/>
          <w:sz w:val="20"/>
        </w:rPr>
        <w:t>the</w:t>
      </w:r>
      <w:r>
        <w:rPr>
          <w:rFonts w:ascii="Myriad Pro"/>
          <w:color w:val="231F20"/>
          <w:spacing w:val="6"/>
          <w:sz w:val="20"/>
        </w:rPr>
        <w:t xml:space="preserve"> </w:t>
      </w:r>
      <w:r>
        <w:rPr>
          <w:rFonts w:ascii="Myriad Pro"/>
          <w:color w:val="231F20"/>
          <w:spacing w:val="-1"/>
          <w:sz w:val="20"/>
        </w:rPr>
        <w:t>severity</w:t>
      </w:r>
      <w:r>
        <w:rPr>
          <w:rFonts w:ascii="Myriad Pro"/>
          <w:color w:val="231F20"/>
          <w:spacing w:val="6"/>
          <w:sz w:val="20"/>
        </w:rPr>
        <w:t xml:space="preserve"> </w:t>
      </w:r>
      <w:r>
        <w:rPr>
          <w:rFonts w:ascii="Myriad Pro"/>
          <w:color w:val="231F20"/>
          <w:sz w:val="20"/>
        </w:rPr>
        <w:t>of</w:t>
      </w:r>
      <w:r>
        <w:rPr>
          <w:rFonts w:ascii="Myriad Pro"/>
          <w:color w:val="231F20"/>
          <w:spacing w:val="5"/>
          <w:sz w:val="20"/>
        </w:rPr>
        <w:t xml:space="preserve"> </w:t>
      </w:r>
      <w:r>
        <w:rPr>
          <w:rFonts w:ascii="Myriad Pro"/>
          <w:color w:val="231F20"/>
          <w:sz w:val="20"/>
        </w:rPr>
        <w:t>harm</w:t>
      </w:r>
      <w:r>
        <w:rPr>
          <w:rFonts w:ascii="Myriad Pro"/>
          <w:color w:val="231F20"/>
          <w:spacing w:val="6"/>
          <w:sz w:val="20"/>
        </w:rPr>
        <w:t xml:space="preserve"> </w:t>
      </w:r>
      <w:r>
        <w:rPr>
          <w:rFonts w:ascii="Myriad Pro"/>
          <w:color w:val="231F20"/>
          <w:spacing w:val="-1"/>
          <w:sz w:val="20"/>
        </w:rPr>
        <w:t>to</w:t>
      </w:r>
      <w:r>
        <w:rPr>
          <w:rFonts w:ascii="Myriad Pro"/>
          <w:color w:val="231F20"/>
          <w:spacing w:val="6"/>
          <w:sz w:val="20"/>
        </w:rPr>
        <w:t xml:space="preserve"> </w:t>
      </w:r>
      <w:r>
        <w:rPr>
          <w:rFonts w:ascii="Myriad Pro"/>
          <w:color w:val="231F20"/>
          <w:spacing w:val="-1"/>
          <w:sz w:val="20"/>
        </w:rPr>
        <w:t>well-being</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61</w:t>
      </w:r>
    </w:p>
    <w:p w14:paraId="08ACC3E9" w14:textId="1432C597" w:rsidR="009E6ACA" w:rsidRDefault="009E6ACA" w:rsidP="009E6ACA">
      <w:pPr>
        <w:widowControl w:val="0"/>
        <w:numPr>
          <w:ilvl w:val="1"/>
          <w:numId w:val="129"/>
        </w:numPr>
        <w:tabs>
          <w:tab w:val="left" w:pos="1016"/>
          <w:tab w:val="left" w:leader="dot" w:pos="9618"/>
        </w:tabs>
        <w:spacing w:before="21"/>
        <w:ind w:right="-40" w:hanging="294"/>
        <w:rPr>
          <w:rFonts w:ascii="Myriad Pro" w:eastAsia="Myriad Pro" w:hAnsi="Myriad Pro" w:cs="Myriad Pro"/>
          <w:sz w:val="20"/>
          <w:szCs w:val="20"/>
        </w:rPr>
      </w:pPr>
      <w:r>
        <w:rPr>
          <w:rFonts w:ascii="Myriad Pro"/>
          <w:color w:val="231F20"/>
          <w:spacing w:val="-1"/>
          <w:sz w:val="20"/>
        </w:rPr>
        <w:t>Study</w:t>
      </w:r>
      <w:r>
        <w:rPr>
          <w:rFonts w:ascii="Myriad Pro"/>
          <w:color w:val="231F20"/>
          <w:spacing w:val="7"/>
          <w:sz w:val="20"/>
        </w:rPr>
        <w:t xml:space="preserve"> </w:t>
      </w:r>
      <w:r>
        <w:rPr>
          <w:rFonts w:ascii="Myriad Pro"/>
          <w:color w:val="231F20"/>
          <w:spacing w:val="-2"/>
          <w:sz w:val="20"/>
        </w:rPr>
        <w:t>requirements</w:t>
      </w:r>
      <w:r>
        <w:rPr>
          <w:rFonts w:ascii="Myriad Pro"/>
          <w:color w:val="231F20"/>
          <w:spacing w:val="8"/>
          <w:sz w:val="20"/>
        </w:rPr>
        <w:t xml:space="preserve"> </w:t>
      </w:r>
      <w:r>
        <w:rPr>
          <w:rFonts w:ascii="Myriad Pro"/>
          <w:color w:val="231F20"/>
          <w:spacing w:val="-2"/>
          <w:sz w:val="20"/>
        </w:rPr>
        <w:t>for</w:t>
      </w:r>
      <w:r>
        <w:rPr>
          <w:rFonts w:ascii="Myriad Pro"/>
          <w:color w:val="231F20"/>
          <w:spacing w:val="7"/>
          <w:sz w:val="20"/>
        </w:rPr>
        <w:t xml:space="preserve"> </w:t>
      </w:r>
      <w:r>
        <w:rPr>
          <w:rFonts w:ascii="Myriad Pro"/>
          <w:color w:val="231F20"/>
          <w:spacing w:val="-2"/>
          <w:sz w:val="20"/>
        </w:rPr>
        <w:t>breeding</w:t>
      </w:r>
      <w:r>
        <w:rPr>
          <w:rFonts w:ascii="Myriad Pro"/>
          <w:color w:val="231F20"/>
          <w:spacing w:val="8"/>
          <w:sz w:val="20"/>
        </w:rPr>
        <w:t xml:space="preserve"> </w:t>
      </w:r>
      <w:r>
        <w:rPr>
          <w:rFonts w:ascii="Myriad Pro"/>
          <w:color w:val="231F20"/>
          <w:spacing w:val="-1"/>
          <w:sz w:val="20"/>
        </w:rPr>
        <w:t>dogs</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62</w:t>
      </w:r>
    </w:p>
    <w:p w14:paraId="66E465C3" w14:textId="4B7B9B4E" w:rsidR="009E6ACA" w:rsidRDefault="009E6ACA" w:rsidP="009E6ACA">
      <w:pPr>
        <w:widowControl w:val="0"/>
        <w:numPr>
          <w:ilvl w:val="1"/>
          <w:numId w:val="129"/>
        </w:numPr>
        <w:tabs>
          <w:tab w:val="left" w:pos="1008"/>
          <w:tab w:val="left" w:leader="dot" w:pos="9611"/>
        </w:tabs>
        <w:spacing w:before="21"/>
        <w:ind w:left="1007" w:right="-40" w:hanging="286"/>
        <w:rPr>
          <w:rFonts w:ascii="Myriad Pro" w:eastAsia="Myriad Pro" w:hAnsi="Myriad Pro" w:cs="Myriad Pro"/>
          <w:sz w:val="20"/>
          <w:szCs w:val="20"/>
        </w:rPr>
      </w:pPr>
      <w:r>
        <w:rPr>
          <w:rFonts w:ascii="Myriad Pro"/>
          <w:color w:val="231F20"/>
          <w:spacing w:val="-2"/>
          <w:sz w:val="20"/>
        </w:rPr>
        <w:t>Transition</w:t>
      </w:r>
      <w:r>
        <w:rPr>
          <w:rFonts w:ascii="Myriad Pro"/>
          <w:color w:val="231F20"/>
          <w:spacing w:val="13"/>
          <w:sz w:val="20"/>
        </w:rPr>
        <w:t xml:space="preserve"> </w:t>
      </w:r>
      <w:r>
        <w:rPr>
          <w:rFonts w:ascii="Myriad Pro"/>
          <w:color w:val="231F20"/>
          <w:sz w:val="20"/>
        </w:rPr>
        <w:t>period</w:t>
      </w:r>
      <w:r w:rsidR="00F67F58">
        <w:rPr>
          <w:rFonts w:ascii="Myriad Pro"/>
          <w:color w:val="231F20"/>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63</w:t>
      </w:r>
    </w:p>
    <w:p w14:paraId="6320C970" w14:textId="4248C145" w:rsidR="009E6ACA" w:rsidRDefault="009E6ACA" w:rsidP="009E6ACA">
      <w:pPr>
        <w:widowControl w:val="0"/>
        <w:numPr>
          <w:ilvl w:val="0"/>
          <w:numId w:val="129"/>
        </w:numPr>
        <w:tabs>
          <w:tab w:val="left" w:pos="431"/>
          <w:tab w:val="left" w:leader="dot" w:pos="9420"/>
        </w:tabs>
        <w:spacing w:before="14"/>
        <w:ind w:left="430" w:right="-40" w:hanging="155"/>
        <w:jc w:val="left"/>
        <w:rPr>
          <w:rFonts w:ascii="Myriad Pro" w:eastAsia="Myriad Pro" w:hAnsi="Myriad Pro" w:cs="Myriad Pro"/>
          <w:sz w:val="20"/>
          <w:szCs w:val="20"/>
        </w:rPr>
      </w:pPr>
      <w:r>
        <w:rPr>
          <w:rFonts w:ascii="Myriad Pro"/>
          <w:color w:val="231F20"/>
          <w:spacing w:val="-1"/>
          <w:sz w:val="20"/>
        </w:rPr>
        <w:t>Proposals</w:t>
      </w:r>
      <w:r>
        <w:rPr>
          <w:rFonts w:ascii="Myriad Pro"/>
          <w:color w:val="231F20"/>
          <w:spacing w:val="5"/>
          <w:sz w:val="20"/>
        </w:rPr>
        <w:t xml:space="preserve"> </w:t>
      </w:r>
      <w:r>
        <w:rPr>
          <w:rFonts w:ascii="Myriad Pro"/>
          <w:color w:val="231F20"/>
          <w:spacing w:val="-1"/>
          <w:sz w:val="20"/>
        </w:rPr>
        <w:t>for</w:t>
      </w:r>
      <w:r>
        <w:rPr>
          <w:rFonts w:ascii="Myriad Pro"/>
          <w:color w:val="231F20"/>
          <w:spacing w:val="6"/>
          <w:sz w:val="20"/>
        </w:rPr>
        <w:t xml:space="preserve"> </w:t>
      </w:r>
      <w:r>
        <w:rPr>
          <w:rFonts w:ascii="Myriad Pro"/>
          <w:color w:val="231F20"/>
          <w:spacing w:val="-1"/>
          <w:sz w:val="20"/>
        </w:rPr>
        <w:t>control</w:t>
      </w:r>
      <w:r>
        <w:rPr>
          <w:rFonts w:ascii="Myriad Pro"/>
          <w:color w:val="231F20"/>
          <w:spacing w:val="6"/>
          <w:sz w:val="20"/>
        </w:rPr>
        <w:t xml:space="preserve"> </w:t>
      </w:r>
      <w:r>
        <w:rPr>
          <w:rFonts w:ascii="Myriad Pro"/>
          <w:color w:val="231F20"/>
          <w:spacing w:val="-1"/>
          <w:sz w:val="20"/>
        </w:rPr>
        <w:t>criteria</w:t>
      </w:r>
      <w:r>
        <w:rPr>
          <w:rFonts w:ascii="Myriad Pro"/>
          <w:color w:val="231F20"/>
          <w:spacing w:val="6"/>
          <w:sz w:val="20"/>
        </w:rPr>
        <w:t xml:space="preserve"> </w:t>
      </w:r>
      <w:r>
        <w:rPr>
          <w:rFonts w:ascii="Myriad Pro"/>
          <w:color w:val="231F20"/>
          <w:spacing w:val="-1"/>
          <w:sz w:val="20"/>
        </w:rPr>
        <w:t>for</w:t>
      </w:r>
      <w:r>
        <w:rPr>
          <w:rFonts w:ascii="Myriad Pro"/>
          <w:color w:val="231F20"/>
          <w:spacing w:val="6"/>
          <w:sz w:val="20"/>
        </w:rPr>
        <w:t xml:space="preserve"> </w:t>
      </w:r>
      <w:r>
        <w:rPr>
          <w:rFonts w:ascii="Myriad Pro"/>
          <w:color w:val="231F20"/>
          <w:sz w:val="20"/>
        </w:rPr>
        <w:t>dog</w:t>
      </w:r>
      <w:r>
        <w:rPr>
          <w:rFonts w:ascii="Myriad Pro"/>
          <w:color w:val="231F20"/>
          <w:spacing w:val="6"/>
          <w:sz w:val="20"/>
        </w:rPr>
        <w:t xml:space="preserve"> </w:t>
      </w:r>
      <w:r>
        <w:rPr>
          <w:rFonts w:ascii="Myriad Pro"/>
          <w:color w:val="231F20"/>
          <w:spacing w:val="-1"/>
          <w:sz w:val="20"/>
        </w:rPr>
        <w:t>breeding</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64</w:t>
      </w:r>
    </w:p>
    <w:p w14:paraId="7BDCB5E9" w14:textId="57BD83D2" w:rsidR="009E6ACA" w:rsidRDefault="009E6ACA" w:rsidP="009E6ACA">
      <w:pPr>
        <w:widowControl w:val="0"/>
        <w:numPr>
          <w:ilvl w:val="1"/>
          <w:numId w:val="129"/>
        </w:numPr>
        <w:tabs>
          <w:tab w:val="left" w:pos="1016"/>
          <w:tab w:val="left" w:leader="dot" w:pos="9601"/>
        </w:tabs>
        <w:spacing w:before="21"/>
        <w:ind w:right="-40" w:hanging="294"/>
        <w:rPr>
          <w:rFonts w:ascii="Myriad Pro" w:eastAsia="Myriad Pro" w:hAnsi="Myriad Pro" w:cs="Myriad Pro"/>
          <w:sz w:val="20"/>
          <w:szCs w:val="20"/>
        </w:rPr>
      </w:pPr>
      <w:r>
        <w:rPr>
          <w:rFonts w:ascii="Myriad Pro"/>
          <w:color w:val="231F20"/>
          <w:spacing w:val="-1"/>
          <w:sz w:val="20"/>
        </w:rPr>
        <w:t>evaluation</w:t>
      </w:r>
      <w:r>
        <w:rPr>
          <w:rFonts w:ascii="Myriad Pro"/>
          <w:color w:val="231F20"/>
          <w:spacing w:val="5"/>
          <w:sz w:val="20"/>
        </w:rPr>
        <w:t xml:space="preserve"> </w:t>
      </w:r>
      <w:r>
        <w:rPr>
          <w:rFonts w:ascii="Myriad Pro"/>
          <w:color w:val="231F20"/>
          <w:spacing w:val="-1"/>
          <w:sz w:val="20"/>
        </w:rPr>
        <w:t>of</w:t>
      </w:r>
      <w:r>
        <w:rPr>
          <w:rFonts w:ascii="Myriad Pro"/>
          <w:color w:val="231F20"/>
          <w:spacing w:val="5"/>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1"/>
          <w:sz w:val="20"/>
        </w:rPr>
        <w:t>dog</w:t>
      </w:r>
      <w:r>
        <w:rPr>
          <w:rFonts w:ascii="Myriad Pro"/>
          <w:color w:val="231F20"/>
          <w:spacing w:val="5"/>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1"/>
          <w:sz w:val="20"/>
        </w:rPr>
        <w:t>combination</w:t>
      </w:r>
      <w:r>
        <w:rPr>
          <w:rFonts w:ascii="Myriad Pro"/>
          <w:color w:val="231F20"/>
          <w:spacing w:val="5"/>
          <w:sz w:val="20"/>
        </w:rPr>
        <w:t xml:space="preserve"> </w:t>
      </w:r>
      <w:r>
        <w:rPr>
          <w:rFonts w:ascii="Myriad Pro"/>
          <w:color w:val="231F20"/>
          <w:spacing w:val="-2"/>
          <w:sz w:val="20"/>
        </w:rPr>
        <w:t>No.</w:t>
      </w:r>
      <w:r>
        <w:rPr>
          <w:rFonts w:ascii="Myriad Pro"/>
          <w:color w:val="231F20"/>
          <w:spacing w:val="4"/>
          <w:sz w:val="20"/>
        </w:rPr>
        <w:t xml:space="preserve"> </w:t>
      </w:r>
      <w:r>
        <w:rPr>
          <w:rFonts w:ascii="Myriad Pro"/>
          <w:color w:val="231F20"/>
          <w:spacing w:val="-1"/>
          <w:sz w:val="20"/>
        </w:rPr>
        <w:t>causing</w:t>
      </w:r>
      <w:r>
        <w:rPr>
          <w:rFonts w:ascii="Myriad Pro"/>
          <w:color w:val="231F20"/>
          <w:spacing w:val="5"/>
          <w:sz w:val="20"/>
        </w:rPr>
        <w:t xml:space="preserve"> </w:t>
      </w:r>
      <w:r>
        <w:rPr>
          <w:rFonts w:ascii="Myriad Pro"/>
          <w:color w:val="231F20"/>
          <w:spacing w:val="-1"/>
          <w:sz w:val="20"/>
        </w:rPr>
        <w:t>harm</w:t>
      </w:r>
      <w:r>
        <w:rPr>
          <w:rFonts w:ascii="Myriad Pro"/>
          <w:color w:val="231F20"/>
          <w:spacing w:val="5"/>
          <w:sz w:val="20"/>
        </w:rPr>
        <w:t xml:space="preserve"> </w:t>
      </w:r>
      <w:r>
        <w:rPr>
          <w:rFonts w:ascii="Myriad Pro"/>
          <w:color w:val="231F20"/>
          <w:spacing w:val="-1"/>
          <w:sz w:val="20"/>
        </w:rPr>
        <w:t>to</w:t>
      </w:r>
      <w:r>
        <w:rPr>
          <w:rFonts w:ascii="Myriad Pro"/>
          <w:color w:val="231F20"/>
          <w:spacing w:val="5"/>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2"/>
          <w:sz w:val="20"/>
        </w:rPr>
        <w:t>welfare</w:t>
      </w:r>
      <w:r>
        <w:rPr>
          <w:rFonts w:ascii="Myriad Pro"/>
          <w:color w:val="231F20"/>
          <w:spacing w:val="5"/>
          <w:sz w:val="20"/>
        </w:rPr>
        <w:t xml:space="preserve"> </w:t>
      </w:r>
      <w:r>
        <w:rPr>
          <w:rFonts w:ascii="Myriad Pro"/>
          <w:color w:val="231F20"/>
          <w:sz w:val="20"/>
        </w:rPr>
        <w:t>properties</w:t>
      </w:r>
      <w:r>
        <w:rPr>
          <w:rFonts w:ascii="Myriad Pro"/>
          <w:color w:val="231F20"/>
          <w:spacing w:val="5"/>
          <w:sz w:val="20"/>
        </w:rPr>
        <w:t xml:space="preserve"> </w:t>
      </w:r>
      <w:r>
        <w:rPr>
          <w:rFonts w:ascii="Myriad Pro"/>
          <w:color w:val="231F20"/>
          <w:spacing w:val="-2"/>
          <w:sz w:val="20"/>
        </w:rPr>
        <w:t>Salta</w:t>
      </w:r>
      <w:proofErr w:type="gramStart"/>
      <w:r w:rsidR="00F67F58">
        <w:rPr>
          <w:rFonts w:ascii="Myriad Pro"/>
          <w:color w:val="231F20"/>
          <w:spacing w:val="-2"/>
          <w:sz w:val="20"/>
        </w:rPr>
        <w:t xml:space="preserve"> ..</w:t>
      </w:r>
      <w:proofErr w:type="gramEnd"/>
      <w:r>
        <w:rPr>
          <w:rFonts w:ascii="Myriad Pro"/>
          <w:color w:val="231F20"/>
          <w:spacing w:val="-2"/>
          <w:sz w:val="20"/>
        </w:rPr>
        <w:t>64</w:t>
      </w:r>
    </w:p>
    <w:p w14:paraId="5D3B9EE2" w14:textId="1B3E313C" w:rsidR="009E6ACA" w:rsidRDefault="009E6ACA" w:rsidP="009E6ACA">
      <w:pPr>
        <w:widowControl w:val="0"/>
        <w:numPr>
          <w:ilvl w:val="1"/>
          <w:numId w:val="129"/>
        </w:numPr>
        <w:tabs>
          <w:tab w:val="left" w:pos="1016"/>
          <w:tab w:val="left" w:leader="dot" w:pos="9604"/>
        </w:tabs>
        <w:spacing w:before="21"/>
        <w:ind w:right="-40" w:hanging="294"/>
        <w:rPr>
          <w:rFonts w:ascii="Myriad Pro" w:eastAsia="Myriad Pro" w:hAnsi="Myriad Pro" w:cs="Myriad Pro"/>
          <w:sz w:val="20"/>
          <w:szCs w:val="20"/>
        </w:rPr>
      </w:pPr>
      <w:r>
        <w:rPr>
          <w:rFonts w:ascii="Myriad Pro"/>
          <w:color w:val="231F20"/>
          <w:spacing w:val="-1"/>
          <w:sz w:val="20"/>
        </w:rPr>
        <w:t>Processing</w:t>
      </w:r>
      <w:r>
        <w:rPr>
          <w:rFonts w:ascii="Myriad Pro"/>
          <w:color w:val="231F20"/>
          <w:spacing w:val="18"/>
          <w:sz w:val="20"/>
        </w:rPr>
        <w:t xml:space="preserve"> </w:t>
      </w:r>
      <w:r>
        <w:rPr>
          <w:rFonts w:ascii="Myriad Pro"/>
          <w:color w:val="231F20"/>
          <w:sz w:val="20"/>
        </w:rPr>
        <w:t>Restrictions</w:t>
      </w:r>
      <w:r w:rsidR="00F67F58">
        <w:rPr>
          <w:rFonts w:ascii="Myriad Pro"/>
          <w:color w:val="231F20"/>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64</w:t>
      </w:r>
    </w:p>
    <w:p w14:paraId="534B2C07" w14:textId="24BDE0FB" w:rsidR="009E6ACA" w:rsidRDefault="009E6ACA" w:rsidP="009E6ACA">
      <w:pPr>
        <w:widowControl w:val="0"/>
        <w:numPr>
          <w:ilvl w:val="2"/>
          <w:numId w:val="129"/>
        </w:numPr>
        <w:tabs>
          <w:tab w:val="left" w:pos="1775"/>
          <w:tab w:val="left" w:leader="dot" w:pos="9616"/>
        </w:tabs>
        <w:spacing w:before="21"/>
        <w:ind w:right="-40" w:hanging="441"/>
        <w:rPr>
          <w:rFonts w:ascii="Myriad Pro" w:eastAsia="Myriad Pro" w:hAnsi="Myriad Pro" w:cs="Myriad Pro"/>
          <w:sz w:val="20"/>
          <w:szCs w:val="20"/>
        </w:rPr>
      </w:pPr>
      <w:r>
        <w:rPr>
          <w:rFonts w:ascii="Myriad Pro"/>
          <w:color w:val="231F20"/>
          <w:spacing w:val="-1"/>
          <w:sz w:val="20"/>
        </w:rPr>
        <w:t>General</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64</w:t>
      </w:r>
    </w:p>
    <w:p w14:paraId="05E4DFEA" w14:textId="30726F3B" w:rsidR="009E6ACA" w:rsidRDefault="009E6ACA" w:rsidP="009E6ACA">
      <w:pPr>
        <w:tabs>
          <w:tab w:val="left" w:leader="dot" w:pos="9616"/>
        </w:tabs>
        <w:spacing w:before="21"/>
        <w:ind w:left="1333" w:right="-40"/>
        <w:rPr>
          <w:rFonts w:ascii="Myriad Pro" w:eastAsia="Myriad Pro" w:hAnsi="Myriad Pro" w:cs="Myriad Pro"/>
          <w:sz w:val="20"/>
          <w:szCs w:val="20"/>
        </w:rPr>
      </w:pPr>
      <w:r>
        <w:rPr>
          <w:rFonts w:ascii="Myriad Pro"/>
          <w:color w:val="231F20"/>
          <w:spacing w:val="-1"/>
          <w:sz w:val="20"/>
        </w:rPr>
        <w:t>9.2.</w:t>
      </w:r>
      <w:r>
        <w:rPr>
          <w:rFonts w:ascii="Myriad Pro"/>
          <w:color w:val="231F20"/>
          <w:spacing w:val="15"/>
          <w:sz w:val="20"/>
        </w:rPr>
        <w:t xml:space="preserve"> </w:t>
      </w:r>
      <w:r>
        <w:rPr>
          <w:rFonts w:ascii="Myriad Pro"/>
          <w:color w:val="231F20"/>
          <w:sz w:val="20"/>
        </w:rPr>
        <w:t>2</w:t>
      </w:r>
      <w:r>
        <w:rPr>
          <w:rFonts w:ascii="Myriad Pro"/>
          <w:color w:val="231F20"/>
          <w:spacing w:val="15"/>
          <w:sz w:val="20"/>
        </w:rPr>
        <w:t xml:space="preserve"> </w:t>
      </w:r>
      <w:r>
        <w:rPr>
          <w:rFonts w:ascii="Myriad Pro"/>
          <w:color w:val="231F20"/>
          <w:spacing w:val="-1"/>
          <w:sz w:val="20"/>
        </w:rPr>
        <w:t>Respiratory</w:t>
      </w:r>
      <w:r>
        <w:rPr>
          <w:rFonts w:ascii="Myriad Pro"/>
          <w:color w:val="231F20"/>
          <w:spacing w:val="16"/>
          <w:sz w:val="20"/>
        </w:rPr>
        <w:t xml:space="preserve"> </w:t>
      </w:r>
      <w:r>
        <w:rPr>
          <w:rFonts w:ascii="Myriad Pro"/>
          <w:color w:val="231F20"/>
          <w:spacing w:val="-1"/>
          <w:sz w:val="20"/>
        </w:rPr>
        <w:t>and</w:t>
      </w:r>
      <w:r>
        <w:rPr>
          <w:rFonts w:ascii="Myriad Pro"/>
          <w:color w:val="231F20"/>
          <w:spacing w:val="15"/>
          <w:sz w:val="20"/>
        </w:rPr>
        <w:t xml:space="preserve"> </w:t>
      </w:r>
      <w:r>
        <w:rPr>
          <w:rFonts w:ascii="Myriad Pro"/>
          <w:color w:val="231F20"/>
          <w:spacing w:val="-1"/>
          <w:sz w:val="20"/>
        </w:rPr>
        <w:t>thermoregulatory</w:t>
      </w:r>
      <w:r>
        <w:rPr>
          <w:rFonts w:ascii="Myriad Pro"/>
          <w:color w:val="231F20"/>
          <w:spacing w:val="15"/>
          <w:sz w:val="20"/>
        </w:rPr>
        <w:t xml:space="preserve"> </w:t>
      </w:r>
      <w:r>
        <w:rPr>
          <w:rFonts w:ascii="Myriad Pro"/>
          <w:color w:val="231F20"/>
          <w:spacing w:val="-1"/>
          <w:sz w:val="20"/>
        </w:rPr>
        <w:t>capacity</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65</w:t>
      </w:r>
    </w:p>
    <w:p w14:paraId="386EBF8B" w14:textId="2A72F413" w:rsidR="009E6ACA" w:rsidRDefault="009E6ACA" w:rsidP="009E6ACA">
      <w:pPr>
        <w:widowControl w:val="0"/>
        <w:numPr>
          <w:ilvl w:val="2"/>
          <w:numId w:val="128"/>
        </w:numPr>
        <w:tabs>
          <w:tab w:val="left" w:pos="1775"/>
          <w:tab w:val="left" w:leader="dot" w:pos="9624"/>
        </w:tabs>
        <w:spacing w:before="21"/>
        <w:ind w:right="-40" w:hanging="441"/>
        <w:rPr>
          <w:rFonts w:ascii="Myriad Pro" w:eastAsia="Myriad Pro" w:hAnsi="Myriad Pro" w:cs="Myriad Pro"/>
          <w:sz w:val="20"/>
          <w:szCs w:val="20"/>
        </w:rPr>
      </w:pPr>
      <w:r>
        <w:rPr>
          <w:rFonts w:ascii="Myriad Pro"/>
          <w:color w:val="231F20"/>
          <w:sz w:val="20"/>
        </w:rPr>
        <w:t>Musculoskeletal</w:t>
      </w:r>
      <w:r>
        <w:rPr>
          <w:rFonts w:ascii="Myriad Pro"/>
          <w:color w:val="231F20"/>
          <w:spacing w:val="38"/>
          <w:sz w:val="20"/>
        </w:rPr>
        <w:t xml:space="preserve"> </w:t>
      </w:r>
      <w:r>
        <w:rPr>
          <w:rFonts w:ascii="Myriad Pro"/>
          <w:color w:val="231F20"/>
          <w:spacing w:val="-1"/>
          <w:sz w:val="20"/>
        </w:rPr>
        <w:t>system</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66</w:t>
      </w:r>
    </w:p>
    <w:p w14:paraId="0BB6FF6E" w14:textId="1A605877" w:rsidR="009E6ACA" w:rsidRDefault="009E6ACA" w:rsidP="009E6ACA">
      <w:pPr>
        <w:widowControl w:val="0"/>
        <w:numPr>
          <w:ilvl w:val="2"/>
          <w:numId w:val="128"/>
        </w:numPr>
        <w:tabs>
          <w:tab w:val="left" w:pos="1767"/>
          <w:tab w:val="left" w:leader="dot" w:pos="9620"/>
        </w:tabs>
        <w:spacing w:before="21"/>
        <w:ind w:left="1766" w:right="-40" w:hanging="433"/>
        <w:rPr>
          <w:rFonts w:ascii="Myriad Pro" w:eastAsia="Myriad Pro" w:hAnsi="Myriad Pro" w:cs="Myriad Pro"/>
          <w:sz w:val="20"/>
          <w:szCs w:val="20"/>
        </w:rPr>
      </w:pPr>
      <w:r>
        <w:rPr>
          <w:rFonts w:ascii="Myriad Pro"/>
          <w:color w:val="231F20"/>
          <w:spacing w:val="-4"/>
          <w:sz w:val="20"/>
        </w:rPr>
        <w:t>Teeth</w:t>
      </w:r>
      <w:r>
        <w:rPr>
          <w:rFonts w:ascii="Myriad Pro"/>
          <w:color w:val="231F20"/>
          <w:spacing w:val="13"/>
          <w:sz w:val="20"/>
        </w:rPr>
        <w:t xml:space="preserve"> </w:t>
      </w:r>
      <w:r>
        <w:rPr>
          <w:rFonts w:ascii="Myriad Pro"/>
          <w:color w:val="231F20"/>
          <w:spacing w:val="-1"/>
          <w:sz w:val="20"/>
        </w:rPr>
        <w:t>and</w:t>
      </w:r>
      <w:r>
        <w:rPr>
          <w:rFonts w:ascii="Myriad Pro"/>
          <w:color w:val="231F20"/>
          <w:spacing w:val="14"/>
          <w:sz w:val="20"/>
        </w:rPr>
        <w:t xml:space="preserve"> </w:t>
      </w:r>
      <w:r>
        <w:rPr>
          <w:rFonts w:ascii="Myriad Pro"/>
          <w:color w:val="231F20"/>
          <w:spacing w:val="-1"/>
          <w:sz w:val="20"/>
        </w:rPr>
        <w:t>mouth</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67</w:t>
      </w:r>
    </w:p>
    <w:p w14:paraId="0671E0D4" w14:textId="33068687" w:rsidR="009E6ACA" w:rsidRDefault="009E6ACA" w:rsidP="009E6ACA">
      <w:pPr>
        <w:widowControl w:val="0"/>
        <w:numPr>
          <w:ilvl w:val="2"/>
          <w:numId w:val="128"/>
        </w:numPr>
        <w:tabs>
          <w:tab w:val="left" w:pos="1775"/>
          <w:tab w:val="left" w:leader="dot" w:pos="9612"/>
        </w:tabs>
        <w:spacing w:before="21"/>
        <w:ind w:right="-40" w:hanging="441"/>
        <w:rPr>
          <w:rFonts w:ascii="Myriad Pro" w:eastAsia="Myriad Pro" w:hAnsi="Myriad Pro" w:cs="Myriad Pro"/>
          <w:sz w:val="20"/>
          <w:szCs w:val="20"/>
        </w:rPr>
      </w:pPr>
      <w:r>
        <w:rPr>
          <w:rFonts w:ascii="Myriad Pro"/>
          <w:color w:val="231F20"/>
          <w:spacing w:val="-2"/>
          <w:sz w:val="20"/>
        </w:rPr>
        <w:t>Eyes</w:t>
      </w:r>
      <w:r>
        <w:rPr>
          <w:rFonts w:ascii="Myriad Pro"/>
          <w:color w:val="231F20"/>
          <w:spacing w:val="10"/>
          <w:sz w:val="20"/>
        </w:rPr>
        <w:t xml:space="preserve"> </w:t>
      </w:r>
      <w:r>
        <w:rPr>
          <w:rFonts w:ascii="Myriad Pro"/>
          <w:color w:val="231F20"/>
          <w:spacing w:val="-1"/>
          <w:sz w:val="20"/>
        </w:rPr>
        <w:t>and</w:t>
      </w:r>
      <w:r>
        <w:rPr>
          <w:rFonts w:ascii="Myriad Pro"/>
          <w:color w:val="231F20"/>
          <w:spacing w:val="10"/>
          <w:sz w:val="20"/>
        </w:rPr>
        <w:t xml:space="preserve"> </w:t>
      </w:r>
      <w:r>
        <w:rPr>
          <w:rFonts w:ascii="Myriad Pro"/>
          <w:color w:val="231F20"/>
          <w:spacing w:val="-1"/>
          <w:sz w:val="20"/>
        </w:rPr>
        <w:t>tissues</w:t>
      </w:r>
      <w:r>
        <w:rPr>
          <w:rFonts w:ascii="Myriad Pro"/>
          <w:color w:val="231F20"/>
          <w:spacing w:val="10"/>
          <w:sz w:val="20"/>
        </w:rPr>
        <w:t xml:space="preserve"> </w:t>
      </w:r>
      <w:r>
        <w:rPr>
          <w:rFonts w:ascii="Myriad Pro"/>
          <w:color w:val="231F20"/>
          <w:spacing w:val="-2"/>
          <w:sz w:val="20"/>
        </w:rPr>
        <w:t>around</w:t>
      </w:r>
      <w:r>
        <w:rPr>
          <w:rFonts w:ascii="Myriad Pro"/>
          <w:color w:val="231F20"/>
          <w:spacing w:val="10"/>
          <w:sz w:val="20"/>
        </w:rPr>
        <w:t xml:space="preserve"> </w:t>
      </w:r>
      <w:r>
        <w:rPr>
          <w:rFonts w:ascii="Myriad Pro"/>
          <w:color w:val="231F20"/>
          <w:spacing w:val="-1"/>
          <w:sz w:val="20"/>
        </w:rPr>
        <w:t>the</w:t>
      </w:r>
      <w:r>
        <w:rPr>
          <w:rFonts w:ascii="Myriad Pro"/>
          <w:color w:val="231F20"/>
          <w:spacing w:val="10"/>
          <w:sz w:val="20"/>
        </w:rPr>
        <w:t xml:space="preserve"> </w:t>
      </w:r>
      <w:r>
        <w:rPr>
          <w:rFonts w:ascii="Myriad Pro"/>
          <w:color w:val="231F20"/>
          <w:spacing w:val="-2"/>
          <w:sz w:val="20"/>
        </w:rPr>
        <w:t>eyes</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67</w:t>
      </w:r>
    </w:p>
    <w:p w14:paraId="59CACB87" w14:textId="163CFAB0" w:rsidR="009E6ACA" w:rsidRDefault="009E6ACA" w:rsidP="009E6ACA">
      <w:pPr>
        <w:widowControl w:val="0"/>
        <w:numPr>
          <w:ilvl w:val="2"/>
          <w:numId w:val="128"/>
        </w:numPr>
        <w:tabs>
          <w:tab w:val="left" w:pos="1775"/>
          <w:tab w:val="left" w:leader="dot" w:pos="9611"/>
        </w:tabs>
        <w:spacing w:before="21"/>
        <w:ind w:right="-40" w:hanging="441"/>
        <w:rPr>
          <w:rFonts w:ascii="Myriad Pro" w:eastAsia="Myriad Pro" w:hAnsi="Myriad Pro" w:cs="Myriad Pro"/>
          <w:sz w:val="20"/>
          <w:szCs w:val="20"/>
        </w:rPr>
      </w:pPr>
      <w:r>
        <w:rPr>
          <w:rFonts w:ascii="Myriad Pro"/>
          <w:color w:val="231F20"/>
          <w:sz w:val="20"/>
        </w:rPr>
        <w:t>Skin</w:t>
      </w:r>
      <w:r w:rsidR="00F67F58">
        <w:rPr>
          <w:rFonts w:ascii="Myriad Pro"/>
          <w:color w:val="231F20"/>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68</w:t>
      </w:r>
    </w:p>
    <w:p w14:paraId="53EEE1D1" w14:textId="0A33FBEE" w:rsidR="009E6ACA" w:rsidRDefault="009E6ACA" w:rsidP="009E6ACA">
      <w:pPr>
        <w:widowControl w:val="0"/>
        <w:numPr>
          <w:ilvl w:val="2"/>
          <w:numId w:val="128"/>
        </w:numPr>
        <w:tabs>
          <w:tab w:val="left" w:pos="1775"/>
          <w:tab w:val="left" w:leader="dot" w:pos="9626"/>
        </w:tabs>
        <w:spacing w:before="21"/>
        <w:ind w:right="-40" w:hanging="441"/>
        <w:rPr>
          <w:rFonts w:ascii="Myriad Pro" w:eastAsia="Myriad Pro" w:hAnsi="Myriad Pro" w:cs="Myriad Pro"/>
          <w:sz w:val="20"/>
          <w:szCs w:val="20"/>
        </w:rPr>
      </w:pPr>
      <w:r>
        <w:rPr>
          <w:rFonts w:ascii="Myriad Pro"/>
          <w:color w:val="231F20"/>
          <w:spacing w:val="-1"/>
          <w:sz w:val="20"/>
        </w:rPr>
        <w:t>Nervous</w:t>
      </w:r>
      <w:r>
        <w:rPr>
          <w:rFonts w:ascii="Myriad Pro"/>
          <w:color w:val="231F20"/>
          <w:spacing w:val="25"/>
          <w:sz w:val="20"/>
        </w:rPr>
        <w:t xml:space="preserve"> </w:t>
      </w:r>
      <w:r>
        <w:rPr>
          <w:rFonts w:ascii="Myriad Pro"/>
          <w:color w:val="231F20"/>
          <w:spacing w:val="-2"/>
          <w:sz w:val="20"/>
        </w:rPr>
        <w:t>system</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68</w:t>
      </w:r>
    </w:p>
    <w:p w14:paraId="0E59FEB9" w14:textId="685F5066" w:rsidR="009E6ACA" w:rsidRDefault="009E6ACA" w:rsidP="009E6ACA">
      <w:pPr>
        <w:widowControl w:val="0"/>
        <w:numPr>
          <w:ilvl w:val="2"/>
          <w:numId w:val="128"/>
        </w:numPr>
        <w:tabs>
          <w:tab w:val="left" w:pos="1775"/>
          <w:tab w:val="left" w:leader="dot" w:pos="9622"/>
        </w:tabs>
        <w:spacing w:before="21"/>
        <w:ind w:right="-40" w:hanging="441"/>
        <w:rPr>
          <w:rFonts w:ascii="Myriad Pro" w:eastAsia="Myriad Pro" w:hAnsi="Myriad Pro" w:cs="Myriad Pro"/>
          <w:sz w:val="20"/>
          <w:szCs w:val="20"/>
        </w:rPr>
      </w:pPr>
      <w:r>
        <w:rPr>
          <w:rFonts w:ascii="Myriad Pro"/>
          <w:color w:val="231F20"/>
          <w:spacing w:val="-1"/>
          <w:sz w:val="20"/>
        </w:rPr>
        <w:t>Reproductive</w:t>
      </w:r>
      <w:r>
        <w:rPr>
          <w:rFonts w:ascii="Myriad Pro"/>
          <w:color w:val="231F20"/>
          <w:spacing w:val="36"/>
          <w:sz w:val="20"/>
        </w:rPr>
        <w:t xml:space="preserve"> </w:t>
      </w:r>
      <w:r>
        <w:rPr>
          <w:rFonts w:ascii="Myriad Pro"/>
          <w:color w:val="231F20"/>
          <w:sz w:val="20"/>
        </w:rPr>
        <w:t>capacity</w:t>
      </w:r>
      <w:r w:rsidR="00F67F58">
        <w:rPr>
          <w:rFonts w:ascii="Myriad Pro"/>
          <w:color w:val="231F20"/>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69</w:t>
      </w:r>
    </w:p>
    <w:p w14:paraId="2D8DB2FC" w14:textId="72229E1A" w:rsidR="009E6ACA" w:rsidRDefault="009E6ACA" w:rsidP="009E6ACA">
      <w:pPr>
        <w:widowControl w:val="0"/>
        <w:numPr>
          <w:ilvl w:val="2"/>
          <w:numId w:val="128"/>
        </w:numPr>
        <w:tabs>
          <w:tab w:val="left" w:pos="1775"/>
          <w:tab w:val="left" w:leader="dot" w:pos="9622"/>
        </w:tabs>
        <w:spacing w:before="21"/>
        <w:ind w:right="-40" w:hanging="441"/>
        <w:rPr>
          <w:rFonts w:ascii="Myriad Pro" w:eastAsia="Myriad Pro" w:hAnsi="Myriad Pro" w:cs="Myriad Pro"/>
          <w:sz w:val="20"/>
          <w:szCs w:val="20"/>
        </w:rPr>
      </w:pPr>
      <w:r>
        <w:rPr>
          <w:rFonts w:ascii="Myriad Pro"/>
          <w:color w:val="231F20"/>
          <w:spacing w:val="-1"/>
          <w:sz w:val="20"/>
        </w:rPr>
        <w:t>DVL2-mutation</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71</w:t>
      </w:r>
    </w:p>
    <w:p w14:paraId="301834BB" w14:textId="4E80E722" w:rsidR="009E6ACA" w:rsidRDefault="009E6ACA" w:rsidP="009E6ACA">
      <w:pPr>
        <w:tabs>
          <w:tab w:val="left" w:leader="dot" w:pos="9613"/>
        </w:tabs>
        <w:spacing w:before="21"/>
        <w:ind w:left="721" w:right="-40"/>
        <w:rPr>
          <w:rFonts w:ascii="Myriad Pro" w:eastAsia="Myriad Pro" w:hAnsi="Myriad Pro" w:cs="Myriad Pro"/>
          <w:sz w:val="20"/>
          <w:szCs w:val="20"/>
        </w:rPr>
      </w:pPr>
      <w:r>
        <w:rPr>
          <w:rFonts w:ascii="Myriad Pro"/>
          <w:color w:val="231F20"/>
          <w:sz w:val="20"/>
        </w:rPr>
        <w:t>9.3</w:t>
      </w:r>
      <w:r>
        <w:rPr>
          <w:rFonts w:ascii="Myriad Pro"/>
          <w:color w:val="231F20"/>
          <w:spacing w:val="12"/>
          <w:sz w:val="20"/>
        </w:rPr>
        <w:t xml:space="preserve"> </w:t>
      </w:r>
      <w:r>
        <w:rPr>
          <w:rFonts w:ascii="Myriad Pro"/>
          <w:color w:val="231F20"/>
          <w:sz w:val="20"/>
        </w:rPr>
        <w:t>Orientation</w:t>
      </w:r>
      <w:r>
        <w:rPr>
          <w:rFonts w:ascii="Myriad Pro"/>
          <w:color w:val="231F20"/>
          <w:spacing w:val="13"/>
          <w:sz w:val="20"/>
        </w:rPr>
        <w:t xml:space="preserve"> </w:t>
      </w:r>
      <w:r>
        <w:rPr>
          <w:rFonts w:ascii="Myriad Pro"/>
          <w:color w:val="231F20"/>
          <w:sz w:val="20"/>
        </w:rPr>
        <w:t>of</w:t>
      </w:r>
      <w:r>
        <w:rPr>
          <w:rFonts w:ascii="Myriad Pro"/>
          <w:color w:val="231F20"/>
          <w:spacing w:val="13"/>
          <w:sz w:val="20"/>
        </w:rPr>
        <w:t xml:space="preserve"> </w:t>
      </w:r>
      <w:r>
        <w:rPr>
          <w:rFonts w:ascii="Myriad Pro"/>
          <w:color w:val="231F20"/>
          <w:spacing w:val="-1"/>
          <w:sz w:val="20"/>
        </w:rPr>
        <w:t>veterinarians</w:t>
      </w:r>
      <w:r>
        <w:rPr>
          <w:rFonts w:ascii="Myriad Pro"/>
          <w:color w:val="231F20"/>
          <w:spacing w:val="13"/>
          <w:sz w:val="20"/>
        </w:rPr>
        <w:t xml:space="preserve"> </w:t>
      </w:r>
      <w:r>
        <w:rPr>
          <w:rFonts w:ascii="Myriad Pro"/>
          <w:color w:val="231F20"/>
          <w:sz w:val="20"/>
        </w:rPr>
        <w:t>and</w:t>
      </w:r>
      <w:r>
        <w:rPr>
          <w:rFonts w:ascii="Myriad Pro"/>
          <w:color w:val="231F20"/>
          <w:spacing w:val="13"/>
          <w:sz w:val="20"/>
        </w:rPr>
        <w:t xml:space="preserve"> </w:t>
      </w:r>
      <w:r>
        <w:rPr>
          <w:rFonts w:ascii="Myriad Pro"/>
          <w:color w:val="231F20"/>
          <w:sz w:val="20"/>
        </w:rPr>
        <w:t>additional</w:t>
      </w:r>
      <w:r>
        <w:rPr>
          <w:rFonts w:ascii="Myriad Pro"/>
          <w:color w:val="231F20"/>
          <w:spacing w:val="13"/>
          <w:sz w:val="20"/>
        </w:rPr>
        <w:t xml:space="preserve"> </w:t>
      </w:r>
      <w:r>
        <w:rPr>
          <w:rFonts w:ascii="Myriad Pro"/>
          <w:color w:val="231F20"/>
          <w:sz w:val="20"/>
        </w:rPr>
        <w:t>specific</w:t>
      </w:r>
      <w:r>
        <w:rPr>
          <w:rFonts w:ascii="Myriad Pro"/>
          <w:color w:val="231F20"/>
          <w:spacing w:val="13"/>
          <w:sz w:val="20"/>
        </w:rPr>
        <w:t xml:space="preserve"> </w:t>
      </w:r>
      <w:r>
        <w:rPr>
          <w:rFonts w:ascii="Myriad Pro"/>
          <w:color w:val="231F20"/>
          <w:spacing w:val="-1"/>
          <w:sz w:val="20"/>
        </w:rPr>
        <w:t>criteria</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72</w:t>
      </w:r>
    </w:p>
    <w:p w14:paraId="2BABB2D7" w14:textId="7EF75767" w:rsidR="009E6ACA" w:rsidRDefault="009E6ACA" w:rsidP="009E6ACA">
      <w:pPr>
        <w:widowControl w:val="0"/>
        <w:numPr>
          <w:ilvl w:val="0"/>
          <w:numId w:val="129"/>
        </w:numPr>
        <w:tabs>
          <w:tab w:val="left" w:pos="548"/>
          <w:tab w:val="left" w:leader="dot" w:pos="9375"/>
        </w:tabs>
        <w:spacing w:before="14"/>
        <w:ind w:left="547" w:right="-40" w:hanging="268"/>
        <w:jc w:val="left"/>
        <w:rPr>
          <w:rFonts w:ascii="Myriad Pro" w:eastAsia="Myriad Pro" w:hAnsi="Myriad Pro" w:cs="Myriad Pro"/>
          <w:sz w:val="20"/>
          <w:szCs w:val="20"/>
        </w:rPr>
      </w:pPr>
      <w:r>
        <w:rPr>
          <w:rFonts w:ascii="Myriad Pro"/>
          <w:color w:val="231F20"/>
          <w:spacing w:val="-1"/>
          <w:sz w:val="20"/>
        </w:rPr>
        <w:t>Proposed</w:t>
      </w:r>
      <w:r>
        <w:rPr>
          <w:rFonts w:ascii="Myriad Pro"/>
          <w:color w:val="231F20"/>
          <w:spacing w:val="31"/>
          <w:sz w:val="20"/>
        </w:rPr>
        <w:t xml:space="preserve"> </w:t>
      </w:r>
      <w:r>
        <w:rPr>
          <w:rFonts w:ascii="Myriad Pro"/>
          <w:color w:val="231F20"/>
          <w:spacing w:val="-1"/>
          <w:sz w:val="20"/>
        </w:rPr>
        <w:t>measures</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73</w:t>
      </w:r>
    </w:p>
    <w:p w14:paraId="74F8B1D4" w14:textId="0DA9AC0E" w:rsidR="009E6ACA" w:rsidRDefault="009E6ACA" w:rsidP="009E6ACA">
      <w:pPr>
        <w:widowControl w:val="0"/>
        <w:numPr>
          <w:ilvl w:val="1"/>
          <w:numId w:val="129"/>
        </w:numPr>
        <w:tabs>
          <w:tab w:val="left" w:pos="1114"/>
          <w:tab w:val="left" w:leader="dot" w:pos="9589"/>
        </w:tabs>
        <w:spacing w:before="21"/>
        <w:ind w:left="1113" w:right="-40" w:hanging="392"/>
        <w:rPr>
          <w:rFonts w:ascii="Myriad Pro" w:eastAsia="Myriad Pro" w:hAnsi="Myriad Pro" w:cs="Myriad Pro"/>
          <w:sz w:val="20"/>
          <w:szCs w:val="20"/>
        </w:rPr>
      </w:pPr>
      <w:r>
        <w:rPr>
          <w:rFonts w:ascii="Myriad Pro"/>
          <w:color w:val="231F20"/>
          <w:spacing w:val="-1"/>
          <w:sz w:val="20"/>
        </w:rPr>
        <w:t>Veterinary</w:t>
      </w:r>
      <w:r>
        <w:rPr>
          <w:rFonts w:ascii="Myriad Pro"/>
          <w:color w:val="231F20"/>
          <w:spacing w:val="13"/>
          <w:sz w:val="20"/>
        </w:rPr>
        <w:t xml:space="preserve"> </w:t>
      </w:r>
      <w:r>
        <w:rPr>
          <w:rFonts w:ascii="Myriad Pro"/>
          <w:color w:val="231F20"/>
          <w:sz w:val="20"/>
        </w:rPr>
        <w:t>reports</w:t>
      </w:r>
      <w:r>
        <w:rPr>
          <w:rFonts w:ascii="Myriad Pro"/>
          <w:color w:val="231F20"/>
          <w:spacing w:val="13"/>
          <w:sz w:val="20"/>
        </w:rPr>
        <w:t xml:space="preserve"> </w:t>
      </w:r>
      <w:r>
        <w:rPr>
          <w:rFonts w:ascii="Myriad Pro"/>
          <w:color w:val="231F20"/>
          <w:sz w:val="20"/>
        </w:rPr>
        <w:t>of</w:t>
      </w:r>
      <w:r>
        <w:rPr>
          <w:rFonts w:ascii="Myriad Pro"/>
          <w:color w:val="231F20"/>
          <w:spacing w:val="13"/>
          <w:sz w:val="20"/>
        </w:rPr>
        <w:t xml:space="preserve"> </w:t>
      </w:r>
      <w:r>
        <w:rPr>
          <w:rFonts w:ascii="Myriad Pro"/>
          <w:color w:val="231F20"/>
          <w:sz w:val="20"/>
        </w:rPr>
        <w:t>hereditary</w:t>
      </w:r>
      <w:r>
        <w:rPr>
          <w:rFonts w:ascii="Myriad Pro"/>
          <w:color w:val="231F20"/>
          <w:spacing w:val="13"/>
          <w:sz w:val="20"/>
        </w:rPr>
        <w:t xml:space="preserve"> </w:t>
      </w:r>
      <w:r>
        <w:rPr>
          <w:rFonts w:ascii="Myriad Pro"/>
          <w:color w:val="231F20"/>
          <w:spacing w:val="-1"/>
          <w:sz w:val="20"/>
        </w:rPr>
        <w:t>defects</w:t>
      </w:r>
      <w:r>
        <w:rPr>
          <w:rFonts w:ascii="Myriad Pro"/>
          <w:color w:val="231F20"/>
          <w:spacing w:val="14"/>
          <w:sz w:val="20"/>
        </w:rPr>
        <w:t xml:space="preserve"> </w:t>
      </w:r>
      <w:r>
        <w:rPr>
          <w:rFonts w:ascii="Myriad Pro"/>
          <w:color w:val="231F20"/>
          <w:sz w:val="20"/>
        </w:rPr>
        <w:t>and</w:t>
      </w:r>
      <w:r>
        <w:rPr>
          <w:rFonts w:ascii="Myriad Pro"/>
          <w:color w:val="231F20"/>
          <w:spacing w:val="13"/>
          <w:sz w:val="20"/>
        </w:rPr>
        <w:t xml:space="preserve"> </w:t>
      </w:r>
      <w:r>
        <w:rPr>
          <w:rFonts w:ascii="Myriad Pro"/>
          <w:color w:val="231F20"/>
          <w:spacing w:val="-1"/>
          <w:sz w:val="20"/>
        </w:rPr>
        <w:t>central</w:t>
      </w:r>
      <w:r>
        <w:rPr>
          <w:rFonts w:ascii="Myriad Pro"/>
          <w:color w:val="231F20"/>
          <w:spacing w:val="13"/>
          <w:sz w:val="20"/>
        </w:rPr>
        <w:t xml:space="preserve"> </w:t>
      </w:r>
      <w:r>
        <w:rPr>
          <w:rFonts w:ascii="Myriad Pro"/>
          <w:color w:val="231F20"/>
          <w:spacing w:val="-1"/>
          <w:sz w:val="20"/>
        </w:rPr>
        <w:t>register</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73</w:t>
      </w:r>
    </w:p>
    <w:p w14:paraId="03CAF60D" w14:textId="07B8F30C" w:rsidR="009E6ACA" w:rsidRDefault="009E6ACA" w:rsidP="009E6ACA">
      <w:pPr>
        <w:widowControl w:val="0"/>
        <w:numPr>
          <w:ilvl w:val="1"/>
          <w:numId w:val="129"/>
        </w:numPr>
        <w:tabs>
          <w:tab w:val="left" w:pos="1121"/>
          <w:tab w:val="left" w:leader="dot" w:pos="9602"/>
        </w:tabs>
        <w:spacing w:before="21"/>
        <w:ind w:left="1120" w:right="-40" w:hanging="399"/>
        <w:rPr>
          <w:rFonts w:ascii="Myriad Pro" w:eastAsia="Myriad Pro" w:hAnsi="Myriad Pro" w:cs="Myriad Pro"/>
          <w:sz w:val="20"/>
          <w:szCs w:val="20"/>
        </w:rPr>
      </w:pPr>
      <w:r>
        <w:rPr>
          <w:rFonts w:ascii="Myriad Pro"/>
          <w:color w:val="231F20"/>
          <w:spacing w:val="-1"/>
          <w:sz w:val="20"/>
        </w:rPr>
        <w:t>Medical</w:t>
      </w:r>
      <w:r>
        <w:rPr>
          <w:rFonts w:ascii="Myriad Pro"/>
          <w:color w:val="231F20"/>
          <w:spacing w:val="16"/>
          <w:sz w:val="20"/>
        </w:rPr>
        <w:t xml:space="preserve"> </w:t>
      </w:r>
      <w:r>
        <w:rPr>
          <w:rFonts w:ascii="Myriad Pro"/>
          <w:color w:val="231F20"/>
          <w:spacing w:val="-1"/>
          <w:sz w:val="20"/>
        </w:rPr>
        <w:t>examinations</w:t>
      </w:r>
      <w:r>
        <w:rPr>
          <w:rFonts w:ascii="Myriad Pro"/>
          <w:color w:val="231F20"/>
          <w:spacing w:val="17"/>
          <w:sz w:val="20"/>
        </w:rPr>
        <w:t xml:space="preserve"> </w:t>
      </w:r>
      <w:r>
        <w:rPr>
          <w:rFonts w:ascii="Myriad Pro"/>
          <w:color w:val="231F20"/>
          <w:spacing w:val="-1"/>
          <w:sz w:val="20"/>
        </w:rPr>
        <w:t>and</w:t>
      </w:r>
      <w:r>
        <w:rPr>
          <w:rFonts w:ascii="Myriad Pro"/>
          <w:color w:val="231F20"/>
          <w:spacing w:val="16"/>
          <w:sz w:val="20"/>
        </w:rPr>
        <w:t xml:space="preserve"> </w:t>
      </w:r>
      <w:r>
        <w:rPr>
          <w:rFonts w:ascii="Myriad Pro"/>
          <w:color w:val="231F20"/>
          <w:spacing w:val="-2"/>
          <w:sz w:val="20"/>
        </w:rPr>
        <w:t>prohibition</w:t>
      </w:r>
      <w:r>
        <w:rPr>
          <w:rFonts w:ascii="Myriad Pro"/>
          <w:color w:val="231F20"/>
          <w:spacing w:val="17"/>
          <w:sz w:val="20"/>
        </w:rPr>
        <w:t xml:space="preserve"> </w:t>
      </w:r>
      <w:r>
        <w:rPr>
          <w:rFonts w:ascii="Myriad Pro"/>
          <w:color w:val="231F20"/>
          <w:spacing w:val="-1"/>
          <w:sz w:val="20"/>
        </w:rPr>
        <w:t>of</w:t>
      </w:r>
      <w:r>
        <w:rPr>
          <w:rFonts w:ascii="Myriad Pro"/>
          <w:color w:val="231F20"/>
          <w:spacing w:val="16"/>
          <w:sz w:val="20"/>
        </w:rPr>
        <w:t xml:space="preserve"> </w:t>
      </w:r>
      <w:r>
        <w:rPr>
          <w:rFonts w:ascii="Myriad Pro"/>
          <w:color w:val="231F20"/>
          <w:spacing w:val="-1"/>
          <w:sz w:val="20"/>
        </w:rPr>
        <w:t>exhibitions</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73</w:t>
      </w:r>
    </w:p>
    <w:p w14:paraId="1C4DF0B8" w14:textId="0D83E567" w:rsidR="009E6ACA" w:rsidRDefault="009E6ACA" w:rsidP="009E6ACA">
      <w:pPr>
        <w:widowControl w:val="0"/>
        <w:numPr>
          <w:ilvl w:val="1"/>
          <w:numId w:val="129"/>
        </w:numPr>
        <w:tabs>
          <w:tab w:val="left" w:pos="1121"/>
          <w:tab w:val="left" w:leader="dot" w:pos="9592"/>
        </w:tabs>
        <w:spacing w:before="21"/>
        <w:ind w:left="1120" w:right="-40" w:hanging="399"/>
        <w:rPr>
          <w:rFonts w:ascii="Myriad Pro" w:eastAsia="Myriad Pro" w:hAnsi="Myriad Pro" w:cs="Myriad Pro"/>
          <w:sz w:val="20"/>
          <w:szCs w:val="20"/>
        </w:rPr>
      </w:pPr>
      <w:r>
        <w:rPr>
          <w:rFonts w:ascii="Myriad Pro"/>
          <w:color w:val="231F20"/>
          <w:sz w:val="20"/>
        </w:rPr>
        <w:t>Ethics</w:t>
      </w:r>
      <w:r>
        <w:rPr>
          <w:rFonts w:ascii="Myriad Pro"/>
          <w:color w:val="231F20"/>
          <w:spacing w:val="6"/>
          <w:sz w:val="20"/>
        </w:rPr>
        <w:t xml:space="preserve"> </w:t>
      </w:r>
      <w:r>
        <w:rPr>
          <w:rFonts w:ascii="Myriad Pro"/>
          <w:color w:val="231F20"/>
          <w:spacing w:val="-1"/>
          <w:sz w:val="20"/>
        </w:rPr>
        <w:t>Board</w:t>
      </w:r>
      <w:r>
        <w:rPr>
          <w:rFonts w:ascii="Myriad Pro"/>
          <w:color w:val="231F20"/>
          <w:spacing w:val="7"/>
          <w:sz w:val="20"/>
        </w:rPr>
        <w:t xml:space="preserve"> </w:t>
      </w:r>
      <w:r>
        <w:rPr>
          <w:rFonts w:ascii="Myriad Pro"/>
          <w:color w:val="231F20"/>
          <w:spacing w:val="-1"/>
          <w:sz w:val="20"/>
        </w:rPr>
        <w:t>for</w:t>
      </w:r>
      <w:r>
        <w:rPr>
          <w:rFonts w:ascii="Myriad Pro"/>
          <w:color w:val="231F20"/>
          <w:spacing w:val="6"/>
          <w:sz w:val="20"/>
        </w:rPr>
        <w:t xml:space="preserve"> </w:t>
      </w:r>
      <w:r>
        <w:rPr>
          <w:rFonts w:ascii="Myriad Pro"/>
          <w:color w:val="231F20"/>
          <w:spacing w:val="-1"/>
          <w:sz w:val="20"/>
        </w:rPr>
        <w:t>Breeding</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75</w:t>
      </w:r>
    </w:p>
    <w:p w14:paraId="75188BD2" w14:textId="09ABF806" w:rsidR="009E6ACA" w:rsidRDefault="009E6ACA" w:rsidP="009E6ACA">
      <w:pPr>
        <w:widowControl w:val="0"/>
        <w:numPr>
          <w:ilvl w:val="1"/>
          <w:numId w:val="129"/>
        </w:numPr>
        <w:tabs>
          <w:tab w:val="left" w:pos="1121"/>
          <w:tab w:val="left" w:leader="dot" w:pos="9576"/>
        </w:tabs>
        <w:spacing w:before="21"/>
        <w:ind w:left="1120" w:right="-40" w:hanging="399"/>
        <w:rPr>
          <w:rFonts w:ascii="Myriad Pro" w:eastAsia="Myriad Pro" w:hAnsi="Myriad Pro" w:cs="Myriad Pro"/>
          <w:sz w:val="20"/>
          <w:szCs w:val="20"/>
        </w:rPr>
      </w:pPr>
      <w:r>
        <w:rPr>
          <w:rFonts w:ascii="Myriad Pro"/>
          <w:color w:val="231F20"/>
          <w:spacing w:val="-2"/>
          <w:sz w:val="20"/>
        </w:rPr>
        <w:t>Follow-up</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76</w:t>
      </w:r>
    </w:p>
    <w:p w14:paraId="49B8F458" w14:textId="124BC757" w:rsidR="009E6ACA" w:rsidRDefault="009E6ACA" w:rsidP="009E6ACA">
      <w:pPr>
        <w:widowControl w:val="0"/>
        <w:numPr>
          <w:ilvl w:val="1"/>
          <w:numId w:val="129"/>
        </w:numPr>
        <w:tabs>
          <w:tab w:val="left" w:pos="1121"/>
          <w:tab w:val="left" w:leader="dot" w:pos="9565"/>
        </w:tabs>
        <w:spacing w:before="21"/>
        <w:ind w:left="1120" w:right="-40" w:hanging="399"/>
        <w:rPr>
          <w:rFonts w:ascii="Myriad Pro" w:eastAsia="Myriad Pro" w:hAnsi="Myriad Pro" w:cs="Myriad Pro"/>
          <w:sz w:val="20"/>
          <w:szCs w:val="20"/>
        </w:rPr>
      </w:pPr>
      <w:r>
        <w:rPr>
          <w:rFonts w:ascii="Myriad Pro"/>
          <w:color w:val="231F20"/>
          <w:spacing w:val="-2"/>
          <w:sz w:val="20"/>
        </w:rPr>
        <w:t>Legislative</w:t>
      </w:r>
      <w:r>
        <w:rPr>
          <w:rFonts w:ascii="Myriad Pro"/>
          <w:color w:val="231F20"/>
          <w:spacing w:val="9"/>
          <w:sz w:val="20"/>
        </w:rPr>
        <w:t xml:space="preserve"> </w:t>
      </w:r>
      <w:r>
        <w:rPr>
          <w:rFonts w:ascii="Myriad Pro"/>
          <w:color w:val="231F20"/>
          <w:spacing w:val="-2"/>
          <w:sz w:val="20"/>
        </w:rPr>
        <w:t>Development</w:t>
      </w:r>
      <w:r>
        <w:rPr>
          <w:rFonts w:ascii="Myriad Pro"/>
          <w:color w:val="231F20"/>
          <w:spacing w:val="10"/>
          <w:sz w:val="20"/>
        </w:rPr>
        <w:t xml:space="preserve"> </w:t>
      </w:r>
      <w:r>
        <w:rPr>
          <w:rFonts w:ascii="Myriad Pro"/>
          <w:color w:val="231F20"/>
          <w:spacing w:val="-1"/>
          <w:sz w:val="20"/>
        </w:rPr>
        <w:t>and</w:t>
      </w:r>
      <w:r>
        <w:rPr>
          <w:rFonts w:ascii="Myriad Pro"/>
          <w:color w:val="231F20"/>
          <w:spacing w:val="9"/>
          <w:sz w:val="20"/>
        </w:rPr>
        <w:t xml:space="preserve"> </w:t>
      </w:r>
      <w:r>
        <w:rPr>
          <w:rFonts w:ascii="Myriad Pro"/>
          <w:color w:val="231F20"/>
          <w:spacing w:val="-2"/>
          <w:sz w:val="20"/>
        </w:rPr>
        <w:t>Control</w:t>
      </w:r>
      <w:r>
        <w:rPr>
          <w:rFonts w:ascii="Myriad Pro"/>
          <w:color w:val="231F20"/>
          <w:spacing w:val="10"/>
          <w:sz w:val="20"/>
        </w:rPr>
        <w:t xml:space="preserve"> </w:t>
      </w:r>
      <w:r>
        <w:rPr>
          <w:rFonts w:ascii="Myriad Pro"/>
          <w:color w:val="231F20"/>
          <w:spacing w:val="-1"/>
          <w:sz w:val="20"/>
        </w:rPr>
        <w:t>Guidelines</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pacing w:val="-1"/>
          <w:sz w:val="20"/>
        </w:rPr>
        <w:t>76</w:t>
      </w:r>
    </w:p>
    <w:p w14:paraId="5782B3F3" w14:textId="6FBD6523" w:rsidR="009E6ACA" w:rsidRDefault="009E6ACA" w:rsidP="009E6ACA">
      <w:pPr>
        <w:widowControl w:val="0"/>
        <w:numPr>
          <w:ilvl w:val="0"/>
          <w:numId w:val="129"/>
        </w:numPr>
        <w:tabs>
          <w:tab w:val="left" w:pos="550"/>
          <w:tab w:val="left" w:leader="dot" w:pos="9268"/>
        </w:tabs>
        <w:spacing w:before="14"/>
        <w:ind w:left="549" w:right="-40" w:hanging="267"/>
        <w:jc w:val="left"/>
        <w:rPr>
          <w:rFonts w:ascii="Myriad Pro" w:eastAsia="Myriad Pro" w:hAnsi="Myriad Pro" w:cs="Myriad Pro"/>
          <w:sz w:val="20"/>
          <w:szCs w:val="20"/>
        </w:rPr>
      </w:pPr>
      <w:r>
        <w:rPr>
          <w:rFonts w:ascii="Myriad Pro"/>
          <w:color w:val="231F20"/>
          <w:sz w:val="20"/>
        </w:rPr>
        <w:t>Glossary</w:t>
      </w:r>
      <w:r w:rsidR="00F67F58">
        <w:rPr>
          <w:rFonts w:ascii="Myriad Pro"/>
          <w:color w:val="231F20"/>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78</w:t>
      </w:r>
    </w:p>
    <w:p w14:paraId="4C3E6544" w14:textId="771D78A6" w:rsidR="009E6ACA" w:rsidRDefault="009E6ACA" w:rsidP="009E6ACA">
      <w:pPr>
        <w:widowControl w:val="0"/>
        <w:numPr>
          <w:ilvl w:val="0"/>
          <w:numId w:val="129"/>
        </w:numPr>
        <w:tabs>
          <w:tab w:val="left" w:pos="550"/>
          <w:tab w:val="left" w:leader="dot" w:pos="9341"/>
        </w:tabs>
        <w:spacing w:before="14"/>
        <w:ind w:left="549" w:right="-40" w:hanging="267"/>
        <w:jc w:val="left"/>
        <w:rPr>
          <w:rFonts w:ascii="Myriad Pro" w:eastAsia="Myriad Pro" w:hAnsi="Myriad Pro" w:cs="Myriad Pro"/>
          <w:sz w:val="20"/>
          <w:szCs w:val="20"/>
        </w:rPr>
      </w:pPr>
      <w:r>
        <w:rPr>
          <w:rFonts w:ascii="Myriad Pro"/>
          <w:color w:val="231F20"/>
          <w:spacing w:val="-2"/>
          <w:sz w:val="20"/>
        </w:rPr>
        <w:t>Attachments</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80</w:t>
      </w:r>
    </w:p>
    <w:p w14:paraId="10BFC270" w14:textId="20D8C851" w:rsidR="009E6ACA" w:rsidRDefault="009E6ACA" w:rsidP="009E6ACA">
      <w:pPr>
        <w:widowControl w:val="0"/>
        <w:numPr>
          <w:ilvl w:val="0"/>
          <w:numId w:val="129"/>
        </w:numPr>
        <w:tabs>
          <w:tab w:val="left" w:pos="550"/>
          <w:tab w:val="left" w:leader="dot" w:pos="9331"/>
        </w:tabs>
        <w:spacing w:before="14"/>
        <w:ind w:left="549" w:right="-40" w:hanging="267"/>
        <w:jc w:val="left"/>
        <w:rPr>
          <w:rFonts w:ascii="Myriad Pro" w:eastAsia="Myriad Pro" w:hAnsi="Myriad Pro" w:cs="Myriad Pro"/>
          <w:sz w:val="20"/>
          <w:szCs w:val="20"/>
        </w:rPr>
      </w:pPr>
      <w:r>
        <w:rPr>
          <w:rFonts w:ascii="Myriad Pro"/>
          <w:color w:val="231F20"/>
          <w:spacing w:val="-1"/>
          <w:sz w:val="20"/>
        </w:rPr>
        <w:t>Sources</w:t>
      </w:r>
      <w:r>
        <w:rPr>
          <w:rFonts w:ascii="Myriad Pro"/>
          <w:color w:val="231F20"/>
          <w:spacing w:val="9"/>
          <w:sz w:val="20"/>
        </w:rPr>
        <w:t xml:space="preserve"> </w:t>
      </w:r>
      <w:r>
        <w:rPr>
          <w:rFonts w:ascii="Myriad Pro"/>
          <w:color w:val="231F20"/>
          <w:sz w:val="20"/>
        </w:rPr>
        <w:t>and</w:t>
      </w:r>
      <w:r>
        <w:rPr>
          <w:rFonts w:ascii="Myriad Pro"/>
          <w:color w:val="231F20"/>
          <w:spacing w:val="9"/>
          <w:sz w:val="20"/>
        </w:rPr>
        <w:t xml:space="preserve"> </w:t>
      </w:r>
      <w:r>
        <w:rPr>
          <w:rFonts w:ascii="Myriad Pro"/>
          <w:color w:val="231F20"/>
          <w:sz w:val="20"/>
        </w:rPr>
        <w:t>additional</w:t>
      </w:r>
      <w:r>
        <w:rPr>
          <w:rFonts w:ascii="Myriad Pro"/>
          <w:color w:val="231F20"/>
          <w:spacing w:val="10"/>
          <w:sz w:val="20"/>
        </w:rPr>
        <w:t xml:space="preserve"> </w:t>
      </w:r>
      <w:r>
        <w:rPr>
          <w:rFonts w:ascii="Myriad Pro"/>
          <w:color w:val="231F20"/>
          <w:spacing w:val="-1"/>
          <w:sz w:val="20"/>
        </w:rPr>
        <w:t>information</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83</w:t>
      </w:r>
    </w:p>
    <w:p w14:paraId="27930946" w14:textId="4FE177B8" w:rsidR="009E6ACA" w:rsidRDefault="009E6ACA" w:rsidP="009E6ACA">
      <w:pPr>
        <w:widowControl w:val="0"/>
        <w:numPr>
          <w:ilvl w:val="1"/>
          <w:numId w:val="129"/>
        </w:numPr>
        <w:tabs>
          <w:tab w:val="left" w:pos="1121"/>
          <w:tab w:val="left" w:leader="dot" w:pos="9578"/>
        </w:tabs>
        <w:spacing w:before="21"/>
        <w:ind w:left="1120" w:right="-40" w:hanging="399"/>
        <w:rPr>
          <w:rFonts w:ascii="Myriad Pro" w:eastAsia="Myriad Pro" w:hAnsi="Myriad Pro" w:cs="Myriad Pro"/>
          <w:sz w:val="20"/>
          <w:szCs w:val="20"/>
        </w:rPr>
      </w:pPr>
      <w:r>
        <w:rPr>
          <w:rFonts w:ascii="Myriad Pro"/>
          <w:color w:val="231F20"/>
          <w:spacing w:val="-1"/>
          <w:sz w:val="20"/>
        </w:rPr>
        <w:t>Animal</w:t>
      </w:r>
      <w:r>
        <w:rPr>
          <w:rFonts w:ascii="Myriad Pro"/>
          <w:color w:val="231F20"/>
          <w:spacing w:val="7"/>
          <w:sz w:val="20"/>
        </w:rPr>
        <w:t xml:space="preserve"> </w:t>
      </w:r>
      <w:r>
        <w:rPr>
          <w:rFonts w:ascii="Myriad Pro"/>
          <w:color w:val="231F20"/>
          <w:spacing w:val="-2"/>
          <w:sz w:val="20"/>
        </w:rPr>
        <w:t>welfare</w:t>
      </w:r>
      <w:r>
        <w:rPr>
          <w:rFonts w:ascii="Myriad Pro"/>
          <w:color w:val="231F20"/>
          <w:spacing w:val="8"/>
          <w:sz w:val="20"/>
        </w:rPr>
        <w:t xml:space="preserve"> </w:t>
      </w:r>
      <w:r>
        <w:rPr>
          <w:rFonts w:ascii="Myriad Pro"/>
          <w:color w:val="231F20"/>
          <w:spacing w:val="-1"/>
          <w:sz w:val="20"/>
        </w:rPr>
        <w:t>legislation</w:t>
      </w:r>
      <w:r>
        <w:rPr>
          <w:rFonts w:ascii="Myriad Pro"/>
          <w:color w:val="231F20"/>
          <w:spacing w:val="8"/>
          <w:sz w:val="20"/>
        </w:rPr>
        <w:t xml:space="preserve"> </w:t>
      </w:r>
      <w:r>
        <w:rPr>
          <w:rFonts w:ascii="Myriad Pro"/>
          <w:color w:val="231F20"/>
          <w:spacing w:val="-1"/>
          <w:sz w:val="20"/>
        </w:rPr>
        <w:t>mu</w:t>
      </w:r>
      <w:r>
        <w:rPr>
          <w:rFonts w:ascii="Myriad Pro"/>
          <w:color w:val="231F20"/>
          <w:spacing w:val="8"/>
          <w:sz w:val="20"/>
        </w:rPr>
        <w:t xml:space="preserve"> </w:t>
      </w:r>
      <w:r>
        <w:rPr>
          <w:rFonts w:ascii="Myriad Pro"/>
          <w:color w:val="231F20"/>
          <w:spacing w:val="-2"/>
          <w:sz w:val="20"/>
        </w:rPr>
        <w:t>countries</w:t>
      </w:r>
      <w:r w:rsidR="00F67F58">
        <w:rPr>
          <w:rFonts w:ascii="Myriad Pro"/>
          <w:color w:val="231F20"/>
          <w:spacing w:val="-2"/>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83</w:t>
      </w:r>
    </w:p>
    <w:p w14:paraId="3F6DD87A" w14:textId="7E152FA8" w:rsidR="009E6ACA" w:rsidRPr="00F67F58" w:rsidRDefault="009E6ACA" w:rsidP="00F67F58">
      <w:pPr>
        <w:widowControl w:val="0"/>
        <w:numPr>
          <w:ilvl w:val="1"/>
          <w:numId w:val="129"/>
        </w:numPr>
        <w:tabs>
          <w:tab w:val="left" w:pos="1121"/>
          <w:tab w:val="left" w:leader="dot" w:pos="9591"/>
        </w:tabs>
        <w:spacing w:before="21"/>
        <w:ind w:left="1120" w:right="-40" w:hanging="399"/>
        <w:rPr>
          <w:rFonts w:ascii="Myriad Pro" w:eastAsia="Myriad Pro" w:hAnsi="Myriad Pro" w:cs="Myriad Pro"/>
          <w:sz w:val="20"/>
          <w:szCs w:val="20"/>
        </w:rPr>
        <w:sectPr w:rsidR="009E6ACA" w:rsidRPr="00F67F58">
          <w:pgSz w:w="11900" w:h="16838"/>
          <w:pgMar w:top="696" w:right="1146" w:bottom="1440" w:left="1140" w:header="0" w:footer="0" w:gutter="0"/>
          <w:cols w:space="720" w:equalWidth="0">
            <w:col w:w="9620"/>
          </w:cols>
        </w:sectPr>
      </w:pPr>
      <w:r>
        <w:rPr>
          <w:rFonts w:ascii="Myriad Pro"/>
          <w:color w:val="231F20"/>
          <w:sz w:val="20"/>
        </w:rPr>
        <w:t>Other</w:t>
      </w:r>
      <w:r>
        <w:rPr>
          <w:rFonts w:ascii="Myriad Pro"/>
          <w:color w:val="231F20"/>
          <w:spacing w:val="7"/>
          <w:sz w:val="20"/>
        </w:rPr>
        <w:t xml:space="preserve"> </w:t>
      </w:r>
      <w:r>
        <w:rPr>
          <w:rFonts w:ascii="Myriad Pro"/>
          <w:color w:val="231F20"/>
          <w:spacing w:val="-1"/>
          <w:sz w:val="20"/>
        </w:rPr>
        <w:t>sources</w:t>
      </w:r>
      <w:r>
        <w:rPr>
          <w:rFonts w:ascii="Myriad Pro"/>
          <w:color w:val="231F20"/>
          <w:spacing w:val="7"/>
          <w:sz w:val="20"/>
        </w:rPr>
        <w:t xml:space="preserve"> </w:t>
      </w:r>
      <w:r>
        <w:rPr>
          <w:rFonts w:ascii="Myriad Pro"/>
          <w:color w:val="231F20"/>
          <w:sz w:val="20"/>
        </w:rPr>
        <w:t>and</w:t>
      </w:r>
      <w:r>
        <w:rPr>
          <w:rFonts w:ascii="Myriad Pro"/>
          <w:color w:val="231F20"/>
          <w:spacing w:val="7"/>
          <w:sz w:val="20"/>
        </w:rPr>
        <w:t xml:space="preserve"> </w:t>
      </w:r>
      <w:r>
        <w:rPr>
          <w:rFonts w:ascii="Myriad Pro"/>
          <w:color w:val="231F20"/>
          <w:spacing w:val="-1"/>
          <w:sz w:val="20"/>
        </w:rPr>
        <w:t>more</w:t>
      </w:r>
      <w:r>
        <w:rPr>
          <w:rFonts w:ascii="Myriad Pro"/>
          <w:color w:val="231F20"/>
          <w:spacing w:val="7"/>
          <w:sz w:val="20"/>
        </w:rPr>
        <w:t xml:space="preserve"> </w:t>
      </w:r>
      <w:r>
        <w:rPr>
          <w:rFonts w:ascii="Myriad Pro"/>
          <w:color w:val="231F20"/>
          <w:spacing w:val="-1"/>
          <w:sz w:val="20"/>
        </w:rPr>
        <w:t>information</w:t>
      </w:r>
      <w:r w:rsidR="00F67F58">
        <w:rPr>
          <w:rFonts w:ascii="Myriad Pro"/>
          <w:color w:val="231F20"/>
          <w:spacing w:val="-1"/>
          <w:sz w:val="20"/>
        </w:rPr>
        <w:t xml:space="preserve"> </w:t>
      </w:r>
      <w:r w:rsidR="00F67F58">
        <w:rPr>
          <w:rFonts w:ascii="Myriad Pro"/>
          <w:color w:val="231F20"/>
          <w:spacing w:val="-2"/>
          <w:sz w:val="20"/>
        </w:rPr>
        <w:t>……………</w:t>
      </w:r>
      <w:r w:rsidR="00F67F58">
        <w:rPr>
          <w:rFonts w:ascii="Myriad Pro"/>
          <w:color w:val="231F20"/>
          <w:spacing w:val="-2"/>
          <w:sz w:val="20"/>
        </w:rPr>
        <w:t xml:space="preserve"> </w:t>
      </w:r>
      <w:r>
        <w:rPr>
          <w:rFonts w:ascii="Myriad Pro"/>
          <w:color w:val="231F20"/>
          <w:sz w:val="20"/>
        </w:rPr>
        <w:t>8</w:t>
      </w:r>
      <w:bookmarkEnd w:id="1"/>
    </w:p>
    <w:p w14:paraId="1EFCF401" w14:textId="77777777" w:rsidR="00604ED0" w:rsidRDefault="00597C72">
      <w:pPr>
        <w:spacing w:line="350" w:lineRule="auto"/>
        <w:jc w:val="center"/>
        <w:rPr>
          <w:sz w:val="20"/>
          <w:szCs w:val="20"/>
        </w:rPr>
      </w:pPr>
      <w:bookmarkStart w:id="2" w:name="page5"/>
      <w:bookmarkEnd w:id="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69298328" w14:textId="77777777" w:rsidR="00604ED0" w:rsidRDefault="00604ED0">
      <w:pPr>
        <w:spacing w:line="200" w:lineRule="exact"/>
        <w:rPr>
          <w:sz w:val="20"/>
          <w:szCs w:val="20"/>
        </w:rPr>
      </w:pPr>
    </w:p>
    <w:p w14:paraId="78998998" w14:textId="77777777" w:rsidR="00604ED0" w:rsidRDefault="00604ED0">
      <w:pPr>
        <w:spacing w:line="200" w:lineRule="exact"/>
        <w:rPr>
          <w:sz w:val="20"/>
          <w:szCs w:val="20"/>
        </w:rPr>
      </w:pPr>
    </w:p>
    <w:p w14:paraId="354073EC" w14:textId="77777777" w:rsidR="00604ED0" w:rsidRDefault="00604ED0">
      <w:pPr>
        <w:spacing w:line="326" w:lineRule="exact"/>
        <w:rPr>
          <w:sz w:val="20"/>
          <w:szCs w:val="20"/>
        </w:rPr>
      </w:pPr>
    </w:p>
    <w:p w14:paraId="04ABE733" w14:textId="77777777" w:rsidR="00604ED0" w:rsidRDefault="00597C72">
      <w:pPr>
        <w:rPr>
          <w:sz w:val="20"/>
          <w:szCs w:val="20"/>
        </w:rPr>
      </w:pPr>
      <w:r>
        <w:rPr>
          <w:color w:val="003A54"/>
          <w:sz w:val="32"/>
          <w:szCs w:val="32"/>
          <w:lang w:val="en"/>
        </w:rPr>
        <w:t xml:space="preserve">1. </w:t>
      </w:r>
      <w:r w:rsidRPr="00B1439B">
        <w:rPr>
          <w:color w:val="003A54"/>
          <w:sz w:val="32"/>
          <w:szCs w:val="32"/>
          <w:highlight w:val="yellow"/>
          <w:lang w:val="en"/>
        </w:rPr>
        <w:t>Background and objective of the study</w:t>
      </w:r>
    </w:p>
    <w:p w14:paraId="51D1476C" w14:textId="77777777" w:rsidR="00604ED0" w:rsidRDefault="00604ED0">
      <w:pPr>
        <w:spacing w:line="394" w:lineRule="exact"/>
        <w:rPr>
          <w:sz w:val="20"/>
          <w:szCs w:val="20"/>
        </w:rPr>
      </w:pPr>
    </w:p>
    <w:p w14:paraId="64ADE767" w14:textId="757A1020" w:rsidR="00604ED0" w:rsidRDefault="00597C72">
      <w:pPr>
        <w:spacing w:line="242" w:lineRule="auto"/>
        <w:ind w:left="1300" w:right="20"/>
        <w:rPr>
          <w:sz w:val="20"/>
          <w:szCs w:val="20"/>
        </w:rPr>
      </w:pPr>
      <w:r>
        <w:rPr>
          <w:lang w:val="en"/>
        </w:rPr>
        <w:t>The breeding combination that produces a potentially ill offspring</w:t>
      </w:r>
      <w:r w:rsidR="00EC39D9">
        <w:rPr>
          <w:lang w:val="en"/>
        </w:rPr>
        <w:t xml:space="preserve"> </w:t>
      </w:r>
      <w:r>
        <w:rPr>
          <w:lang w:val="en"/>
        </w:rPr>
        <w:t>is prohibited under the Finnish Animal Welfare Act. At present, there has been no effective case-law on how this part of the law should be interpreted and in what circumstances it should be applied. The Finnish Food Authority has commissioned</w:t>
      </w:r>
      <w:r w:rsidR="00EC39D9">
        <w:rPr>
          <w:lang w:val="en"/>
        </w:rPr>
        <w:t xml:space="preserve"> </w:t>
      </w:r>
      <w:r>
        <w:rPr>
          <w:lang w:val="en"/>
        </w:rPr>
        <w:t>a study on the Natural Resources Institute</w:t>
      </w:r>
      <w:r w:rsidR="00EC39D9">
        <w:rPr>
          <w:lang w:val="en"/>
        </w:rPr>
        <w:t xml:space="preserve"> </w:t>
      </w:r>
      <w:r>
        <w:rPr>
          <w:lang w:val="en"/>
        </w:rPr>
        <w:t xml:space="preserve">to find solutions to these issues. The aim of the project is to create conditions for alleviating welfare problems due to harmful </w:t>
      </w:r>
      <w:r w:rsidR="00EC39D9">
        <w:rPr>
          <w:lang w:val="en"/>
        </w:rPr>
        <w:t>breeding</w:t>
      </w:r>
      <w:r>
        <w:rPr>
          <w:lang w:val="en"/>
        </w:rPr>
        <w:t xml:space="preserve"> in fur animals, </w:t>
      </w:r>
      <w:proofErr w:type="gramStart"/>
      <w:r>
        <w:rPr>
          <w:lang w:val="en"/>
        </w:rPr>
        <w:t>dogs</w:t>
      </w:r>
      <w:proofErr w:type="gramEnd"/>
      <w:r>
        <w:rPr>
          <w:lang w:val="en"/>
        </w:rPr>
        <w:t xml:space="preserve"> and cats. The background is the information on animal welfare problems that have come to the public, with parliament heading towards the appropriations allocated to the Food Safety Authority (now the Finnish Food Authority) in the amending budget to improve the welfare of fur animals.</w:t>
      </w:r>
    </w:p>
    <w:p w14:paraId="7E934D34" w14:textId="77777777" w:rsidR="00604ED0" w:rsidRDefault="00604ED0">
      <w:pPr>
        <w:spacing w:line="368" w:lineRule="exact"/>
        <w:rPr>
          <w:sz w:val="20"/>
          <w:szCs w:val="20"/>
        </w:rPr>
      </w:pPr>
    </w:p>
    <w:p w14:paraId="7405CE94" w14:textId="46266E01" w:rsidR="00604ED0" w:rsidRDefault="00597C72">
      <w:pPr>
        <w:spacing w:line="243" w:lineRule="auto"/>
        <w:ind w:left="1300"/>
        <w:rPr>
          <w:sz w:val="20"/>
          <w:szCs w:val="20"/>
        </w:rPr>
      </w:pPr>
      <w:r>
        <w:rPr>
          <w:lang w:val="en"/>
        </w:rPr>
        <w:t xml:space="preserve">This preliminary report on dogs focuses on the hereditary characteristics of significant welfare factors that require the urgent implementation of the Animal Welfare Act. The aim of the study is to list these characteristics and to define and develop tools for practical monitoring of animal welfare. In addition, the aim of the study is to define limit values for situations where the Authority must assess whether there has been an infringement of the animal welfare legislation in respect of </w:t>
      </w:r>
      <w:r w:rsidR="007E4F74">
        <w:rPr>
          <w:lang w:val="en"/>
        </w:rPr>
        <w:t>breeding</w:t>
      </w:r>
      <w:r>
        <w:rPr>
          <w:lang w:val="en"/>
        </w:rPr>
        <w:t xml:space="preserve"> and the appropriate</w:t>
      </w:r>
      <w:r w:rsidR="007E4F74">
        <w:rPr>
          <w:lang w:val="en"/>
        </w:rPr>
        <w:t xml:space="preserve"> </w:t>
      </w:r>
      <w:r>
        <w:rPr>
          <w:lang w:val="en"/>
        </w:rPr>
        <w:t>measures in the event of infringement.</w:t>
      </w:r>
    </w:p>
    <w:p w14:paraId="1DD30C5D" w14:textId="77777777" w:rsidR="00604ED0" w:rsidRDefault="00604ED0">
      <w:pPr>
        <w:spacing w:line="364" w:lineRule="exact"/>
        <w:rPr>
          <w:sz w:val="20"/>
          <w:szCs w:val="20"/>
        </w:rPr>
      </w:pPr>
    </w:p>
    <w:p w14:paraId="448E045B" w14:textId="4C8F09B7" w:rsidR="00604ED0" w:rsidRDefault="00597C72">
      <w:pPr>
        <w:spacing w:line="243" w:lineRule="auto"/>
        <w:ind w:left="1300" w:right="20" w:firstLine="4"/>
        <w:rPr>
          <w:sz w:val="20"/>
          <w:szCs w:val="20"/>
        </w:rPr>
      </w:pPr>
      <w:r>
        <w:rPr>
          <w:lang w:val="en"/>
        </w:rPr>
        <w:t xml:space="preserve">The monitoring criteria presented, including their limit values, have been designed in accordance with Finnish animal welfare legislation to </w:t>
      </w:r>
      <w:r w:rsidR="001A0048">
        <w:rPr>
          <w:lang w:val="en"/>
        </w:rPr>
        <w:t>the</w:t>
      </w:r>
      <w:r>
        <w:rPr>
          <w:lang w:val="en"/>
        </w:rPr>
        <w:t xml:space="preserve"> dog as a species. The control criteria therefore apply to all dogs, both </w:t>
      </w:r>
      <w:r w:rsidR="006A3E3D">
        <w:rPr>
          <w:lang w:val="en"/>
        </w:rPr>
        <w:t>pedigree</w:t>
      </w:r>
      <w:r>
        <w:rPr>
          <w:lang w:val="en"/>
        </w:rPr>
        <w:t xml:space="preserve"> dogs and m</w:t>
      </w:r>
      <w:r w:rsidR="006A3E3D">
        <w:rPr>
          <w:lang w:val="en"/>
        </w:rPr>
        <w:t>ix</w:t>
      </w:r>
      <w:r>
        <w:rPr>
          <w:lang w:val="en"/>
        </w:rPr>
        <w:t>-breeds, but the strengthening of the implementation of the animal welfare legislation relating to animal breeding must be primarily aimed at breeding animals. The criteria have been developed specifically in view of the problems of the short-skull structure, but there are also</w:t>
      </w:r>
      <w:r w:rsidR="002915BD">
        <w:rPr>
          <w:lang w:val="en"/>
        </w:rPr>
        <w:t xml:space="preserve"> </w:t>
      </w:r>
      <w:r>
        <w:rPr>
          <w:lang w:val="en"/>
        </w:rPr>
        <w:t>criteria</w:t>
      </w:r>
      <w:r w:rsidR="002915BD">
        <w:rPr>
          <w:lang w:val="en"/>
        </w:rPr>
        <w:t xml:space="preserve"> </w:t>
      </w:r>
      <w:r>
        <w:rPr>
          <w:lang w:val="en"/>
        </w:rPr>
        <w:t xml:space="preserve">suitable for a wider group of dogs, for example in the case of musculoskeletal and skin </w:t>
      </w:r>
      <w:r w:rsidR="002915BD">
        <w:rPr>
          <w:lang w:val="en"/>
        </w:rPr>
        <w:t>problems</w:t>
      </w:r>
      <w:r>
        <w:rPr>
          <w:lang w:val="en"/>
        </w:rPr>
        <w:t>.</w:t>
      </w:r>
    </w:p>
    <w:p w14:paraId="1749F638" w14:textId="77777777" w:rsidR="00604ED0" w:rsidRDefault="00604ED0">
      <w:pPr>
        <w:spacing w:line="364" w:lineRule="exact"/>
        <w:rPr>
          <w:sz w:val="20"/>
          <w:szCs w:val="20"/>
        </w:rPr>
      </w:pPr>
    </w:p>
    <w:p w14:paraId="0B77900C" w14:textId="39E3276B" w:rsidR="00604ED0" w:rsidRDefault="00597C72">
      <w:pPr>
        <w:spacing w:line="247" w:lineRule="auto"/>
        <w:ind w:left="1300" w:right="60"/>
        <w:jc w:val="both"/>
        <w:rPr>
          <w:sz w:val="20"/>
          <w:szCs w:val="20"/>
        </w:rPr>
      </w:pPr>
      <w:r>
        <w:rPr>
          <w:lang w:val="en"/>
        </w:rPr>
        <w:t xml:space="preserve">In order to allow for </w:t>
      </w:r>
      <w:r w:rsidR="00AE65A0">
        <w:rPr>
          <w:lang w:val="en"/>
        </w:rPr>
        <w:t>breeding</w:t>
      </w:r>
      <w:r>
        <w:rPr>
          <w:lang w:val="en"/>
        </w:rPr>
        <w:t xml:space="preserve"> that promotes the health of short-skulled dogs and meets the requirements of animal welfare legislation, clear methods and tests are needed to measure the severity and </w:t>
      </w:r>
      <w:r w:rsidR="00512F30">
        <w:rPr>
          <w:lang w:val="en"/>
        </w:rPr>
        <w:t xml:space="preserve">predict the </w:t>
      </w:r>
      <w:r>
        <w:rPr>
          <w:lang w:val="en"/>
        </w:rPr>
        <w:t xml:space="preserve">risk of </w:t>
      </w:r>
      <w:r w:rsidR="00AE65A0">
        <w:rPr>
          <w:lang w:val="en"/>
        </w:rPr>
        <w:t>inherit</w:t>
      </w:r>
      <w:r w:rsidR="00512F30">
        <w:rPr>
          <w:lang w:val="en"/>
        </w:rPr>
        <w:t>ance of the</w:t>
      </w:r>
      <w:r w:rsidR="00AE65A0">
        <w:rPr>
          <w:lang w:val="en"/>
        </w:rPr>
        <w:t xml:space="preserve"> health problems</w:t>
      </w:r>
      <w:r>
        <w:rPr>
          <w:lang w:val="en"/>
        </w:rPr>
        <w:t>. For most welfare disadvantages, there is already such a method.</w:t>
      </w:r>
    </w:p>
    <w:p w14:paraId="04DDDDB3" w14:textId="77777777" w:rsidR="00604ED0" w:rsidRDefault="00604ED0">
      <w:pPr>
        <w:spacing w:line="356" w:lineRule="exact"/>
        <w:rPr>
          <w:sz w:val="20"/>
          <w:szCs w:val="20"/>
        </w:rPr>
      </w:pPr>
    </w:p>
    <w:p w14:paraId="4E8EDE7D" w14:textId="7CCC70D6" w:rsidR="00604ED0" w:rsidRDefault="00597C72">
      <w:pPr>
        <w:spacing w:line="263" w:lineRule="auto"/>
        <w:ind w:left="1300" w:right="80" w:firstLine="1"/>
        <w:rPr>
          <w:sz w:val="20"/>
          <w:szCs w:val="20"/>
        </w:rPr>
      </w:pPr>
      <w:r>
        <w:rPr>
          <w:sz w:val="21"/>
          <w:szCs w:val="21"/>
          <w:lang w:val="en"/>
        </w:rPr>
        <w:t>If the welfare problems caused by exaggerated features</w:t>
      </w:r>
      <w:r w:rsidR="00512F30">
        <w:rPr>
          <w:sz w:val="21"/>
          <w:szCs w:val="21"/>
          <w:lang w:val="en"/>
        </w:rPr>
        <w:t xml:space="preserve"> </w:t>
      </w:r>
      <w:r>
        <w:rPr>
          <w:sz w:val="21"/>
          <w:szCs w:val="21"/>
          <w:lang w:val="en"/>
        </w:rPr>
        <w:t xml:space="preserve">are being tackled solely by means of </w:t>
      </w:r>
      <w:proofErr w:type="spellStart"/>
      <w:r>
        <w:rPr>
          <w:sz w:val="21"/>
          <w:szCs w:val="21"/>
          <w:lang w:val="en"/>
        </w:rPr>
        <w:t>ter</w:t>
      </w:r>
      <w:proofErr w:type="spellEnd"/>
      <w:r>
        <w:rPr>
          <w:sz w:val="21"/>
          <w:szCs w:val="21"/>
          <w:lang w:val="en"/>
        </w:rPr>
        <w:t xml:space="preserve">-venous </w:t>
      </w:r>
      <w:r w:rsidR="00512F30">
        <w:rPr>
          <w:sz w:val="21"/>
          <w:szCs w:val="21"/>
          <w:lang w:val="en"/>
        </w:rPr>
        <w:t>health examinations</w:t>
      </w:r>
      <w:r>
        <w:rPr>
          <w:sz w:val="21"/>
          <w:szCs w:val="21"/>
          <w:lang w:val="en"/>
        </w:rPr>
        <w:t xml:space="preserve"> without changing the characteristics themselves in a more normal direction, only the symptoms are treated, even if one should address the causes. Lasting results can only be obtained by </w:t>
      </w:r>
      <w:r w:rsidR="00512F30">
        <w:rPr>
          <w:sz w:val="21"/>
          <w:szCs w:val="21"/>
          <w:lang w:val="en"/>
        </w:rPr>
        <w:t xml:space="preserve">changing </w:t>
      </w:r>
      <w:r>
        <w:rPr>
          <w:sz w:val="21"/>
          <w:szCs w:val="21"/>
          <w:lang w:val="en"/>
        </w:rPr>
        <w:t>the</w:t>
      </w:r>
      <w:r w:rsidR="00512F30">
        <w:rPr>
          <w:sz w:val="21"/>
          <w:szCs w:val="21"/>
          <w:lang w:val="en"/>
        </w:rPr>
        <w:t xml:space="preserve"> </w:t>
      </w:r>
      <w:r>
        <w:rPr>
          <w:lang w:val="en"/>
        </w:rPr>
        <w:t xml:space="preserve">characteristics </w:t>
      </w:r>
      <w:r w:rsidR="00512F30">
        <w:rPr>
          <w:lang w:val="en"/>
        </w:rPr>
        <w:t>themselves</w:t>
      </w:r>
      <w:r>
        <w:rPr>
          <w:sz w:val="21"/>
          <w:szCs w:val="21"/>
          <w:lang w:val="en"/>
        </w:rPr>
        <w:t>, which will allow the gradual abandonment of many health studies.</w:t>
      </w:r>
    </w:p>
    <w:p w14:paraId="59FA3FAB" w14:textId="77777777" w:rsidR="00604ED0" w:rsidRDefault="00604ED0">
      <w:pPr>
        <w:spacing w:line="337" w:lineRule="exact"/>
        <w:rPr>
          <w:sz w:val="20"/>
          <w:szCs w:val="20"/>
        </w:rPr>
      </w:pPr>
    </w:p>
    <w:p w14:paraId="7069704A" w14:textId="77777777" w:rsidR="00604ED0" w:rsidRDefault="00597C72">
      <w:pPr>
        <w:ind w:left="1300"/>
        <w:rPr>
          <w:sz w:val="20"/>
          <w:szCs w:val="20"/>
        </w:rPr>
      </w:pPr>
      <w:r>
        <w:rPr>
          <w:b/>
          <w:bCs/>
          <w:lang w:val="en"/>
        </w:rPr>
        <w:t>Thanks</w:t>
      </w:r>
    </w:p>
    <w:p w14:paraId="1805B9AD" w14:textId="77777777" w:rsidR="00604ED0" w:rsidRDefault="00604ED0">
      <w:pPr>
        <w:spacing w:line="3" w:lineRule="exact"/>
        <w:rPr>
          <w:sz w:val="20"/>
          <w:szCs w:val="20"/>
        </w:rPr>
      </w:pPr>
    </w:p>
    <w:p w14:paraId="2EB0DFD1" w14:textId="63FA5BF4" w:rsidR="00604ED0" w:rsidRDefault="00597C72">
      <w:pPr>
        <w:spacing w:line="247" w:lineRule="auto"/>
        <w:ind w:left="1280" w:right="60" w:firstLine="2"/>
        <w:rPr>
          <w:sz w:val="20"/>
          <w:szCs w:val="20"/>
        </w:rPr>
      </w:pPr>
      <w:r>
        <w:rPr>
          <w:lang w:val="en"/>
        </w:rPr>
        <w:t xml:space="preserve">The following </w:t>
      </w:r>
      <w:r w:rsidR="001E4DF8">
        <w:rPr>
          <w:lang w:val="en"/>
        </w:rPr>
        <w:t>specialist</w:t>
      </w:r>
      <w:r>
        <w:rPr>
          <w:lang w:val="en"/>
        </w:rPr>
        <w:t xml:space="preserve">s have kindly helped </w:t>
      </w:r>
      <w:r w:rsidR="001E4DF8">
        <w:rPr>
          <w:lang w:val="en"/>
        </w:rPr>
        <w:t>with this report: ELT</w:t>
      </w:r>
      <w:r>
        <w:rPr>
          <w:lang w:val="en"/>
        </w:rPr>
        <w:t xml:space="preserve"> Merja Da</w:t>
      </w:r>
      <w:proofErr w:type="spellStart"/>
      <w:r>
        <w:rPr>
          <w:lang w:val="en"/>
        </w:rPr>
        <w:t>hlbom</w:t>
      </w:r>
      <w:proofErr w:type="spellEnd"/>
      <w:r>
        <w:rPr>
          <w:lang w:val="en"/>
        </w:rPr>
        <w:t>, ELL Anna-Mariam Kiviranta, ELT Anu Lappalainen, ELT Liisa Lilja-Maula, ELL Lena Lindh, ELL Kirsti Schildt and ELL Tuire Tamminen, special expert at the Ministry of Agriculture and Forestry Tiina Pullola and Inspector Taina Mikkonen, Senior Inspector of the Finnish Food Authority.</w:t>
      </w:r>
    </w:p>
    <w:p w14:paraId="528710B8" w14:textId="77777777" w:rsidR="00604ED0" w:rsidRDefault="00604ED0">
      <w:pPr>
        <w:sectPr w:rsidR="00604ED0">
          <w:pgSz w:w="11900" w:h="16838"/>
          <w:pgMar w:top="696" w:right="1126" w:bottom="171" w:left="1140" w:header="0" w:footer="0" w:gutter="0"/>
          <w:cols w:space="720" w:equalWidth="0">
            <w:col w:w="9640"/>
          </w:cols>
        </w:sectPr>
      </w:pPr>
    </w:p>
    <w:p w14:paraId="22993ABD" w14:textId="77777777" w:rsidR="00604ED0" w:rsidRDefault="00604ED0">
      <w:pPr>
        <w:spacing w:line="200" w:lineRule="exact"/>
        <w:rPr>
          <w:sz w:val="20"/>
          <w:szCs w:val="20"/>
        </w:rPr>
      </w:pPr>
    </w:p>
    <w:p w14:paraId="6B6F1A9B" w14:textId="77777777" w:rsidR="00604ED0" w:rsidRDefault="00604ED0">
      <w:pPr>
        <w:spacing w:line="200" w:lineRule="exact"/>
        <w:rPr>
          <w:sz w:val="20"/>
          <w:szCs w:val="20"/>
        </w:rPr>
      </w:pPr>
    </w:p>
    <w:p w14:paraId="205CA41F" w14:textId="77777777" w:rsidR="00604ED0" w:rsidRDefault="00604ED0">
      <w:pPr>
        <w:spacing w:line="200" w:lineRule="exact"/>
        <w:rPr>
          <w:sz w:val="20"/>
          <w:szCs w:val="20"/>
        </w:rPr>
      </w:pPr>
    </w:p>
    <w:p w14:paraId="1D10FDD3" w14:textId="77777777" w:rsidR="00604ED0" w:rsidRDefault="00604ED0">
      <w:pPr>
        <w:spacing w:line="200" w:lineRule="exact"/>
        <w:rPr>
          <w:sz w:val="20"/>
          <w:szCs w:val="20"/>
        </w:rPr>
      </w:pPr>
    </w:p>
    <w:p w14:paraId="2FE642D9" w14:textId="77777777" w:rsidR="00604ED0" w:rsidRDefault="00604ED0">
      <w:pPr>
        <w:spacing w:line="200" w:lineRule="exact"/>
        <w:rPr>
          <w:sz w:val="20"/>
          <w:szCs w:val="20"/>
        </w:rPr>
      </w:pPr>
    </w:p>
    <w:p w14:paraId="2F9F4557" w14:textId="77777777" w:rsidR="00604ED0" w:rsidRDefault="00604ED0">
      <w:pPr>
        <w:spacing w:line="384" w:lineRule="exact"/>
        <w:rPr>
          <w:sz w:val="20"/>
          <w:szCs w:val="20"/>
        </w:rPr>
      </w:pPr>
    </w:p>
    <w:p w14:paraId="0C33F187" w14:textId="77777777" w:rsidR="00604ED0" w:rsidRDefault="00597C72">
      <w:pPr>
        <w:ind w:right="20"/>
        <w:jc w:val="center"/>
        <w:rPr>
          <w:sz w:val="20"/>
          <w:szCs w:val="20"/>
        </w:rPr>
      </w:pPr>
      <w:r>
        <w:rPr>
          <w:sz w:val="19"/>
          <w:szCs w:val="19"/>
          <w:lang w:val="en"/>
        </w:rPr>
        <w:t>4 (89)</w:t>
      </w:r>
    </w:p>
    <w:p w14:paraId="3FC57021" w14:textId="77777777" w:rsidR="00604ED0" w:rsidRDefault="00604ED0">
      <w:pPr>
        <w:sectPr w:rsidR="00604ED0">
          <w:type w:val="continuous"/>
          <w:pgSz w:w="11900" w:h="16838"/>
          <w:pgMar w:top="696" w:right="1126" w:bottom="171" w:left="1140" w:header="0" w:footer="0" w:gutter="0"/>
          <w:cols w:space="720" w:equalWidth="0">
            <w:col w:w="9640"/>
          </w:cols>
        </w:sectPr>
      </w:pPr>
    </w:p>
    <w:p w14:paraId="146B82A6" w14:textId="77777777" w:rsidR="00604ED0" w:rsidRDefault="00597C72">
      <w:pPr>
        <w:spacing w:line="350" w:lineRule="auto"/>
        <w:ind w:right="-39"/>
        <w:jc w:val="center"/>
        <w:rPr>
          <w:sz w:val="20"/>
          <w:szCs w:val="20"/>
        </w:rPr>
      </w:pPr>
      <w:bookmarkStart w:id="3" w:name="page6"/>
      <w:bookmarkEnd w:id="3"/>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B7FD9EA" w14:textId="77777777" w:rsidR="00604ED0" w:rsidRDefault="00604ED0">
      <w:pPr>
        <w:spacing w:line="200" w:lineRule="exact"/>
        <w:rPr>
          <w:sz w:val="20"/>
          <w:szCs w:val="20"/>
        </w:rPr>
      </w:pPr>
    </w:p>
    <w:p w14:paraId="72D7EE60" w14:textId="77777777" w:rsidR="00604ED0" w:rsidRDefault="00604ED0">
      <w:pPr>
        <w:spacing w:line="286" w:lineRule="exact"/>
        <w:rPr>
          <w:sz w:val="20"/>
          <w:szCs w:val="20"/>
        </w:rPr>
      </w:pPr>
    </w:p>
    <w:p w14:paraId="60E0C931" w14:textId="151965CF" w:rsidR="00604ED0" w:rsidRDefault="00597C72">
      <w:pPr>
        <w:rPr>
          <w:sz w:val="20"/>
          <w:szCs w:val="20"/>
        </w:rPr>
      </w:pPr>
      <w:r>
        <w:rPr>
          <w:color w:val="003A54"/>
          <w:sz w:val="32"/>
          <w:szCs w:val="32"/>
          <w:lang w:val="en"/>
        </w:rPr>
        <w:t xml:space="preserve">2. </w:t>
      </w:r>
      <w:r w:rsidR="001E4DF8" w:rsidRPr="008C7E3C">
        <w:rPr>
          <w:color w:val="003A54"/>
          <w:sz w:val="32"/>
          <w:szCs w:val="32"/>
          <w:highlight w:val="yellow"/>
          <w:lang w:val="en"/>
        </w:rPr>
        <w:t>Animal Breeding in the</w:t>
      </w:r>
      <w:r w:rsidRPr="008C7E3C">
        <w:rPr>
          <w:color w:val="003A54"/>
          <w:sz w:val="32"/>
          <w:szCs w:val="32"/>
          <w:highlight w:val="yellow"/>
          <w:lang w:val="en"/>
        </w:rPr>
        <w:t xml:space="preserve"> legislation</w:t>
      </w:r>
    </w:p>
    <w:p w14:paraId="2A93416E" w14:textId="77777777" w:rsidR="00604ED0" w:rsidRDefault="00604ED0">
      <w:pPr>
        <w:spacing w:line="394" w:lineRule="exact"/>
        <w:rPr>
          <w:sz w:val="20"/>
          <w:szCs w:val="20"/>
        </w:rPr>
      </w:pPr>
    </w:p>
    <w:p w14:paraId="6E41F0A0" w14:textId="0A636DE0" w:rsidR="00604ED0" w:rsidRDefault="00597C72">
      <w:pPr>
        <w:spacing w:line="263" w:lineRule="auto"/>
        <w:ind w:left="1300" w:right="180"/>
        <w:rPr>
          <w:sz w:val="20"/>
          <w:szCs w:val="20"/>
        </w:rPr>
      </w:pPr>
      <w:r>
        <w:rPr>
          <w:lang w:val="en"/>
        </w:rPr>
        <w:t>Finland's current</w:t>
      </w:r>
      <w:r w:rsidR="001E4DF8">
        <w:rPr>
          <w:lang w:val="en"/>
        </w:rPr>
        <w:t xml:space="preserve"> </w:t>
      </w:r>
      <w:r>
        <w:rPr>
          <w:lang w:val="en"/>
        </w:rPr>
        <w:t>Animal Welfare Act (247/1996 ESL) provides for the breeding of animals to follow:</w:t>
      </w:r>
    </w:p>
    <w:p w14:paraId="72B917E4" w14:textId="77777777" w:rsidR="00604ED0" w:rsidRDefault="00604ED0">
      <w:pPr>
        <w:spacing w:line="335" w:lineRule="exact"/>
        <w:rPr>
          <w:sz w:val="20"/>
          <w:szCs w:val="20"/>
        </w:rPr>
      </w:pPr>
    </w:p>
    <w:p w14:paraId="41D68A14" w14:textId="3E17A587" w:rsidR="00604ED0" w:rsidRDefault="00597C72">
      <w:pPr>
        <w:ind w:left="1300"/>
        <w:rPr>
          <w:sz w:val="20"/>
          <w:szCs w:val="20"/>
        </w:rPr>
      </w:pPr>
      <w:r>
        <w:rPr>
          <w:i/>
          <w:iCs/>
          <w:lang w:val="en"/>
        </w:rPr>
        <w:t xml:space="preserve">ESL 8 </w:t>
      </w:r>
      <w:r w:rsidR="001E4DF8">
        <w:rPr>
          <w:i/>
          <w:iCs/>
          <w:lang w:val="en"/>
        </w:rPr>
        <w:t>Animal breeding</w:t>
      </w:r>
      <w:r>
        <w:rPr>
          <w:i/>
          <w:iCs/>
          <w:lang w:val="en"/>
        </w:rPr>
        <w:t xml:space="preserve"> and genetic engineering</w:t>
      </w:r>
    </w:p>
    <w:p w14:paraId="5E7BEBAB" w14:textId="77777777" w:rsidR="00604ED0" w:rsidRDefault="00604ED0">
      <w:pPr>
        <w:spacing w:line="389" w:lineRule="exact"/>
        <w:rPr>
          <w:sz w:val="20"/>
          <w:szCs w:val="20"/>
        </w:rPr>
      </w:pPr>
    </w:p>
    <w:p w14:paraId="530CE71F" w14:textId="38573E63" w:rsidR="00604ED0" w:rsidRDefault="001E4DF8">
      <w:pPr>
        <w:spacing w:line="248" w:lineRule="auto"/>
        <w:ind w:left="1300"/>
        <w:jc w:val="both"/>
        <w:rPr>
          <w:sz w:val="20"/>
          <w:szCs w:val="20"/>
        </w:rPr>
      </w:pPr>
      <w:r>
        <w:rPr>
          <w:i/>
          <w:iCs/>
          <w:lang w:val="en"/>
        </w:rPr>
        <w:t>Anim</w:t>
      </w:r>
      <w:r w:rsidR="00597C72">
        <w:rPr>
          <w:i/>
          <w:iCs/>
          <w:lang w:val="en"/>
        </w:rPr>
        <w:t xml:space="preserve">al breeding shall </w:t>
      </w:r>
      <w:proofErr w:type="gramStart"/>
      <w:r w:rsidR="00597C72">
        <w:rPr>
          <w:i/>
          <w:iCs/>
          <w:lang w:val="en"/>
        </w:rPr>
        <w:t>take into account</w:t>
      </w:r>
      <w:proofErr w:type="gramEnd"/>
      <w:r w:rsidR="00597C72">
        <w:rPr>
          <w:i/>
          <w:iCs/>
          <w:lang w:val="en"/>
        </w:rPr>
        <w:t xml:space="preserve"> animal welfare considerations and animal health. </w:t>
      </w:r>
      <w:r>
        <w:rPr>
          <w:i/>
          <w:iCs/>
          <w:lang w:val="en"/>
        </w:rPr>
        <w:t>Such breeding or t</w:t>
      </w:r>
      <w:r w:rsidR="00597C72">
        <w:rPr>
          <w:i/>
          <w:iCs/>
          <w:lang w:val="en"/>
        </w:rPr>
        <w:t xml:space="preserve">he use of </w:t>
      </w:r>
      <w:r>
        <w:rPr>
          <w:i/>
          <w:iCs/>
          <w:lang w:val="en"/>
        </w:rPr>
        <w:t>breeding</w:t>
      </w:r>
      <w:r w:rsidR="00597C72">
        <w:rPr>
          <w:i/>
          <w:iCs/>
          <w:lang w:val="en"/>
        </w:rPr>
        <w:t xml:space="preserve"> methods which may cause </w:t>
      </w:r>
      <w:r>
        <w:rPr>
          <w:i/>
          <w:iCs/>
          <w:lang w:val="en"/>
        </w:rPr>
        <w:t xml:space="preserve">compromised </w:t>
      </w:r>
      <w:r w:rsidR="00597C72">
        <w:rPr>
          <w:i/>
          <w:iCs/>
          <w:lang w:val="en"/>
        </w:rPr>
        <w:t xml:space="preserve">animal </w:t>
      </w:r>
      <w:r>
        <w:rPr>
          <w:i/>
          <w:iCs/>
          <w:lang w:val="en"/>
        </w:rPr>
        <w:t>welfare</w:t>
      </w:r>
      <w:r w:rsidR="00597C72">
        <w:rPr>
          <w:i/>
          <w:iCs/>
          <w:lang w:val="en"/>
        </w:rPr>
        <w:t xml:space="preserve"> or significant harm to the health or welfare of the animal shall be prohibited.</w:t>
      </w:r>
    </w:p>
    <w:p w14:paraId="310B6E99" w14:textId="77777777" w:rsidR="00604ED0" w:rsidRDefault="00604ED0">
      <w:pPr>
        <w:spacing w:line="362" w:lineRule="exact"/>
        <w:rPr>
          <w:sz w:val="20"/>
          <w:szCs w:val="20"/>
        </w:rPr>
      </w:pPr>
    </w:p>
    <w:p w14:paraId="1E9EB15C" w14:textId="77777777" w:rsidR="00604ED0" w:rsidRDefault="00597C72">
      <w:pPr>
        <w:ind w:left="1300"/>
        <w:rPr>
          <w:sz w:val="20"/>
          <w:szCs w:val="20"/>
        </w:rPr>
      </w:pPr>
      <w:r>
        <w:rPr>
          <w:i/>
          <w:iCs/>
          <w:lang w:val="en"/>
        </w:rPr>
        <w:t>Proposal of the Board of Directors (36/1995 HE) Detailed justification Article 8. 2 mom.</w:t>
      </w:r>
    </w:p>
    <w:p w14:paraId="4906DEBA" w14:textId="77777777" w:rsidR="00604ED0" w:rsidRDefault="00604ED0">
      <w:pPr>
        <w:spacing w:line="387" w:lineRule="exact"/>
        <w:rPr>
          <w:sz w:val="20"/>
          <w:szCs w:val="20"/>
        </w:rPr>
      </w:pPr>
    </w:p>
    <w:p w14:paraId="279B6A47" w14:textId="7BEBFDCF" w:rsidR="00604ED0" w:rsidRDefault="00597C72">
      <w:pPr>
        <w:spacing w:line="242" w:lineRule="auto"/>
        <w:ind w:left="1300"/>
        <w:rPr>
          <w:sz w:val="20"/>
          <w:szCs w:val="20"/>
        </w:rPr>
      </w:pPr>
      <w:r>
        <w:rPr>
          <w:i/>
          <w:iCs/>
          <w:lang w:val="en"/>
        </w:rPr>
        <w:t>According to paragraph 2,</w:t>
      </w:r>
      <w:r w:rsidR="001E4DF8">
        <w:rPr>
          <w:i/>
          <w:iCs/>
          <w:lang w:val="en"/>
        </w:rPr>
        <w:t xml:space="preserve"> breeding</w:t>
      </w:r>
      <w:r>
        <w:rPr>
          <w:i/>
          <w:iCs/>
          <w:lang w:val="en"/>
        </w:rPr>
        <w:t xml:space="preserve"> which may cause suffering or significant harm to the animal's health or welfare are prohibited. In that provision, the animal refers to both the mother animal and the </w:t>
      </w:r>
      <w:r w:rsidR="001E4DF8">
        <w:rPr>
          <w:i/>
          <w:iCs/>
          <w:lang w:val="en"/>
        </w:rPr>
        <w:t>offspring</w:t>
      </w:r>
      <w:r>
        <w:rPr>
          <w:i/>
          <w:iCs/>
          <w:lang w:val="en"/>
        </w:rPr>
        <w:t xml:space="preserve">. The purpose of this provision is to prevent the </w:t>
      </w:r>
      <w:r w:rsidR="001E4DF8">
        <w:rPr>
          <w:i/>
          <w:iCs/>
          <w:lang w:val="en"/>
        </w:rPr>
        <w:t>breeding</w:t>
      </w:r>
      <w:r>
        <w:rPr>
          <w:i/>
          <w:iCs/>
          <w:lang w:val="en"/>
        </w:rPr>
        <w:t xml:space="preserve"> of animals whose appearance or genome results in suffering or significant harm to the animal. In addition, the purpose of this provision is </w:t>
      </w:r>
      <w:r w:rsidRPr="001E4DF8">
        <w:rPr>
          <w:i/>
          <w:iCs/>
          <w:lang w:val="en"/>
        </w:rPr>
        <w:t>to prevent</w:t>
      </w:r>
      <w:r w:rsidR="001E4DF8" w:rsidRPr="001E4DF8">
        <w:rPr>
          <w:i/>
          <w:iCs/>
          <w:lang w:val="en"/>
        </w:rPr>
        <w:t xml:space="preserve"> </w:t>
      </w:r>
      <w:r w:rsidRPr="001E4DF8">
        <w:rPr>
          <w:i/>
          <w:iCs/>
          <w:lang w:val="en"/>
        </w:rPr>
        <w:t>the proliferation of severe births caused by inappropriate animal breeding and the</w:t>
      </w:r>
      <w:r w:rsidR="001E4DF8" w:rsidRPr="001E4DF8">
        <w:rPr>
          <w:i/>
          <w:iCs/>
          <w:lang w:val="en"/>
        </w:rPr>
        <w:t xml:space="preserve"> </w:t>
      </w:r>
      <w:r w:rsidRPr="001E4DF8">
        <w:rPr>
          <w:i/>
          <w:iCs/>
          <w:lang w:val="en"/>
        </w:rPr>
        <w:t>e</w:t>
      </w:r>
      <w:r>
        <w:rPr>
          <w:i/>
          <w:iCs/>
          <w:lang w:val="en"/>
        </w:rPr>
        <w:t>mergence of permanent malformations in the offspring.</w:t>
      </w:r>
    </w:p>
    <w:p w14:paraId="1048DE11" w14:textId="77777777" w:rsidR="00604ED0" w:rsidRDefault="00604ED0">
      <w:pPr>
        <w:spacing w:line="370" w:lineRule="exact"/>
        <w:rPr>
          <w:sz w:val="20"/>
          <w:szCs w:val="20"/>
        </w:rPr>
      </w:pPr>
    </w:p>
    <w:p w14:paraId="567BF576" w14:textId="2AE65D48" w:rsidR="00604ED0" w:rsidRDefault="00597C72">
      <w:pPr>
        <w:spacing w:line="247" w:lineRule="auto"/>
        <w:ind w:left="1300" w:right="240"/>
        <w:rPr>
          <w:sz w:val="20"/>
          <w:szCs w:val="20"/>
        </w:rPr>
      </w:pPr>
      <w:r>
        <w:rPr>
          <w:lang w:val="en"/>
        </w:rPr>
        <w:t xml:space="preserve">In addition to the Animal Welfare Act, this is governed by Article 24 of the Animal Welfare Act (396/1996). According to the regulation, any natural or artificial addition or </w:t>
      </w:r>
      <w:r w:rsidR="008C7E3C">
        <w:rPr>
          <w:lang w:val="en"/>
        </w:rPr>
        <w:t>breeding method</w:t>
      </w:r>
      <w:r>
        <w:rPr>
          <w:lang w:val="en"/>
        </w:rPr>
        <w:t xml:space="preserve"> which causes, or is liable to cause suffering to, or damage to the animal, shall not be used.</w:t>
      </w:r>
    </w:p>
    <w:p w14:paraId="6C848E0D" w14:textId="77777777" w:rsidR="00604ED0" w:rsidRDefault="00604ED0">
      <w:pPr>
        <w:spacing w:line="358" w:lineRule="exact"/>
        <w:rPr>
          <w:sz w:val="20"/>
          <w:szCs w:val="20"/>
        </w:rPr>
      </w:pPr>
    </w:p>
    <w:p w14:paraId="344A6EED" w14:textId="3BFE173A" w:rsidR="00604ED0" w:rsidRDefault="00EC39D9">
      <w:pPr>
        <w:spacing w:line="246" w:lineRule="auto"/>
        <w:ind w:left="1300" w:right="20"/>
        <w:rPr>
          <w:rFonts w:ascii="Calibri" w:eastAsia="Calibri" w:hAnsi="Calibri" w:cs="Calibri"/>
          <w:color w:val="0070C0"/>
        </w:rPr>
      </w:pPr>
      <w:hyperlink r:id="rId9">
        <w:r w:rsidR="00597C72">
          <w:rPr>
            <w:color w:val="0070C0"/>
            <w:u w:val="single"/>
            <w:lang w:val="en"/>
          </w:rPr>
          <w:t>The</w:t>
        </w:r>
      </w:hyperlink>
      <w:r w:rsidR="008C7E3C">
        <w:rPr>
          <w:color w:val="0070C0"/>
          <w:u w:val="single"/>
          <w:lang w:val="en"/>
        </w:rPr>
        <w:t xml:space="preserve"> </w:t>
      </w:r>
      <w:hyperlink r:id="rId10">
        <w:r w:rsidR="00597C72">
          <w:rPr>
            <w:color w:val="0070C0"/>
            <w:u w:val="single"/>
            <w:lang w:val="en"/>
          </w:rPr>
          <w:t>draft Animal Welfare Act</w:t>
        </w:r>
      </w:hyperlink>
      <w:r w:rsidR="00597C72">
        <w:rPr>
          <w:lang w:val="en"/>
        </w:rPr>
        <w:t xml:space="preserve"> </w:t>
      </w:r>
      <w:r w:rsidR="00597C72">
        <w:rPr>
          <w:color w:val="000000"/>
          <w:lang w:val="en"/>
        </w:rPr>
        <w:t xml:space="preserve"> is</w:t>
      </w:r>
      <w:r w:rsidR="00597C72">
        <w:rPr>
          <w:lang w:val="en"/>
        </w:rPr>
        <w:t xml:space="preserve"> intended to define harmful</w:t>
      </w:r>
      <w:r w:rsidR="00597C72">
        <w:rPr>
          <w:color w:val="000000"/>
          <w:lang w:val="en"/>
        </w:rPr>
        <w:t xml:space="preserve"> animal </w:t>
      </w:r>
      <w:r w:rsidR="008C7E3C">
        <w:rPr>
          <w:color w:val="000000"/>
          <w:lang w:val="en"/>
        </w:rPr>
        <w:t>breeding</w:t>
      </w:r>
      <w:r w:rsidR="00597C72">
        <w:rPr>
          <w:color w:val="000000"/>
          <w:lang w:val="en"/>
        </w:rPr>
        <w:t xml:space="preserve"> more precisely and clearly (Ministry of Agriculture and Forestry 2018). The aim is to steer animal breeding in a direction that takes greater account</w:t>
      </w:r>
      <w:r w:rsidR="008C7E3C">
        <w:rPr>
          <w:color w:val="000000"/>
          <w:lang w:val="en"/>
        </w:rPr>
        <w:t xml:space="preserve"> </w:t>
      </w:r>
      <w:r w:rsidR="00597C72">
        <w:rPr>
          <w:lang w:val="en"/>
        </w:rPr>
        <w:t>of animal</w:t>
      </w:r>
      <w:r w:rsidR="008C7E3C">
        <w:rPr>
          <w:lang w:val="en"/>
        </w:rPr>
        <w:t xml:space="preserve"> </w:t>
      </w:r>
      <w:r w:rsidR="00597C72">
        <w:rPr>
          <w:color w:val="000000"/>
          <w:lang w:val="en"/>
        </w:rPr>
        <w:t>health. According to the draft law, animal breeding should aim at the production of viable, functional and healthy animals.</w:t>
      </w:r>
    </w:p>
    <w:p w14:paraId="268E4AA6" w14:textId="77777777" w:rsidR="00604ED0" w:rsidRDefault="00604ED0">
      <w:pPr>
        <w:sectPr w:rsidR="00604ED0">
          <w:pgSz w:w="11900" w:h="16838"/>
          <w:pgMar w:top="696" w:right="1166" w:bottom="171" w:left="1140" w:header="0" w:footer="0" w:gutter="0"/>
          <w:cols w:space="720" w:equalWidth="0">
            <w:col w:w="9600"/>
          </w:cols>
        </w:sectPr>
      </w:pPr>
    </w:p>
    <w:p w14:paraId="3BD27FE5" w14:textId="77777777" w:rsidR="00604ED0" w:rsidRDefault="00604ED0">
      <w:pPr>
        <w:spacing w:line="200" w:lineRule="exact"/>
        <w:rPr>
          <w:sz w:val="20"/>
          <w:szCs w:val="20"/>
        </w:rPr>
      </w:pPr>
    </w:p>
    <w:p w14:paraId="158159DF" w14:textId="77777777" w:rsidR="00604ED0" w:rsidRDefault="00604ED0">
      <w:pPr>
        <w:spacing w:line="200" w:lineRule="exact"/>
        <w:rPr>
          <w:sz w:val="20"/>
          <w:szCs w:val="20"/>
        </w:rPr>
      </w:pPr>
    </w:p>
    <w:p w14:paraId="1E618626" w14:textId="77777777" w:rsidR="00604ED0" w:rsidRDefault="00604ED0">
      <w:pPr>
        <w:spacing w:line="200" w:lineRule="exact"/>
        <w:rPr>
          <w:sz w:val="20"/>
          <w:szCs w:val="20"/>
        </w:rPr>
      </w:pPr>
    </w:p>
    <w:p w14:paraId="1E6413E2" w14:textId="77777777" w:rsidR="00604ED0" w:rsidRDefault="00604ED0">
      <w:pPr>
        <w:spacing w:line="200" w:lineRule="exact"/>
        <w:rPr>
          <w:sz w:val="20"/>
          <w:szCs w:val="20"/>
        </w:rPr>
      </w:pPr>
    </w:p>
    <w:p w14:paraId="005B81CC" w14:textId="77777777" w:rsidR="00604ED0" w:rsidRDefault="00604ED0">
      <w:pPr>
        <w:spacing w:line="200" w:lineRule="exact"/>
        <w:rPr>
          <w:sz w:val="20"/>
          <w:szCs w:val="20"/>
        </w:rPr>
      </w:pPr>
    </w:p>
    <w:p w14:paraId="518F2788" w14:textId="77777777" w:rsidR="00604ED0" w:rsidRDefault="00604ED0">
      <w:pPr>
        <w:spacing w:line="200" w:lineRule="exact"/>
        <w:rPr>
          <w:sz w:val="20"/>
          <w:szCs w:val="20"/>
        </w:rPr>
      </w:pPr>
    </w:p>
    <w:p w14:paraId="7BEC5DA0" w14:textId="77777777" w:rsidR="00604ED0" w:rsidRDefault="00604ED0">
      <w:pPr>
        <w:spacing w:line="200" w:lineRule="exact"/>
        <w:rPr>
          <w:sz w:val="20"/>
          <w:szCs w:val="20"/>
        </w:rPr>
      </w:pPr>
    </w:p>
    <w:p w14:paraId="35D0CDD1" w14:textId="77777777" w:rsidR="00604ED0" w:rsidRDefault="00604ED0">
      <w:pPr>
        <w:spacing w:line="200" w:lineRule="exact"/>
        <w:rPr>
          <w:sz w:val="20"/>
          <w:szCs w:val="20"/>
        </w:rPr>
      </w:pPr>
    </w:p>
    <w:p w14:paraId="2674AD29" w14:textId="77777777" w:rsidR="00604ED0" w:rsidRDefault="00604ED0">
      <w:pPr>
        <w:spacing w:line="200" w:lineRule="exact"/>
        <w:rPr>
          <w:sz w:val="20"/>
          <w:szCs w:val="20"/>
        </w:rPr>
      </w:pPr>
    </w:p>
    <w:p w14:paraId="6523B663" w14:textId="77777777" w:rsidR="00604ED0" w:rsidRDefault="00604ED0">
      <w:pPr>
        <w:spacing w:line="200" w:lineRule="exact"/>
        <w:rPr>
          <w:sz w:val="20"/>
          <w:szCs w:val="20"/>
        </w:rPr>
      </w:pPr>
    </w:p>
    <w:p w14:paraId="2618F285" w14:textId="77777777" w:rsidR="00604ED0" w:rsidRDefault="00604ED0">
      <w:pPr>
        <w:spacing w:line="200" w:lineRule="exact"/>
        <w:rPr>
          <w:sz w:val="20"/>
          <w:szCs w:val="20"/>
        </w:rPr>
      </w:pPr>
    </w:p>
    <w:p w14:paraId="261CAA24" w14:textId="77777777" w:rsidR="00604ED0" w:rsidRDefault="00604ED0">
      <w:pPr>
        <w:spacing w:line="200" w:lineRule="exact"/>
        <w:rPr>
          <w:sz w:val="20"/>
          <w:szCs w:val="20"/>
        </w:rPr>
      </w:pPr>
    </w:p>
    <w:p w14:paraId="34B7E80B" w14:textId="77777777" w:rsidR="00604ED0" w:rsidRDefault="00604ED0">
      <w:pPr>
        <w:spacing w:line="200" w:lineRule="exact"/>
        <w:rPr>
          <w:sz w:val="20"/>
          <w:szCs w:val="20"/>
        </w:rPr>
      </w:pPr>
    </w:p>
    <w:p w14:paraId="0E4DB3FC" w14:textId="77777777" w:rsidR="00604ED0" w:rsidRDefault="00604ED0">
      <w:pPr>
        <w:spacing w:line="200" w:lineRule="exact"/>
        <w:rPr>
          <w:sz w:val="20"/>
          <w:szCs w:val="20"/>
        </w:rPr>
      </w:pPr>
    </w:p>
    <w:p w14:paraId="55FE70AF" w14:textId="77777777" w:rsidR="00604ED0" w:rsidRDefault="00604ED0">
      <w:pPr>
        <w:spacing w:line="200" w:lineRule="exact"/>
        <w:rPr>
          <w:sz w:val="20"/>
          <w:szCs w:val="20"/>
        </w:rPr>
      </w:pPr>
    </w:p>
    <w:p w14:paraId="1D35D4E0" w14:textId="77777777" w:rsidR="00604ED0" w:rsidRDefault="00604ED0">
      <w:pPr>
        <w:spacing w:line="200" w:lineRule="exact"/>
        <w:rPr>
          <w:sz w:val="20"/>
          <w:szCs w:val="20"/>
        </w:rPr>
      </w:pPr>
    </w:p>
    <w:p w14:paraId="35344D0C" w14:textId="77777777" w:rsidR="00604ED0" w:rsidRDefault="00604ED0">
      <w:pPr>
        <w:spacing w:line="200" w:lineRule="exact"/>
        <w:rPr>
          <w:sz w:val="20"/>
          <w:szCs w:val="20"/>
        </w:rPr>
      </w:pPr>
    </w:p>
    <w:p w14:paraId="327C9DA0" w14:textId="77777777" w:rsidR="00604ED0" w:rsidRDefault="00604ED0">
      <w:pPr>
        <w:spacing w:line="200" w:lineRule="exact"/>
        <w:rPr>
          <w:sz w:val="20"/>
          <w:szCs w:val="20"/>
        </w:rPr>
      </w:pPr>
    </w:p>
    <w:p w14:paraId="71B7DBEA" w14:textId="77777777" w:rsidR="00604ED0" w:rsidRDefault="00604ED0">
      <w:pPr>
        <w:spacing w:line="200" w:lineRule="exact"/>
        <w:rPr>
          <w:sz w:val="20"/>
          <w:szCs w:val="20"/>
        </w:rPr>
      </w:pPr>
    </w:p>
    <w:p w14:paraId="357C8337" w14:textId="77777777" w:rsidR="00604ED0" w:rsidRDefault="00604ED0">
      <w:pPr>
        <w:spacing w:line="200" w:lineRule="exact"/>
        <w:rPr>
          <w:sz w:val="20"/>
          <w:szCs w:val="20"/>
        </w:rPr>
      </w:pPr>
    </w:p>
    <w:p w14:paraId="04C29B58" w14:textId="77777777" w:rsidR="00604ED0" w:rsidRDefault="00604ED0">
      <w:pPr>
        <w:spacing w:line="200" w:lineRule="exact"/>
        <w:rPr>
          <w:sz w:val="20"/>
          <w:szCs w:val="20"/>
        </w:rPr>
      </w:pPr>
    </w:p>
    <w:p w14:paraId="38CE2196" w14:textId="77777777" w:rsidR="00604ED0" w:rsidRDefault="00604ED0">
      <w:pPr>
        <w:spacing w:line="255" w:lineRule="exact"/>
        <w:rPr>
          <w:sz w:val="20"/>
          <w:szCs w:val="20"/>
        </w:rPr>
      </w:pPr>
    </w:p>
    <w:p w14:paraId="56EB4E2F" w14:textId="77777777" w:rsidR="00604ED0" w:rsidRDefault="00597C72">
      <w:pPr>
        <w:ind w:right="-19"/>
        <w:jc w:val="center"/>
        <w:rPr>
          <w:sz w:val="20"/>
          <w:szCs w:val="20"/>
        </w:rPr>
      </w:pPr>
      <w:r>
        <w:rPr>
          <w:sz w:val="19"/>
          <w:szCs w:val="19"/>
          <w:lang w:val="en"/>
        </w:rPr>
        <w:t>5 (89)</w:t>
      </w:r>
    </w:p>
    <w:p w14:paraId="1C2340FC" w14:textId="77777777" w:rsidR="00604ED0" w:rsidRDefault="00604ED0">
      <w:pPr>
        <w:sectPr w:rsidR="00604ED0">
          <w:type w:val="continuous"/>
          <w:pgSz w:w="11900" w:h="16838"/>
          <w:pgMar w:top="696" w:right="1166" w:bottom="171" w:left="1140" w:header="0" w:footer="0" w:gutter="0"/>
          <w:cols w:space="720" w:equalWidth="0">
            <w:col w:w="9600"/>
          </w:cols>
        </w:sectPr>
      </w:pPr>
    </w:p>
    <w:p w14:paraId="0F80CA35" w14:textId="77777777" w:rsidR="00604ED0" w:rsidRDefault="00597C72">
      <w:pPr>
        <w:spacing w:line="350" w:lineRule="auto"/>
        <w:jc w:val="center"/>
        <w:rPr>
          <w:sz w:val="20"/>
          <w:szCs w:val="20"/>
        </w:rPr>
      </w:pPr>
      <w:bookmarkStart w:id="4" w:name="page7"/>
      <w:bookmarkEnd w:id="4"/>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ADA11BE" w14:textId="77777777" w:rsidR="00604ED0" w:rsidRDefault="00604ED0">
      <w:pPr>
        <w:spacing w:line="200" w:lineRule="exact"/>
        <w:rPr>
          <w:sz w:val="20"/>
          <w:szCs w:val="20"/>
        </w:rPr>
      </w:pPr>
    </w:p>
    <w:p w14:paraId="7AE79297" w14:textId="77777777" w:rsidR="00604ED0" w:rsidRDefault="00604ED0">
      <w:pPr>
        <w:spacing w:line="286" w:lineRule="exact"/>
        <w:rPr>
          <w:sz w:val="20"/>
          <w:szCs w:val="20"/>
        </w:rPr>
      </w:pPr>
    </w:p>
    <w:p w14:paraId="20EFB2A1" w14:textId="05A4916A" w:rsidR="00604ED0" w:rsidRDefault="00597C72">
      <w:pPr>
        <w:rPr>
          <w:sz w:val="20"/>
          <w:szCs w:val="20"/>
        </w:rPr>
      </w:pPr>
      <w:r>
        <w:rPr>
          <w:color w:val="003A54"/>
          <w:sz w:val="32"/>
          <w:szCs w:val="32"/>
          <w:lang w:val="en"/>
        </w:rPr>
        <w:t xml:space="preserve">3. </w:t>
      </w:r>
      <w:r w:rsidRPr="007F0D8D">
        <w:rPr>
          <w:color w:val="003A54"/>
          <w:sz w:val="32"/>
          <w:szCs w:val="32"/>
          <w:highlight w:val="yellow"/>
          <w:lang w:val="en"/>
        </w:rPr>
        <w:t>Characteristics causing suffering or significant harm</w:t>
      </w:r>
      <w:r w:rsidR="00770D83" w:rsidRPr="007F0D8D">
        <w:rPr>
          <w:color w:val="003A54"/>
          <w:sz w:val="32"/>
          <w:szCs w:val="32"/>
          <w:highlight w:val="yellow"/>
          <w:lang w:val="en"/>
        </w:rPr>
        <w:t xml:space="preserve"> </w:t>
      </w:r>
      <w:r w:rsidRPr="007F0D8D">
        <w:rPr>
          <w:color w:val="003A54"/>
          <w:sz w:val="32"/>
          <w:szCs w:val="32"/>
          <w:highlight w:val="yellow"/>
          <w:lang w:val="en"/>
        </w:rPr>
        <w:t>in dogs</w:t>
      </w:r>
    </w:p>
    <w:p w14:paraId="26A48310" w14:textId="77777777" w:rsidR="00604ED0" w:rsidRDefault="00604ED0">
      <w:pPr>
        <w:spacing w:line="394" w:lineRule="exact"/>
        <w:rPr>
          <w:sz w:val="20"/>
          <w:szCs w:val="20"/>
        </w:rPr>
      </w:pPr>
    </w:p>
    <w:p w14:paraId="1044B59D" w14:textId="745D5FD4" w:rsidR="00604ED0" w:rsidRDefault="00597C72">
      <w:pPr>
        <w:spacing w:line="245" w:lineRule="auto"/>
        <w:ind w:left="1300" w:right="60"/>
        <w:rPr>
          <w:sz w:val="20"/>
          <w:szCs w:val="20"/>
        </w:rPr>
      </w:pPr>
      <w:r>
        <w:rPr>
          <w:lang w:val="en"/>
        </w:rPr>
        <w:t xml:space="preserve">The </w:t>
      </w:r>
      <w:r w:rsidR="00770D83">
        <w:rPr>
          <w:lang w:val="en"/>
        </w:rPr>
        <w:t>breeding</w:t>
      </w:r>
      <w:r>
        <w:rPr>
          <w:lang w:val="en"/>
        </w:rPr>
        <w:t xml:space="preserve"> of dogs to meet human needs and preferences has a long history, </w:t>
      </w:r>
      <w:proofErr w:type="gramStart"/>
      <w:r>
        <w:rPr>
          <w:lang w:val="en"/>
        </w:rPr>
        <w:t>as a result of</w:t>
      </w:r>
      <w:proofErr w:type="gramEnd"/>
      <w:r>
        <w:rPr>
          <w:lang w:val="en"/>
        </w:rPr>
        <w:t xml:space="preserve"> which the dog has become the most diverse domestic species in appearance. At the same time, harmful </w:t>
      </w:r>
      <w:r w:rsidR="00770D83">
        <w:rPr>
          <w:lang w:val="en"/>
        </w:rPr>
        <w:t>traits</w:t>
      </w:r>
      <w:r>
        <w:rPr>
          <w:lang w:val="en"/>
        </w:rPr>
        <w:t xml:space="preserve"> have emerged and become more common. Some of these features </w:t>
      </w:r>
      <w:r w:rsidR="00770D83">
        <w:rPr>
          <w:lang w:val="en"/>
        </w:rPr>
        <w:t>have been favored</w:t>
      </w:r>
      <w:r>
        <w:rPr>
          <w:lang w:val="en"/>
        </w:rPr>
        <w:t xml:space="preserve"> in breeding because of their speciality, and entirely new breeds have been created based on them.</w:t>
      </w:r>
    </w:p>
    <w:p w14:paraId="36F7EF60" w14:textId="77777777" w:rsidR="00604ED0" w:rsidRDefault="00604ED0">
      <w:pPr>
        <w:spacing w:line="359" w:lineRule="exact"/>
        <w:rPr>
          <w:sz w:val="20"/>
          <w:szCs w:val="20"/>
        </w:rPr>
      </w:pPr>
    </w:p>
    <w:p w14:paraId="60A6F736" w14:textId="36135A7D" w:rsidR="00604ED0" w:rsidRDefault="00597C72">
      <w:pPr>
        <w:spacing w:line="245" w:lineRule="auto"/>
        <w:ind w:left="1300" w:right="120"/>
        <w:jc w:val="both"/>
        <w:rPr>
          <w:sz w:val="20"/>
          <w:szCs w:val="20"/>
        </w:rPr>
      </w:pPr>
      <w:r>
        <w:rPr>
          <w:lang w:val="en"/>
        </w:rPr>
        <w:t xml:space="preserve">Harmful </w:t>
      </w:r>
      <w:r w:rsidR="00770D83">
        <w:rPr>
          <w:lang w:val="en"/>
        </w:rPr>
        <w:t>traits</w:t>
      </w:r>
      <w:r>
        <w:rPr>
          <w:lang w:val="en"/>
        </w:rPr>
        <w:t xml:space="preserve"> can also be increased in other ways. They may</w:t>
      </w:r>
      <w:r w:rsidR="00770D83">
        <w:rPr>
          <w:lang w:val="en"/>
        </w:rPr>
        <w:t xml:space="preserve"> </w:t>
      </w:r>
      <w:r>
        <w:rPr>
          <w:lang w:val="en"/>
        </w:rPr>
        <w:t>have a gene</w:t>
      </w:r>
      <w:r w:rsidR="00770D83">
        <w:rPr>
          <w:lang w:val="en"/>
        </w:rPr>
        <w:t>tic</w:t>
      </w:r>
      <w:r>
        <w:rPr>
          <w:lang w:val="en"/>
        </w:rPr>
        <w:t xml:space="preserve"> co</w:t>
      </w:r>
      <w:r w:rsidR="00770D83">
        <w:rPr>
          <w:lang w:val="en"/>
        </w:rPr>
        <w:t>rrelatio</w:t>
      </w:r>
      <w:r>
        <w:rPr>
          <w:lang w:val="en"/>
        </w:rPr>
        <w:t xml:space="preserve">n with the characteristics that </w:t>
      </w:r>
      <w:r w:rsidR="00770D83">
        <w:rPr>
          <w:lang w:val="en"/>
        </w:rPr>
        <w:t>breeders have been bred for</w:t>
      </w:r>
      <w:r>
        <w:rPr>
          <w:lang w:val="en"/>
        </w:rPr>
        <w:t xml:space="preserve">. They may also be the result of a lack of </w:t>
      </w:r>
      <w:r w:rsidR="00770D83">
        <w:rPr>
          <w:lang w:val="en"/>
        </w:rPr>
        <w:t>proper breeding</w:t>
      </w:r>
      <w:r>
        <w:rPr>
          <w:lang w:val="en"/>
        </w:rPr>
        <w:t xml:space="preserve"> if the </w:t>
      </w:r>
      <w:r w:rsidR="00770D83">
        <w:rPr>
          <w:lang w:val="en"/>
        </w:rPr>
        <w:t>breeding goals</w:t>
      </w:r>
      <w:r>
        <w:rPr>
          <w:lang w:val="en"/>
        </w:rPr>
        <w:t xml:space="preserve"> are missing or prioritised in a way that is detrimental to well-being. </w:t>
      </w:r>
      <w:r w:rsidR="00770D83">
        <w:rPr>
          <w:lang w:val="en"/>
        </w:rPr>
        <w:t xml:space="preserve">Some </w:t>
      </w:r>
      <w:r>
        <w:rPr>
          <w:lang w:val="en"/>
        </w:rPr>
        <w:t>characteristics</w:t>
      </w:r>
      <w:r w:rsidR="00770D83">
        <w:rPr>
          <w:lang w:val="en"/>
        </w:rPr>
        <w:t xml:space="preserve"> </w:t>
      </w:r>
      <w:r>
        <w:rPr>
          <w:lang w:val="en"/>
        </w:rPr>
        <w:t>have also been added excessively, gradually forming extremes that are harmful to dogs.</w:t>
      </w:r>
    </w:p>
    <w:p w14:paraId="0066BB72" w14:textId="77777777" w:rsidR="00604ED0" w:rsidRDefault="00604ED0">
      <w:pPr>
        <w:spacing w:line="359" w:lineRule="exact"/>
        <w:rPr>
          <w:sz w:val="20"/>
          <w:szCs w:val="20"/>
        </w:rPr>
      </w:pPr>
    </w:p>
    <w:p w14:paraId="0031BC51" w14:textId="412B70B5" w:rsidR="00604ED0" w:rsidRDefault="00770D83">
      <w:pPr>
        <w:spacing w:line="245" w:lineRule="auto"/>
        <w:ind w:left="1300" w:right="100"/>
        <w:rPr>
          <w:sz w:val="20"/>
          <w:szCs w:val="20"/>
        </w:rPr>
      </w:pPr>
      <w:r>
        <w:rPr>
          <w:lang w:val="en"/>
        </w:rPr>
        <w:t>Inb</w:t>
      </w:r>
      <w:r w:rsidR="00597C72">
        <w:rPr>
          <w:lang w:val="en"/>
        </w:rPr>
        <w:t xml:space="preserve">reeding, on the other hand, increases the likelihood of harmful, </w:t>
      </w:r>
      <w:r>
        <w:rPr>
          <w:lang w:val="en"/>
        </w:rPr>
        <w:t>recessive</w:t>
      </w:r>
      <w:r w:rsidR="00597C72">
        <w:rPr>
          <w:lang w:val="en"/>
        </w:rPr>
        <w:t xml:space="preserve"> gene forms appearing. </w:t>
      </w:r>
      <w:r>
        <w:rPr>
          <w:lang w:val="en"/>
        </w:rPr>
        <w:t>Inbreeding</w:t>
      </w:r>
      <w:r w:rsidR="00597C72">
        <w:rPr>
          <w:lang w:val="en"/>
        </w:rPr>
        <w:t xml:space="preserve"> has been commonly used in dogs - first when </w:t>
      </w:r>
      <w:r>
        <w:rPr>
          <w:lang w:val="en"/>
        </w:rPr>
        <w:t>creating</w:t>
      </w:r>
      <w:r w:rsidR="00597C72">
        <w:rPr>
          <w:lang w:val="en"/>
        </w:rPr>
        <w:t xml:space="preserve"> </w:t>
      </w:r>
      <w:r>
        <w:rPr>
          <w:lang w:val="en"/>
        </w:rPr>
        <w:t xml:space="preserve">the breeds </w:t>
      </w:r>
      <w:r w:rsidR="00597C72">
        <w:rPr>
          <w:lang w:val="en"/>
        </w:rPr>
        <w:t xml:space="preserve">and then establishing their </w:t>
      </w:r>
      <w:r>
        <w:rPr>
          <w:lang w:val="en"/>
        </w:rPr>
        <w:t>characteristics</w:t>
      </w:r>
      <w:r w:rsidR="00597C72">
        <w:rPr>
          <w:lang w:val="en"/>
        </w:rPr>
        <w:t xml:space="preserve"> (Lewis &amp; </w:t>
      </w:r>
      <w:proofErr w:type="spellStart"/>
      <w:r w:rsidR="00597C72">
        <w:rPr>
          <w:lang w:val="en"/>
        </w:rPr>
        <w:t>Windig</w:t>
      </w:r>
      <w:proofErr w:type="spellEnd"/>
      <w:r w:rsidR="00597C72">
        <w:rPr>
          <w:lang w:val="en"/>
        </w:rPr>
        <w:t xml:space="preserve"> 2017). Today, the </w:t>
      </w:r>
      <w:r w:rsidR="00042357">
        <w:rPr>
          <w:lang w:val="en"/>
        </w:rPr>
        <w:t>increase of</w:t>
      </w:r>
      <w:r w:rsidR="00597C72">
        <w:rPr>
          <w:lang w:val="en"/>
        </w:rPr>
        <w:t xml:space="preserve"> kinship and </w:t>
      </w:r>
      <w:r w:rsidR="00042357">
        <w:rPr>
          <w:lang w:val="en"/>
        </w:rPr>
        <w:t>inbreeding</w:t>
      </w:r>
      <w:r w:rsidR="00597C72">
        <w:rPr>
          <w:lang w:val="en"/>
        </w:rPr>
        <w:t xml:space="preserve"> are caused by the closed </w:t>
      </w:r>
      <w:r w:rsidR="00042357">
        <w:rPr>
          <w:lang w:val="en"/>
        </w:rPr>
        <w:t>populations</w:t>
      </w:r>
      <w:r w:rsidR="00597C72">
        <w:rPr>
          <w:lang w:val="en"/>
        </w:rPr>
        <w:t xml:space="preserve"> of</w:t>
      </w:r>
      <w:r w:rsidR="00042357">
        <w:rPr>
          <w:lang w:val="en"/>
        </w:rPr>
        <w:t xml:space="preserve"> the</w:t>
      </w:r>
      <w:r w:rsidR="00597C72">
        <w:rPr>
          <w:lang w:val="en"/>
        </w:rPr>
        <w:t xml:space="preserve"> breeds and the excessive use of certain males in relation to the size of the population.</w:t>
      </w:r>
    </w:p>
    <w:p w14:paraId="0F120FE0" w14:textId="77777777" w:rsidR="00604ED0" w:rsidRDefault="00604ED0">
      <w:pPr>
        <w:spacing w:line="362" w:lineRule="exact"/>
        <w:rPr>
          <w:sz w:val="20"/>
          <w:szCs w:val="20"/>
        </w:rPr>
      </w:pPr>
    </w:p>
    <w:p w14:paraId="42F7B8D0" w14:textId="0FE002D8" w:rsidR="00604ED0" w:rsidRDefault="00597C72">
      <w:pPr>
        <w:spacing w:line="247" w:lineRule="auto"/>
        <w:ind w:left="1300"/>
        <w:rPr>
          <w:sz w:val="20"/>
          <w:szCs w:val="20"/>
        </w:rPr>
      </w:pPr>
      <w:r>
        <w:rPr>
          <w:lang w:val="en"/>
        </w:rPr>
        <w:t>In wild animal</w:t>
      </w:r>
      <w:r w:rsidR="00CD2ED0">
        <w:rPr>
          <w:lang w:val="en"/>
        </w:rPr>
        <w:t>s</w:t>
      </w:r>
      <w:r>
        <w:rPr>
          <w:lang w:val="en"/>
        </w:rPr>
        <w:t xml:space="preserve">, the characteristics of suffering or significant harm are eliminated because they reduce the vitality and reproductive capacity of the individual. In </w:t>
      </w:r>
      <w:r w:rsidR="00CD2ED0">
        <w:rPr>
          <w:lang w:val="en"/>
        </w:rPr>
        <w:t>pet animals</w:t>
      </w:r>
      <w:r>
        <w:rPr>
          <w:lang w:val="en"/>
        </w:rPr>
        <w:t xml:space="preserve">, many of these qualities have become more common, as even weak individuals can be kept alive and </w:t>
      </w:r>
      <w:r w:rsidR="00CD2ED0">
        <w:rPr>
          <w:lang w:val="en"/>
        </w:rPr>
        <w:t>reproducing</w:t>
      </w:r>
      <w:r>
        <w:rPr>
          <w:lang w:val="en"/>
        </w:rPr>
        <w:t xml:space="preserve"> because of the good treatment given by man.</w:t>
      </w:r>
    </w:p>
    <w:p w14:paraId="3479DD75" w14:textId="77777777" w:rsidR="00604ED0" w:rsidRDefault="00604ED0">
      <w:pPr>
        <w:spacing w:line="356" w:lineRule="exact"/>
        <w:rPr>
          <w:sz w:val="20"/>
          <w:szCs w:val="20"/>
        </w:rPr>
      </w:pPr>
    </w:p>
    <w:p w14:paraId="4231B203" w14:textId="51BDF88A" w:rsidR="00604ED0" w:rsidRDefault="00597C72">
      <w:pPr>
        <w:spacing w:line="244" w:lineRule="auto"/>
        <w:ind w:left="1300" w:right="140"/>
        <w:rPr>
          <w:sz w:val="20"/>
          <w:szCs w:val="20"/>
        </w:rPr>
      </w:pPr>
      <w:r>
        <w:rPr>
          <w:lang w:val="en"/>
        </w:rPr>
        <w:t xml:space="preserve">The challenge for dog breeding is the fragmentation of operators and breeding </w:t>
      </w:r>
      <w:r w:rsidR="0049369E">
        <w:rPr>
          <w:lang w:val="en"/>
        </w:rPr>
        <w:t>goals</w:t>
      </w:r>
      <w:r>
        <w:rPr>
          <w:lang w:val="en"/>
        </w:rPr>
        <w:t xml:space="preserve">: numerous breed associations and breeders' own preferences (Lewis &amp; Windig 2017). These operators may be missing </w:t>
      </w:r>
      <w:r w:rsidR="0049369E">
        <w:rPr>
          <w:lang w:val="en"/>
        </w:rPr>
        <w:t>a common</w:t>
      </w:r>
      <w:r>
        <w:rPr>
          <w:lang w:val="en"/>
        </w:rPr>
        <w:t xml:space="preserve"> breeding </w:t>
      </w:r>
      <w:proofErr w:type="spellStart"/>
      <w:r>
        <w:rPr>
          <w:lang w:val="en"/>
        </w:rPr>
        <w:t>programme</w:t>
      </w:r>
      <w:proofErr w:type="spellEnd"/>
      <w:r>
        <w:rPr>
          <w:lang w:val="en"/>
        </w:rPr>
        <w:t xml:space="preserve">, commitment to common breeding </w:t>
      </w:r>
      <w:r w:rsidR="0049369E">
        <w:rPr>
          <w:lang w:val="en"/>
        </w:rPr>
        <w:t>goals</w:t>
      </w:r>
      <w:r>
        <w:rPr>
          <w:lang w:val="en"/>
        </w:rPr>
        <w:t xml:space="preserve"> </w:t>
      </w:r>
      <w:proofErr w:type="gramStart"/>
      <w:r>
        <w:rPr>
          <w:lang w:val="en"/>
        </w:rPr>
        <w:t>and also</w:t>
      </w:r>
      <w:proofErr w:type="gramEnd"/>
      <w:r>
        <w:rPr>
          <w:lang w:val="en"/>
        </w:rPr>
        <w:t xml:space="preserve"> a phenoty</w:t>
      </w:r>
      <w:r w:rsidR="0049369E">
        <w:rPr>
          <w:lang w:val="en"/>
        </w:rPr>
        <w:t>pic data needed in breeding</w:t>
      </w:r>
      <w:r>
        <w:rPr>
          <w:lang w:val="en"/>
        </w:rPr>
        <w:t xml:space="preserve"> (Lewis &amp; </w:t>
      </w:r>
      <w:proofErr w:type="spellStart"/>
      <w:r>
        <w:rPr>
          <w:lang w:val="en"/>
        </w:rPr>
        <w:t>Windig</w:t>
      </w:r>
      <w:proofErr w:type="spellEnd"/>
      <w:r>
        <w:rPr>
          <w:lang w:val="en"/>
        </w:rPr>
        <w:t xml:space="preserve"> 2017). On the other hand, welfare-impaired features may even be seen as national treasures that are not wanted to be changed.</w:t>
      </w:r>
    </w:p>
    <w:p w14:paraId="0786F522" w14:textId="77777777" w:rsidR="00604ED0" w:rsidRDefault="00604ED0">
      <w:pPr>
        <w:spacing w:line="361" w:lineRule="exact"/>
        <w:rPr>
          <w:sz w:val="20"/>
          <w:szCs w:val="20"/>
        </w:rPr>
      </w:pPr>
    </w:p>
    <w:p w14:paraId="5F76DD3C" w14:textId="51CED1D2" w:rsidR="00604ED0" w:rsidRDefault="00597C72">
      <w:pPr>
        <w:spacing w:line="244" w:lineRule="auto"/>
        <w:ind w:left="1300" w:right="80" w:firstLine="1"/>
        <w:rPr>
          <w:sz w:val="20"/>
          <w:szCs w:val="20"/>
        </w:rPr>
      </w:pPr>
      <w:r>
        <w:rPr>
          <w:lang w:val="en"/>
        </w:rPr>
        <w:t xml:space="preserve">The </w:t>
      </w:r>
      <w:r w:rsidR="0049369E">
        <w:rPr>
          <w:lang w:val="en"/>
        </w:rPr>
        <w:t>traits causing</w:t>
      </w:r>
      <w:r>
        <w:rPr>
          <w:lang w:val="en"/>
        </w:rPr>
        <w:t xml:space="preserve"> suffering or significant harm referred to in the Animal Protection Act may be</w:t>
      </w:r>
      <w:r w:rsidR="0049369E">
        <w:rPr>
          <w:lang w:val="en"/>
        </w:rPr>
        <w:t xml:space="preserve"> </w:t>
      </w:r>
      <w:r>
        <w:rPr>
          <w:lang w:val="en"/>
        </w:rPr>
        <w:t xml:space="preserve">divided into those caused by a single gene and by the interaction of several genes and the environment. </w:t>
      </w:r>
      <w:r w:rsidR="0049369E">
        <w:rPr>
          <w:lang w:val="en"/>
        </w:rPr>
        <w:t>They are called</w:t>
      </w:r>
      <w:r>
        <w:rPr>
          <w:lang w:val="en"/>
        </w:rPr>
        <w:t xml:space="preserve"> monogenic or </w:t>
      </w:r>
      <w:r w:rsidR="0049369E">
        <w:rPr>
          <w:lang w:val="en"/>
        </w:rPr>
        <w:t>polygenic</w:t>
      </w:r>
      <w:r>
        <w:rPr>
          <w:lang w:val="en"/>
        </w:rPr>
        <w:t xml:space="preserve"> form of inheritance. Harmful </w:t>
      </w:r>
      <w:r w:rsidR="0049369E">
        <w:rPr>
          <w:lang w:val="en"/>
        </w:rPr>
        <w:t>traits</w:t>
      </w:r>
      <w:r>
        <w:rPr>
          <w:lang w:val="en"/>
        </w:rPr>
        <w:t xml:space="preserve"> are either hereditary diseases or defects, or </w:t>
      </w:r>
      <w:r w:rsidR="0049369E">
        <w:rPr>
          <w:lang w:val="en"/>
        </w:rPr>
        <w:t xml:space="preserve">exaggerated </w:t>
      </w:r>
      <w:r>
        <w:rPr>
          <w:lang w:val="en"/>
        </w:rPr>
        <w:t>characteristics</w:t>
      </w:r>
      <w:r w:rsidR="0049369E">
        <w:rPr>
          <w:lang w:val="en"/>
        </w:rPr>
        <w:t xml:space="preserve"> </w:t>
      </w:r>
      <w:r>
        <w:rPr>
          <w:lang w:val="en"/>
        </w:rPr>
        <w:t xml:space="preserve">of the appearance or </w:t>
      </w:r>
      <w:proofErr w:type="spellStart"/>
      <w:r>
        <w:rPr>
          <w:lang w:val="en"/>
        </w:rPr>
        <w:t>behaviour</w:t>
      </w:r>
      <w:proofErr w:type="spellEnd"/>
      <w:r>
        <w:rPr>
          <w:lang w:val="en"/>
        </w:rPr>
        <w:t xml:space="preserve">. Some of these are related to </w:t>
      </w:r>
      <w:r w:rsidR="0049369E">
        <w:rPr>
          <w:lang w:val="en"/>
        </w:rPr>
        <w:t>breed</w:t>
      </w:r>
      <w:r>
        <w:rPr>
          <w:lang w:val="en"/>
        </w:rPr>
        <w:t>-typ</w:t>
      </w:r>
      <w:r w:rsidR="0049369E">
        <w:rPr>
          <w:lang w:val="en"/>
        </w:rPr>
        <w:t>ical</w:t>
      </w:r>
      <w:r>
        <w:rPr>
          <w:lang w:val="en"/>
        </w:rPr>
        <w:t xml:space="preserve"> characteristics or </w:t>
      </w:r>
      <w:r w:rsidR="0049369E">
        <w:rPr>
          <w:lang w:val="en"/>
        </w:rPr>
        <w:t>are themselves the</w:t>
      </w:r>
      <w:r>
        <w:rPr>
          <w:lang w:val="en"/>
        </w:rPr>
        <w:t xml:space="preserve"> breed determining characteristics (Table 1).</w:t>
      </w:r>
    </w:p>
    <w:p w14:paraId="6E12365D" w14:textId="77777777" w:rsidR="00604ED0" w:rsidRDefault="00604ED0">
      <w:pPr>
        <w:sectPr w:rsidR="00604ED0">
          <w:pgSz w:w="11900" w:h="16838"/>
          <w:pgMar w:top="696" w:right="1126" w:bottom="171" w:left="1140" w:header="0" w:footer="0" w:gutter="0"/>
          <w:cols w:space="720" w:equalWidth="0">
            <w:col w:w="9640"/>
          </w:cols>
        </w:sectPr>
      </w:pPr>
    </w:p>
    <w:p w14:paraId="4BBC7962" w14:textId="77777777" w:rsidR="00604ED0" w:rsidRDefault="00604ED0">
      <w:pPr>
        <w:spacing w:line="200" w:lineRule="exact"/>
        <w:rPr>
          <w:sz w:val="20"/>
          <w:szCs w:val="20"/>
        </w:rPr>
      </w:pPr>
    </w:p>
    <w:p w14:paraId="18897826" w14:textId="77777777" w:rsidR="00604ED0" w:rsidRDefault="00604ED0">
      <w:pPr>
        <w:spacing w:line="200" w:lineRule="exact"/>
        <w:rPr>
          <w:sz w:val="20"/>
          <w:szCs w:val="20"/>
        </w:rPr>
      </w:pPr>
    </w:p>
    <w:p w14:paraId="6CD31195" w14:textId="77777777" w:rsidR="00604ED0" w:rsidRDefault="00604ED0">
      <w:pPr>
        <w:spacing w:line="200" w:lineRule="exact"/>
        <w:rPr>
          <w:sz w:val="20"/>
          <w:szCs w:val="20"/>
        </w:rPr>
      </w:pPr>
    </w:p>
    <w:p w14:paraId="785681C7" w14:textId="77777777" w:rsidR="00604ED0" w:rsidRDefault="00604ED0">
      <w:pPr>
        <w:spacing w:line="200" w:lineRule="exact"/>
        <w:rPr>
          <w:sz w:val="20"/>
          <w:szCs w:val="20"/>
        </w:rPr>
      </w:pPr>
    </w:p>
    <w:p w14:paraId="29BDAADA" w14:textId="77777777" w:rsidR="00604ED0" w:rsidRDefault="00604ED0">
      <w:pPr>
        <w:spacing w:line="200" w:lineRule="exact"/>
        <w:rPr>
          <w:sz w:val="20"/>
          <w:szCs w:val="20"/>
        </w:rPr>
      </w:pPr>
    </w:p>
    <w:p w14:paraId="6C5034E6" w14:textId="77777777" w:rsidR="00604ED0" w:rsidRDefault="00604ED0">
      <w:pPr>
        <w:spacing w:line="200" w:lineRule="exact"/>
        <w:rPr>
          <w:sz w:val="20"/>
          <w:szCs w:val="20"/>
        </w:rPr>
      </w:pPr>
    </w:p>
    <w:p w14:paraId="5C0A553D" w14:textId="77777777" w:rsidR="00604ED0" w:rsidRDefault="00604ED0">
      <w:pPr>
        <w:spacing w:line="200" w:lineRule="exact"/>
        <w:rPr>
          <w:sz w:val="20"/>
          <w:szCs w:val="20"/>
        </w:rPr>
      </w:pPr>
    </w:p>
    <w:p w14:paraId="1374DE67" w14:textId="77777777" w:rsidR="00604ED0" w:rsidRDefault="00604ED0">
      <w:pPr>
        <w:spacing w:line="200" w:lineRule="exact"/>
        <w:rPr>
          <w:sz w:val="20"/>
          <w:szCs w:val="20"/>
        </w:rPr>
      </w:pPr>
    </w:p>
    <w:p w14:paraId="0584D5B6" w14:textId="77777777" w:rsidR="00604ED0" w:rsidRDefault="00604ED0">
      <w:pPr>
        <w:spacing w:line="200" w:lineRule="exact"/>
        <w:rPr>
          <w:sz w:val="20"/>
          <w:szCs w:val="20"/>
        </w:rPr>
      </w:pPr>
    </w:p>
    <w:p w14:paraId="540754BF" w14:textId="77777777" w:rsidR="00604ED0" w:rsidRDefault="00604ED0">
      <w:pPr>
        <w:spacing w:line="200" w:lineRule="exact"/>
        <w:rPr>
          <w:sz w:val="20"/>
          <w:szCs w:val="20"/>
        </w:rPr>
      </w:pPr>
    </w:p>
    <w:p w14:paraId="384B14FB" w14:textId="77777777" w:rsidR="00604ED0" w:rsidRDefault="00604ED0">
      <w:pPr>
        <w:spacing w:line="200" w:lineRule="exact"/>
        <w:rPr>
          <w:sz w:val="20"/>
          <w:szCs w:val="20"/>
        </w:rPr>
      </w:pPr>
    </w:p>
    <w:p w14:paraId="3370A2BF" w14:textId="77777777" w:rsidR="00604ED0" w:rsidRDefault="00604ED0">
      <w:pPr>
        <w:spacing w:line="200" w:lineRule="exact"/>
        <w:rPr>
          <w:sz w:val="20"/>
          <w:szCs w:val="20"/>
        </w:rPr>
      </w:pPr>
    </w:p>
    <w:p w14:paraId="032050C2" w14:textId="77777777" w:rsidR="00604ED0" w:rsidRDefault="00604ED0">
      <w:pPr>
        <w:spacing w:line="200" w:lineRule="exact"/>
        <w:rPr>
          <w:sz w:val="20"/>
          <w:szCs w:val="20"/>
        </w:rPr>
      </w:pPr>
    </w:p>
    <w:p w14:paraId="09C6CE03" w14:textId="77777777" w:rsidR="00604ED0" w:rsidRDefault="00604ED0">
      <w:pPr>
        <w:spacing w:line="372" w:lineRule="exact"/>
        <w:rPr>
          <w:sz w:val="20"/>
          <w:szCs w:val="20"/>
        </w:rPr>
      </w:pPr>
    </w:p>
    <w:p w14:paraId="2ADA1106" w14:textId="77777777" w:rsidR="00604ED0" w:rsidRDefault="00597C72">
      <w:pPr>
        <w:ind w:right="20"/>
        <w:jc w:val="center"/>
        <w:rPr>
          <w:sz w:val="20"/>
          <w:szCs w:val="20"/>
        </w:rPr>
      </w:pPr>
      <w:r>
        <w:rPr>
          <w:sz w:val="19"/>
          <w:szCs w:val="19"/>
          <w:lang w:val="en"/>
        </w:rPr>
        <w:t>6 (89)</w:t>
      </w:r>
    </w:p>
    <w:p w14:paraId="0ACBEC0A" w14:textId="77777777" w:rsidR="00604ED0" w:rsidRDefault="00604ED0">
      <w:pPr>
        <w:sectPr w:rsidR="00604ED0">
          <w:type w:val="continuous"/>
          <w:pgSz w:w="11900" w:h="16838"/>
          <w:pgMar w:top="696" w:right="1126" w:bottom="171" w:left="1140" w:header="0" w:footer="0" w:gutter="0"/>
          <w:cols w:space="720" w:equalWidth="0">
            <w:col w:w="9640"/>
          </w:cols>
        </w:sectPr>
      </w:pPr>
    </w:p>
    <w:p w14:paraId="4C2AF032" w14:textId="77777777" w:rsidR="00604ED0" w:rsidRDefault="00597C72">
      <w:pPr>
        <w:spacing w:line="350" w:lineRule="auto"/>
        <w:ind w:right="-199"/>
        <w:jc w:val="center"/>
        <w:rPr>
          <w:sz w:val="20"/>
          <w:szCs w:val="20"/>
        </w:rPr>
      </w:pPr>
      <w:bookmarkStart w:id="5" w:name="page8"/>
      <w:bookmarkEnd w:id="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64D84F8" w14:textId="77777777" w:rsidR="00604ED0" w:rsidRDefault="00604ED0">
      <w:pPr>
        <w:spacing w:line="200" w:lineRule="exact"/>
        <w:rPr>
          <w:sz w:val="20"/>
          <w:szCs w:val="20"/>
        </w:rPr>
      </w:pPr>
    </w:p>
    <w:p w14:paraId="06F2F550" w14:textId="77777777" w:rsidR="00604ED0" w:rsidRDefault="00604ED0">
      <w:pPr>
        <w:spacing w:line="296" w:lineRule="exact"/>
        <w:rPr>
          <w:sz w:val="20"/>
          <w:szCs w:val="20"/>
        </w:rPr>
      </w:pPr>
    </w:p>
    <w:p w14:paraId="31B9C206" w14:textId="638C5108" w:rsidR="00604ED0" w:rsidRDefault="00597C72">
      <w:pPr>
        <w:spacing w:line="252" w:lineRule="auto"/>
        <w:ind w:left="120" w:right="60"/>
        <w:rPr>
          <w:lang w:val="en"/>
        </w:rPr>
      </w:pPr>
      <w:r w:rsidRPr="007F0D8D">
        <w:rPr>
          <w:i/>
          <w:iCs/>
          <w:sz w:val="20"/>
          <w:szCs w:val="20"/>
          <w:highlight w:val="yellow"/>
          <w:lang w:val="en"/>
        </w:rPr>
        <w:t xml:space="preserve">Table 1. </w:t>
      </w:r>
      <w:r w:rsidR="007F0D8D" w:rsidRPr="007F0D8D">
        <w:rPr>
          <w:i/>
          <w:iCs/>
          <w:sz w:val="20"/>
          <w:szCs w:val="20"/>
          <w:highlight w:val="yellow"/>
          <w:lang w:val="en"/>
        </w:rPr>
        <w:t>Breeding tools</w:t>
      </w:r>
      <w:r w:rsidRPr="007F0D8D">
        <w:rPr>
          <w:i/>
          <w:iCs/>
          <w:sz w:val="20"/>
          <w:szCs w:val="20"/>
          <w:highlight w:val="yellow"/>
          <w:lang w:val="en"/>
        </w:rPr>
        <w:t xml:space="preserve"> to avoid and prevent</w:t>
      </w:r>
      <w:r w:rsidR="007F0D8D" w:rsidRPr="007F0D8D">
        <w:rPr>
          <w:i/>
          <w:iCs/>
          <w:sz w:val="20"/>
          <w:szCs w:val="20"/>
          <w:highlight w:val="yellow"/>
          <w:lang w:val="en"/>
        </w:rPr>
        <w:t xml:space="preserve"> hereditary</w:t>
      </w:r>
      <w:r w:rsidRPr="007F0D8D">
        <w:rPr>
          <w:i/>
          <w:iCs/>
          <w:sz w:val="20"/>
          <w:szCs w:val="20"/>
          <w:highlight w:val="yellow"/>
          <w:lang w:val="en"/>
        </w:rPr>
        <w:t xml:space="preserve"> diseases, </w:t>
      </w:r>
      <w:r w:rsidR="007F0D8D" w:rsidRPr="007F0D8D">
        <w:rPr>
          <w:i/>
          <w:iCs/>
          <w:sz w:val="20"/>
          <w:szCs w:val="20"/>
          <w:highlight w:val="yellow"/>
          <w:lang w:val="en"/>
        </w:rPr>
        <w:t>traits</w:t>
      </w:r>
      <w:r w:rsidRPr="007F0D8D">
        <w:rPr>
          <w:i/>
          <w:iCs/>
          <w:sz w:val="20"/>
          <w:szCs w:val="20"/>
          <w:highlight w:val="yellow"/>
          <w:lang w:val="en"/>
        </w:rPr>
        <w:t xml:space="preserve"> and/or syndromes causing significant well-being</w:t>
      </w:r>
      <w:r w:rsidRPr="007F0D8D">
        <w:rPr>
          <w:i/>
          <w:iCs/>
          <w:highlight w:val="yellow"/>
          <w:lang w:val="en"/>
        </w:rPr>
        <w:t xml:space="preserve"> in the dog</w:t>
      </w:r>
      <w:r w:rsidRPr="00F67F58">
        <w:rPr>
          <w:highlight w:val="yellow"/>
          <w:lang w:val="en"/>
        </w:rPr>
        <w:t>.</w:t>
      </w:r>
    </w:p>
    <w:tbl>
      <w:tblPr>
        <w:tblStyle w:val="TaulukkoRuudukko"/>
        <w:tblW w:w="9493" w:type="dxa"/>
        <w:tblInd w:w="-11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A0" w:firstRow="1" w:lastRow="0" w:firstColumn="1" w:lastColumn="0" w:noHBand="0" w:noVBand="1"/>
      </w:tblPr>
      <w:tblGrid>
        <w:gridCol w:w="1809"/>
        <w:gridCol w:w="2014"/>
        <w:gridCol w:w="2268"/>
        <w:gridCol w:w="3402"/>
      </w:tblGrid>
      <w:tr w:rsidR="005119E1" w:rsidRPr="00993462" w14:paraId="42406255" w14:textId="77777777" w:rsidTr="007326C3">
        <w:tc>
          <w:tcPr>
            <w:tcW w:w="1809" w:type="dxa"/>
            <w:shd w:val="clear" w:color="auto" w:fill="8EAADB" w:themeFill="accent1" w:themeFillTint="99"/>
            <w:vAlign w:val="bottom"/>
          </w:tcPr>
          <w:p w14:paraId="06E9B0CC" w14:textId="5B80AC8B" w:rsidR="005119E1" w:rsidRPr="004B1F21" w:rsidRDefault="005119E1" w:rsidP="007326C3">
            <w:pPr>
              <w:rPr>
                <w:b/>
                <w:sz w:val="20"/>
                <w:szCs w:val="20"/>
              </w:rPr>
            </w:pPr>
            <w:proofErr w:type="spellStart"/>
            <w:r>
              <w:rPr>
                <w:b/>
                <w:sz w:val="20"/>
                <w:szCs w:val="20"/>
              </w:rPr>
              <w:t>Mode</w:t>
            </w:r>
            <w:proofErr w:type="spellEnd"/>
            <w:r>
              <w:rPr>
                <w:b/>
                <w:sz w:val="20"/>
                <w:szCs w:val="20"/>
              </w:rPr>
              <w:t xml:space="preserve"> of </w:t>
            </w:r>
            <w:proofErr w:type="spellStart"/>
            <w:r>
              <w:rPr>
                <w:b/>
                <w:sz w:val="20"/>
                <w:szCs w:val="20"/>
              </w:rPr>
              <w:t>inheritance</w:t>
            </w:r>
            <w:proofErr w:type="spellEnd"/>
          </w:p>
        </w:tc>
        <w:tc>
          <w:tcPr>
            <w:tcW w:w="4282" w:type="dxa"/>
            <w:gridSpan w:val="2"/>
            <w:shd w:val="clear" w:color="auto" w:fill="8EAADB" w:themeFill="accent1" w:themeFillTint="99"/>
            <w:vAlign w:val="bottom"/>
          </w:tcPr>
          <w:p w14:paraId="4E302CE5" w14:textId="56284887" w:rsidR="005119E1" w:rsidRPr="004B1F21" w:rsidRDefault="003B0D81" w:rsidP="007326C3">
            <w:pPr>
              <w:rPr>
                <w:b/>
                <w:sz w:val="20"/>
                <w:szCs w:val="20"/>
              </w:rPr>
            </w:pPr>
            <w:proofErr w:type="spellStart"/>
            <w:r>
              <w:rPr>
                <w:b/>
                <w:sz w:val="20"/>
                <w:szCs w:val="20"/>
              </w:rPr>
              <w:t>What</w:t>
            </w:r>
            <w:proofErr w:type="spellEnd"/>
            <w:r>
              <w:rPr>
                <w:b/>
                <w:sz w:val="20"/>
                <w:szCs w:val="20"/>
              </w:rPr>
              <w:t xml:space="preserve"> </w:t>
            </w:r>
            <w:proofErr w:type="spellStart"/>
            <w:r>
              <w:rPr>
                <w:b/>
                <w:sz w:val="20"/>
                <w:szCs w:val="20"/>
              </w:rPr>
              <w:t>causes</w:t>
            </w:r>
            <w:proofErr w:type="spellEnd"/>
          </w:p>
        </w:tc>
        <w:tc>
          <w:tcPr>
            <w:tcW w:w="3402" w:type="dxa"/>
            <w:shd w:val="clear" w:color="auto" w:fill="8EAADB" w:themeFill="accent1" w:themeFillTint="99"/>
            <w:vAlign w:val="bottom"/>
          </w:tcPr>
          <w:p w14:paraId="29371C2B" w14:textId="24F92B29" w:rsidR="005119E1" w:rsidRPr="00993462" w:rsidRDefault="00993462" w:rsidP="007326C3">
            <w:pPr>
              <w:rPr>
                <w:b/>
                <w:sz w:val="20"/>
                <w:szCs w:val="20"/>
                <w:lang w:val="en-US"/>
              </w:rPr>
            </w:pPr>
            <w:r w:rsidRPr="00993462">
              <w:rPr>
                <w:b/>
                <w:sz w:val="20"/>
                <w:szCs w:val="20"/>
                <w:lang w:val="en-US"/>
              </w:rPr>
              <w:t xml:space="preserve">Breeding tools to prevent </w:t>
            </w:r>
            <w:r>
              <w:rPr>
                <w:b/>
                <w:sz w:val="20"/>
                <w:szCs w:val="20"/>
                <w:lang w:val="en-US"/>
              </w:rPr>
              <w:t xml:space="preserve">or improve </w:t>
            </w:r>
            <w:r w:rsidRPr="00993462">
              <w:rPr>
                <w:b/>
                <w:sz w:val="20"/>
                <w:szCs w:val="20"/>
                <w:lang w:val="en-US"/>
              </w:rPr>
              <w:t>the situation</w:t>
            </w:r>
          </w:p>
        </w:tc>
      </w:tr>
      <w:tr w:rsidR="005119E1" w:rsidRPr="00703DE0" w14:paraId="725381A1" w14:textId="77777777" w:rsidTr="007326C3">
        <w:trPr>
          <w:trHeight w:val="270"/>
        </w:trPr>
        <w:tc>
          <w:tcPr>
            <w:tcW w:w="1809" w:type="dxa"/>
            <w:vMerge w:val="restart"/>
          </w:tcPr>
          <w:p w14:paraId="3B092002" w14:textId="2D01462D" w:rsidR="005119E1" w:rsidRPr="00703DE0" w:rsidRDefault="005119E1" w:rsidP="007326C3">
            <w:pPr>
              <w:rPr>
                <w:sz w:val="20"/>
                <w:szCs w:val="20"/>
              </w:rPr>
            </w:pPr>
            <w:proofErr w:type="spellStart"/>
            <w:r>
              <w:rPr>
                <w:b/>
                <w:sz w:val="20"/>
                <w:szCs w:val="20"/>
              </w:rPr>
              <w:t>Monogenic</w:t>
            </w:r>
            <w:proofErr w:type="spellEnd"/>
          </w:p>
        </w:tc>
        <w:tc>
          <w:tcPr>
            <w:tcW w:w="2014" w:type="dxa"/>
          </w:tcPr>
          <w:p w14:paraId="681DD15A" w14:textId="2B3D0228" w:rsidR="005119E1" w:rsidRPr="00703DE0" w:rsidRDefault="00993462" w:rsidP="007326C3">
            <w:pPr>
              <w:rPr>
                <w:sz w:val="20"/>
                <w:szCs w:val="20"/>
              </w:rPr>
            </w:pPr>
            <w:proofErr w:type="spellStart"/>
            <w:r>
              <w:rPr>
                <w:sz w:val="20"/>
                <w:szCs w:val="20"/>
              </w:rPr>
              <w:t>Randomly</w:t>
            </w:r>
            <w:proofErr w:type="spellEnd"/>
            <w:r>
              <w:rPr>
                <w:sz w:val="20"/>
                <w:szCs w:val="20"/>
              </w:rPr>
              <w:t xml:space="preserve"> </w:t>
            </w:r>
            <w:proofErr w:type="spellStart"/>
            <w:r>
              <w:rPr>
                <w:sz w:val="20"/>
                <w:szCs w:val="20"/>
              </w:rPr>
              <w:t>occuring</w:t>
            </w:r>
            <w:proofErr w:type="spellEnd"/>
            <w:r>
              <w:rPr>
                <w:sz w:val="20"/>
                <w:szCs w:val="20"/>
              </w:rPr>
              <w:t xml:space="preserve"> </w:t>
            </w:r>
            <w:proofErr w:type="spellStart"/>
            <w:r>
              <w:rPr>
                <w:sz w:val="20"/>
                <w:szCs w:val="20"/>
              </w:rPr>
              <w:t>harmful</w:t>
            </w:r>
            <w:proofErr w:type="spellEnd"/>
            <w:r>
              <w:rPr>
                <w:sz w:val="20"/>
                <w:szCs w:val="20"/>
              </w:rPr>
              <w:t xml:space="preserve"> </w:t>
            </w:r>
            <w:proofErr w:type="spellStart"/>
            <w:r>
              <w:rPr>
                <w:sz w:val="20"/>
                <w:szCs w:val="20"/>
              </w:rPr>
              <w:t>mutations</w:t>
            </w:r>
            <w:proofErr w:type="spellEnd"/>
          </w:p>
        </w:tc>
        <w:tc>
          <w:tcPr>
            <w:tcW w:w="2268" w:type="dxa"/>
          </w:tcPr>
          <w:p w14:paraId="5AF567B9" w14:textId="34D84FD6" w:rsidR="005119E1" w:rsidRPr="00703DE0" w:rsidRDefault="00993462" w:rsidP="007326C3">
            <w:pPr>
              <w:rPr>
                <w:sz w:val="20"/>
                <w:szCs w:val="20"/>
              </w:rPr>
            </w:pPr>
            <w:proofErr w:type="spellStart"/>
            <w:r>
              <w:rPr>
                <w:sz w:val="20"/>
                <w:szCs w:val="20"/>
              </w:rPr>
              <w:t>Coincidence</w:t>
            </w:r>
            <w:proofErr w:type="spellEnd"/>
          </w:p>
        </w:tc>
        <w:tc>
          <w:tcPr>
            <w:tcW w:w="3402" w:type="dxa"/>
          </w:tcPr>
          <w:p w14:paraId="139911FB" w14:textId="050F73AA" w:rsidR="005119E1" w:rsidRPr="00703DE0" w:rsidRDefault="00993462" w:rsidP="007326C3">
            <w:pPr>
              <w:rPr>
                <w:sz w:val="20"/>
                <w:szCs w:val="20"/>
              </w:rPr>
            </w:pPr>
            <w:proofErr w:type="spellStart"/>
            <w:r>
              <w:rPr>
                <w:sz w:val="20"/>
                <w:szCs w:val="20"/>
              </w:rPr>
              <w:t>Cannot</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prevented</w:t>
            </w:r>
            <w:proofErr w:type="spellEnd"/>
          </w:p>
        </w:tc>
      </w:tr>
      <w:tr w:rsidR="005119E1" w:rsidRPr="00993462" w14:paraId="22D01D2D" w14:textId="77777777" w:rsidTr="007326C3">
        <w:trPr>
          <w:trHeight w:val="270"/>
        </w:trPr>
        <w:tc>
          <w:tcPr>
            <w:tcW w:w="1809" w:type="dxa"/>
            <w:vMerge/>
          </w:tcPr>
          <w:p w14:paraId="08A0E737" w14:textId="77777777" w:rsidR="005119E1" w:rsidRPr="00703DE0" w:rsidRDefault="005119E1" w:rsidP="007326C3">
            <w:pPr>
              <w:rPr>
                <w:sz w:val="20"/>
                <w:szCs w:val="20"/>
              </w:rPr>
            </w:pPr>
          </w:p>
        </w:tc>
        <w:tc>
          <w:tcPr>
            <w:tcW w:w="2014" w:type="dxa"/>
            <w:vMerge w:val="restart"/>
          </w:tcPr>
          <w:p w14:paraId="1FD2E7D9" w14:textId="4FF5B560" w:rsidR="005119E1" w:rsidRPr="00993462" w:rsidRDefault="00993462" w:rsidP="007326C3">
            <w:pPr>
              <w:rPr>
                <w:sz w:val="20"/>
                <w:szCs w:val="20"/>
                <w:lang w:val="en-US"/>
              </w:rPr>
            </w:pPr>
            <w:r w:rsidRPr="00993462">
              <w:rPr>
                <w:sz w:val="20"/>
                <w:szCs w:val="20"/>
                <w:lang w:val="en-US"/>
              </w:rPr>
              <w:t>Accumulated mutations causing the breed-typical diseases and defects</w:t>
            </w:r>
          </w:p>
        </w:tc>
        <w:tc>
          <w:tcPr>
            <w:tcW w:w="2268" w:type="dxa"/>
          </w:tcPr>
          <w:p w14:paraId="79153284" w14:textId="7DB0818E" w:rsidR="005119E1" w:rsidRPr="00993462" w:rsidRDefault="00993462" w:rsidP="007326C3">
            <w:pPr>
              <w:rPr>
                <w:sz w:val="20"/>
                <w:szCs w:val="20"/>
                <w:lang w:val="en-US"/>
              </w:rPr>
            </w:pPr>
            <w:r w:rsidRPr="00993462">
              <w:rPr>
                <w:sz w:val="20"/>
                <w:szCs w:val="20"/>
                <w:lang w:val="en-US"/>
              </w:rPr>
              <w:t>Small founder population and</w:t>
            </w:r>
            <w:r w:rsidR="005119E1" w:rsidRPr="00993462">
              <w:rPr>
                <w:sz w:val="20"/>
                <w:szCs w:val="20"/>
                <w:lang w:val="en-US"/>
              </w:rPr>
              <w:t xml:space="preserve"> </w:t>
            </w:r>
            <w:r w:rsidRPr="00993462">
              <w:rPr>
                <w:sz w:val="20"/>
                <w:szCs w:val="20"/>
                <w:lang w:val="en-US"/>
              </w:rPr>
              <w:t>genetic bottlenecks</w:t>
            </w:r>
            <w:r w:rsidR="005119E1" w:rsidRPr="00993462">
              <w:rPr>
                <w:sz w:val="20"/>
                <w:szCs w:val="20"/>
                <w:lang w:val="en-US"/>
              </w:rPr>
              <w:t xml:space="preserve">, </w:t>
            </w:r>
            <w:r w:rsidRPr="00993462">
              <w:rPr>
                <w:sz w:val="20"/>
                <w:szCs w:val="20"/>
                <w:lang w:val="en-US"/>
              </w:rPr>
              <w:t>close</w:t>
            </w:r>
            <w:r>
              <w:rPr>
                <w:sz w:val="20"/>
                <w:szCs w:val="20"/>
                <w:lang w:val="en-US"/>
              </w:rPr>
              <w:t>d population</w:t>
            </w:r>
            <w:r w:rsidR="005119E1" w:rsidRPr="00993462">
              <w:rPr>
                <w:sz w:val="20"/>
                <w:szCs w:val="20"/>
                <w:lang w:val="en-US"/>
              </w:rPr>
              <w:t xml:space="preserve">, </w:t>
            </w:r>
            <w:r>
              <w:rPr>
                <w:sz w:val="20"/>
                <w:szCs w:val="20"/>
                <w:lang w:val="en-US"/>
              </w:rPr>
              <w:t>small effective population size, inbreeding</w:t>
            </w:r>
          </w:p>
        </w:tc>
        <w:tc>
          <w:tcPr>
            <w:tcW w:w="3402" w:type="dxa"/>
          </w:tcPr>
          <w:p w14:paraId="3D3FE51E" w14:textId="517450FC" w:rsidR="005119E1" w:rsidRPr="00993462" w:rsidRDefault="00993462" w:rsidP="005119E1">
            <w:pPr>
              <w:pStyle w:val="Luettelokappale"/>
              <w:numPr>
                <w:ilvl w:val="0"/>
                <w:numId w:val="130"/>
              </w:numPr>
              <w:spacing w:after="0" w:line="240" w:lineRule="auto"/>
              <w:ind w:left="203" w:hanging="203"/>
              <w:rPr>
                <w:sz w:val="20"/>
                <w:szCs w:val="20"/>
                <w:lang w:val="en-US"/>
              </w:rPr>
            </w:pPr>
            <w:r w:rsidRPr="00993462">
              <w:rPr>
                <w:sz w:val="20"/>
                <w:szCs w:val="20"/>
                <w:lang w:val="en-US"/>
              </w:rPr>
              <w:t>Increasing genetic variation in the population, breed crosses</w:t>
            </w:r>
          </w:p>
          <w:p w14:paraId="574590C8" w14:textId="362B33F8" w:rsidR="005119E1" w:rsidRPr="00993462" w:rsidRDefault="00993462" w:rsidP="005119E1">
            <w:pPr>
              <w:pStyle w:val="Luettelokappale"/>
              <w:numPr>
                <w:ilvl w:val="0"/>
                <w:numId w:val="130"/>
              </w:numPr>
              <w:spacing w:after="0" w:line="240" w:lineRule="auto"/>
              <w:ind w:left="203" w:hanging="203"/>
              <w:rPr>
                <w:sz w:val="20"/>
                <w:szCs w:val="20"/>
                <w:lang w:val="en-US"/>
              </w:rPr>
            </w:pPr>
            <w:r w:rsidRPr="00993462">
              <w:rPr>
                <w:sz w:val="20"/>
                <w:szCs w:val="20"/>
                <w:lang w:val="en-US"/>
              </w:rPr>
              <w:t xml:space="preserve">Selecting breeding </w:t>
            </w:r>
            <w:r w:rsidR="00C53707">
              <w:rPr>
                <w:sz w:val="20"/>
                <w:szCs w:val="20"/>
                <w:lang w:val="en-US"/>
              </w:rPr>
              <w:t>combinations</w:t>
            </w:r>
            <w:r w:rsidRPr="00993462">
              <w:rPr>
                <w:sz w:val="20"/>
                <w:szCs w:val="20"/>
                <w:lang w:val="en-US"/>
              </w:rPr>
              <w:t xml:space="preserve"> in a way that causes as few diseased offspring as</w:t>
            </w:r>
            <w:r>
              <w:rPr>
                <w:sz w:val="20"/>
                <w:szCs w:val="20"/>
                <w:lang w:val="en-US"/>
              </w:rPr>
              <w:t xml:space="preserve"> possible</w:t>
            </w:r>
            <w:r w:rsidR="005119E1" w:rsidRPr="00993462">
              <w:rPr>
                <w:sz w:val="20"/>
                <w:szCs w:val="20"/>
                <w:lang w:val="en-US"/>
              </w:rPr>
              <w:t xml:space="preserve">* </w:t>
            </w:r>
          </w:p>
        </w:tc>
      </w:tr>
      <w:tr w:rsidR="005119E1" w:rsidRPr="000A3171" w14:paraId="19ADB593" w14:textId="77777777" w:rsidTr="007326C3">
        <w:trPr>
          <w:trHeight w:val="270"/>
        </w:trPr>
        <w:tc>
          <w:tcPr>
            <w:tcW w:w="1809" w:type="dxa"/>
            <w:vMerge/>
          </w:tcPr>
          <w:p w14:paraId="24FC1CFE" w14:textId="77777777" w:rsidR="005119E1" w:rsidRPr="00993462" w:rsidRDefault="005119E1" w:rsidP="007326C3">
            <w:pPr>
              <w:rPr>
                <w:sz w:val="20"/>
                <w:szCs w:val="20"/>
                <w:lang w:val="en-US"/>
              </w:rPr>
            </w:pPr>
          </w:p>
        </w:tc>
        <w:tc>
          <w:tcPr>
            <w:tcW w:w="2014" w:type="dxa"/>
            <w:vMerge/>
          </w:tcPr>
          <w:p w14:paraId="76F10759" w14:textId="77777777" w:rsidR="005119E1" w:rsidRPr="00993462" w:rsidRDefault="005119E1" w:rsidP="007326C3">
            <w:pPr>
              <w:rPr>
                <w:sz w:val="20"/>
                <w:szCs w:val="20"/>
                <w:lang w:val="en-US"/>
              </w:rPr>
            </w:pPr>
          </w:p>
        </w:tc>
        <w:tc>
          <w:tcPr>
            <w:tcW w:w="2268" w:type="dxa"/>
          </w:tcPr>
          <w:p w14:paraId="17B3E1B0" w14:textId="4919517F" w:rsidR="005119E1" w:rsidRPr="000A3171" w:rsidRDefault="000A3171" w:rsidP="007326C3">
            <w:pPr>
              <w:rPr>
                <w:sz w:val="20"/>
                <w:szCs w:val="20"/>
                <w:lang w:val="en-US"/>
              </w:rPr>
            </w:pPr>
            <w:r w:rsidRPr="000A3171">
              <w:rPr>
                <w:sz w:val="20"/>
                <w:szCs w:val="20"/>
                <w:lang w:val="en-US"/>
              </w:rPr>
              <w:t>Breed-typical and/or exaggerated characteristics</w:t>
            </w:r>
          </w:p>
        </w:tc>
        <w:tc>
          <w:tcPr>
            <w:tcW w:w="3402" w:type="dxa"/>
          </w:tcPr>
          <w:p w14:paraId="6AE5D641" w14:textId="2709894E" w:rsidR="005119E1" w:rsidRPr="00703DE0" w:rsidRDefault="000A3171" w:rsidP="005119E1">
            <w:pPr>
              <w:pStyle w:val="Luettelokappale"/>
              <w:numPr>
                <w:ilvl w:val="0"/>
                <w:numId w:val="132"/>
              </w:numPr>
              <w:spacing w:after="0" w:line="240" w:lineRule="auto"/>
              <w:ind w:left="253" w:hanging="216"/>
              <w:rPr>
                <w:sz w:val="20"/>
                <w:szCs w:val="20"/>
              </w:rPr>
            </w:pPr>
            <w:proofErr w:type="spellStart"/>
            <w:r>
              <w:rPr>
                <w:sz w:val="20"/>
                <w:szCs w:val="20"/>
              </w:rPr>
              <w:t>Changing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breeding</w:t>
            </w:r>
            <w:proofErr w:type="spellEnd"/>
            <w:r>
              <w:rPr>
                <w:sz w:val="20"/>
                <w:szCs w:val="20"/>
              </w:rPr>
              <w:t xml:space="preserve"> </w:t>
            </w:r>
            <w:proofErr w:type="spellStart"/>
            <w:r>
              <w:rPr>
                <w:sz w:val="20"/>
                <w:szCs w:val="20"/>
              </w:rPr>
              <w:t>goals</w:t>
            </w:r>
            <w:proofErr w:type="spellEnd"/>
          </w:p>
          <w:p w14:paraId="0E597A18" w14:textId="42FF4B26" w:rsidR="005119E1" w:rsidRPr="000A3171" w:rsidRDefault="000A3171" w:rsidP="005119E1">
            <w:pPr>
              <w:pStyle w:val="Luettelokappale"/>
              <w:numPr>
                <w:ilvl w:val="0"/>
                <w:numId w:val="132"/>
              </w:numPr>
              <w:spacing w:after="0" w:line="240" w:lineRule="auto"/>
              <w:ind w:left="253" w:hanging="216"/>
              <w:rPr>
                <w:sz w:val="20"/>
                <w:szCs w:val="20"/>
                <w:lang w:val="en-US"/>
              </w:rPr>
            </w:pPr>
            <w:r w:rsidRPr="00993462">
              <w:rPr>
                <w:sz w:val="20"/>
                <w:szCs w:val="20"/>
                <w:lang w:val="en-US"/>
              </w:rPr>
              <w:t xml:space="preserve">Selecting breeding </w:t>
            </w:r>
            <w:r w:rsidR="00C53707">
              <w:rPr>
                <w:sz w:val="20"/>
                <w:szCs w:val="20"/>
                <w:lang w:val="en-US"/>
              </w:rPr>
              <w:t>combinations</w:t>
            </w:r>
            <w:r w:rsidRPr="00993462">
              <w:rPr>
                <w:sz w:val="20"/>
                <w:szCs w:val="20"/>
                <w:lang w:val="en-US"/>
              </w:rPr>
              <w:t xml:space="preserve"> in a way that causes as few diseased offspring as</w:t>
            </w:r>
            <w:r>
              <w:rPr>
                <w:sz w:val="20"/>
                <w:szCs w:val="20"/>
                <w:lang w:val="en-US"/>
              </w:rPr>
              <w:t xml:space="preserve"> possible</w:t>
            </w:r>
            <w:r w:rsidRPr="00993462">
              <w:rPr>
                <w:sz w:val="20"/>
                <w:szCs w:val="20"/>
                <w:lang w:val="en-US"/>
              </w:rPr>
              <w:t>*</w:t>
            </w:r>
          </w:p>
        </w:tc>
      </w:tr>
      <w:tr w:rsidR="005119E1" w:rsidRPr="000A3171" w14:paraId="47944B52" w14:textId="77777777" w:rsidTr="007326C3">
        <w:trPr>
          <w:trHeight w:val="270"/>
        </w:trPr>
        <w:tc>
          <w:tcPr>
            <w:tcW w:w="1809" w:type="dxa"/>
            <w:vMerge/>
          </w:tcPr>
          <w:p w14:paraId="381B8D7D" w14:textId="77777777" w:rsidR="005119E1" w:rsidRPr="000A3171" w:rsidRDefault="005119E1" w:rsidP="007326C3">
            <w:pPr>
              <w:rPr>
                <w:sz w:val="20"/>
                <w:szCs w:val="20"/>
                <w:lang w:val="en-US"/>
              </w:rPr>
            </w:pPr>
          </w:p>
        </w:tc>
        <w:tc>
          <w:tcPr>
            <w:tcW w:w="2014" w:type="dxa"/>
            <w:vMerge/>
          </w:tcPr>
          <w:p w14:paraId="140FBA06" w14:textId="77777777" w:rsidR="005119E1" w:rsidRPr="000A3171" w:rsidRDefault="005119E1" w:rsidP="007326C3">
            <w:pPr>
              <w:rPr>
                <w:sz w:val="20"/>
                <w:szCs w:val="20"/>
                <w:lang w:val="en-US"/>
              </w:rPr>
            </w:pPr>
          </w:p>
        </w:tc>
        <w:tc>
          <w:tcPr>
            <w:tcW w:w="2268" w:type="dxa"/>
          </w:tcPr>
          <w:p w14:paraId="3A6021D7" w14:textId="61F6F277" w:rsidR="005119E1" w:rsidRPr="000A3171" w:rsidRDefault="000A3171" w:rsidP="007326C3">
            <w:pPr>
              <w:rPr>
                <w:sz w:val="20"/>
                <w:szCs w:val="20"/>
                <w:lang w:val="en-US"/>
              </w:rPr>
            </w:pPr>
            <w:r w:rsidRPr="000A3171">
              <w:rPr>
                <w:sz w:val="20"/>
                <w:szCs w:val="20"/>
                <w:lang w:val="en-US"/>
              </w:rPr>
              <w:t>The issue has</w:t>
            </w:r>
            <w:r w:rsidR="00A91086">
              <w:rPr>
                <w:sz w:val="20"/>
                <w:szCs w:val="20"/>
                <w:lang w:val="en-US"/>
              </w:rPr>
              <w:t xml:space="preserve"> </w:t>
            </w:r>
            <w:r w:rsidRPr="000A3171">
              <w:rPr>
                <w:sz w:val="20"/>
                <w:szCs w:val="20"/>
                <w:lang w:val="en-US"/>
              </w:rPr>
              <w:t>n</w:t>
            </w:r>
            <w:r w:rsidR="00A91086">
              <w:rPr>
                <w:sz w:val="20"/>
                <w:szCs w:val="20"/>
                <w:lang w:val="en-US"/>
              </w:rPr>
              <w:t>o</w:t>
            </w:r>
            <w:r w:rsidRPr="000A3171">
              <w:rPr>
                <w:sz w:val="20"/>
                <w:szCs w:val="20"/>
                <w:lang w:val="en-US"/>
              </w:rPr>
              <w:t>t been taken into consideration in breeding</w:t>
            </w:r>
          </w:p>
        </w:tc>
        <w:tc>
          <w:tcPr>
            <w:tcW w:w="3402" w:type="dxa"/>
          </w:tcPr>
          <w:p w14:paraId="14FF0EA6" w14:textId="709C11E2" w:rsidR="005119E1" w:rsidRPr="000A3171" w:rsidRDefault="000A3171" w:rsidP="005119E1">
            <w:pPr>
              <w:pStyle w:val="Luettelokappale"/>
              <w:numPr>
                <w:ilvl w:val="0"/>
                <w:numId w:val="131"/>
              </w:numPr>
              <w:spacing w:after="0" w:line="240" w:lineRule="auto"/>
              <w:ind w:left="253" w:hanging="216"/>
              <w:rPr>
                <w:sz w:val="20"/>
                <w:szCs w:val="20"/>
                <w:lang w:val="en-US"/>
              </w:rPr>
            </w:pPr>
            <w:r w:rsidRPr="000A3171">
              <w:rPr>
                <w:sz w:val="20"/>
                <w:szCs w:val="20"/>
                <w:lang w:val="en-US"/>
              </w:rPr>
              <w:t>Gathering phenotypic data of the indi</w:t>
            </w:r>
            <w:r>
              <w:rPr>
                <w:sz w:val="20"/>
                <w:szCs w:val="20"/>
                <w:lang w:val="en-US"/>
              </w:rPr>
              <w:t>viduals</w:t>
            </w:r>
          </w:p>
          <w:p w14:paraId="17E1AC1B" w14:textId="6F813097" w:rsidR="005119E1" w:rsidRPr="000A3171" w:rsidRDefault="000A3171" w:rsidP="005119E1">
            <w:pPr>
              <w:pStyle w:val="Luettelokappale"/>
              <w:numPr>
                <w:ilvl w:val="0"/>
                <w:numId w:val="131"/>
              </w:numPr>
              <w:spacing w:after="0" w:line="240" w:lineRule="auto"/>
              <w:ind w:left="253" w:hanging="216"/>
              <w:rPr>
                <w:sz w:val="20"/>
                <w:szCs w:val="20"/>
                <w:lang w:val="en-US"/>
              </w:rPr>
            </w:pPr>
            <w:r w:rsidRPr="00993462">
              <w:rPr>
                <w:sz w:val="20"/>
                <w:szCs w:val="20"/>
                <w:lang w:val="en-US"/>
              </w:rPr>
              <w:t xml:space="preserve">Selecting breeding </w:t>
            </w:r>
            <w:r w:rsidR="00C53707">
              <w:rPr>
                <w:sz w:val="20"/>
                <w:szCs w:val="20"/>
                <w:lang w:val="en-US"/>
              </w:rPr>
              <w:t>combinations</w:t>
            </w:r>
            <w:r w:rsidRPr="00993462">
              <w:rPr>
                <w:sz w:val="20"/>
                <w:szCs w:val="20"/>
                <w:lang w:val="en-US"/>
              </w:rPr>
              <w:t xml:space="preserve"> in a way that causes as few diseased offspring as</w:t>
            </w:r>
            <w:r>
              <w:rPr>
                <w:sz w:val="20"/>
                <w:szCs w:val="20"/>
                <w:lang w:val="en-US"/>
              </w:rPr>
              <w:t xml:space="preserve"> possible</w:t>
            </w:r>
            <w:r w:rsidRPr="00993462">
              <w:rPr>
                <w:sz w:val="20"/>
                <w:szCs w:val="20"/>
                <w:lang w:val="en-US"/>
              </w:rPr>
              <w:t>*</w:t>
            </w:r>
          </w:p>
        </w:tc>
      </w:tr>
      <w:tr w:rsidR="005119E1" w:rsidRPr="00703DE0" w14:paraId="573A6190" w14:textId="77777777" w:rsidTr="007326C3">
        <w:trPr>
          <w:trHeight w:val="270"/>
        </w:trPr>
        <w:tc>
          <w:tcPr>
            <w:tcW w:w="1809" w:type="dxa"/>
            <w:vMerge w:val="restart"/>
          </w:tcPr>
          <w:p w14:paraId="0B5274EF" w14:textId="77777777" w:rsidR="005119E1" w:rsidRDefault="005119E1" w:rsidP="007326C3">
            <w:pPr>
              <w:rPr>
                <w:b/>
                <w:sz w:val="20"/>
                <w:szCs w:val="20"/>
              </w:rPr>
            </w:pPr>
            <w:proofErr w:type="spellStart"/>
            <w:r>
              <w:rPr>
                <w:b/>
                <w:sz w:val="20"/>
                <w:szCs w:val="20"/>
              </w:rPr>
              <w:t>Polygenic</w:t>
            </w:r>
            <w:proofErr w:type="spellEnd"/>
            <w:r>
              <w:rPr>
                <w:b/>
                <w:sz w:val="20"/>
                <w:szCs w:val="20"/>
              </w:rPr>
              <w:t xml:space="preserve"> + </w:t>
            </w:r>
            <w:proofErr w:type="spellStart"/>
            <w:r>
              <w:rPr>
                <w:b/>
                <w:sz w:val="20"/>
                <w:szCs w:val="20"/>
              </w:rPr>
              <w:t>environment</w:t>
            </w:r>
            <w:proofErr w:type="spellEnd"/>
            <w:r>
              <w:rPr>
                <w:b/>
                <w:sz w:val="20"/>
                <w:szCs w:val="20"/>
              </w:rPr>
              <w:t xml:space="preserve"> (</w:t>
            </w:r>
            <w:proofErr w:type="spellStart"/>
            <w:r>
              <w:rPr>
                <w:b/>
                <w:sz w:val="20"/>
                <w:szCs w:val="20"/>
              </w:rPr>
              <w:t>quantitative</w:t>
            </w:r>
            <w:proofErr w:type="spellEnd"/>
            <w:r>
              <w:rPr>
                <w:b/>
                <w:sz w:val="20"/>
                <w:szCs w:val="20"/>
              </w:rPr>
              <w:t>)</w:t>
            </w:r>
          </w:p>
          <w:p w14:paraId="1F1A5585" w14:textId="755CA201" w:rsidR="005119E1" w:rsidRPr="00703DE0" w:rsidRDefault="005119E1" w:rsidP="007326C3">
            <w:pPr>
              <w:rPr>
                <w:sz w:val="20"/>
                <w:szCs w:val="20"/>
              </w:rPr>
            </w:pPr>
          </w:p>
        </w:tc>
        <w:tc>
          <w:tcPr>
            <w:tcW w:w="2014" w:type="dxa"/>
          </w:tcPr>
          <w:p w14:paraId="504F82CB" w14:textId="4E75E6BA" w:rsidR="005119E1" w:rsidRPr="00703DE0" w:rsidRDefault="00A91086" w:rsidP="007326C3">
            <w:pPr>
              <w:rPr>
                <w:sz w:val="20"/>
                <w:szCs w:val="20"/>
              </w:rPr>
            </w:pPr>
            <w:proofErr w:type="spellStart"/>
            <w:r>
              <w:rPr>
                <w:sz w:val="20"/>
                <w:szCs w:val="20"/>
              </w:rPr>
              <w:t>Randomly</w:t>
            </w:r>
            <w:proofErr w:type="spellEnd"/>
            <w:r>
              <w:rPr>
                <w:sz w:val="20"/>
                <w:szCs w:val="20"/>
              </w:rPr>
              <w:t xml:space="preserve"> </w:t>
            </w:r>
            <w:proofErr w:type="spellStart"/>
            <w:r>
              <w:rPr>
                <w:sz w:val="20"/>
                <w:szCs w:val="20"/>
              </w:rPr>
              <w:t>occuring</w:t>
            </w:r>
            <w:proofErr w:type="spellEnd"/>
            <w:r>
              <w:rPr>
                <w:sz w:val="20"/>
                <w:szCs w:val="20"/>
              </w:rPr>
              <w:t xml:space="preserve"> </w:t>
            </w:r>
            <w:proofErr w:type="spellStart"/>
            <w:r>
              <w:rPr>
                <w:sz w:val="20"/>
                <w:szCs w:val="20"/>
              </w:rPr>
              <w:t>harmful</w:t>
            </w:r>
            <w:proofErr w:type="spellEnd"/>
            <w:r>
              <w:rPr>
                <w:sz w:val="20"/>
                <w:szCs w:val="20"/>
              </w:rPr>
              <w:t xml:space="preserve"> </w:t>
            </w:r>
            <w:proofErr w:type="spellStart"/>
            <w:r>
              <w:rPr>
                <w:sz w:val="20"/>
                <w:szCs w:val="20"/>
              </w:rPr>
              <w:t>mutations</w:t>
            </w:r>
            <w:proofErr w:type="spellEnd"/>
          </w:p>
        </w:tc>
        <w:tc>
          <w:tcPr>
            <w:tcW w:w="2268" w:type="dxa"/>
          </w:tcPr>
          <w:p w14:paraId="1559776C" w14:textId="37EB7AC7" w:rsidR="005119E1" w:rsidRPr="00703DE0" w:rsidRDefault="000A3171" w:rsidP="007326C3">
            <w:pPr>
              <w:rPr>
                <w:sz w:val="20"/>
                <w:szCs w:val="20"/>
              </w:rPr>
            </w:pPr>
            <w:proofErr w:type="spellStart"/>
            <w:r>
              <w:rPr>
                <w:sz w:val="20"/>
                <w:szCs w:val="20"/>
              </w:rPr>
              <w:t>Coincidence</w:t>
            </w:r>
            <w:proofErr w:type="spellEnd"/>
          </w:p>
        </w:tc>
        <w:tc>
          <w:tcPr>
            <w:tcW w:w="3402" w:type="dxa"/>
          </w:tcPr>
          <w:p w14:paraId="24471D43" w14:textId="5742A0CF" w:rsidR="005119E1" w:rsidRPr="00703DE0" w:rsidRDefault="000A3171" w:rsidP="007326C3">
            <w:pPr>
              <w:ind w:left="253" w:hanging="216"/>
              <w:rPr>
                <w:sz w:val="20"/>
                <w:szCs w:val="20"/>
              </w:rPr>
            </w:pPr>
            <w:proofErr w:type="spellStart"/>
            <w:r>
              <w:rPr>
                <w:sz w:val="20"/>
                <w:szCs w:val="20"/>
              </w:rPr>
              <w:t>Cannot</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prevented</w:t>
            </w:r>
            <w:proofErr w:type="spellEnd"/>
          </w:p>
        </w:tc>
      </w:tr>
      <w:tr w:rsidR="005119E1" w:rsidRPr="00A91086" w14:paraId="0B2B5A35" w14:textId="77777777" w:rsidTr="007326C3">
        <w:trPr>
          <w:trHeight w:val="270"/>
        </w:trPr>
        <w:tc>
          <w:tcPr>
            <w:tcW w:w="1809" w:type="dxa"/>
            <w:vMerge/>
          </w:tcPr>
          <w:p w14:paraId="75BDC36D" w14:textId="77777777" w:rsidR="005119E1" w:rsidRPr="00703DE0" w:rsidRDefault="005119E1" w:rsidP="007326C3">
            <w:pPr>
              <w:rPr>
                <w:sz w:val="20"/>
                <w:szCs w:val="20"/>
              </w:rPr>
            </w:pPr>
          </w:p>
        </w:tc>
        <w:tc>
          <w:tcPr>
            <w:tcW w:w="2014" w:type="dxa"/>
            <w:vMerge w:val="restart"/>
          </w:tcPr>
          <w:p w14:paraId="0BFF1EF1" w14:textId="0D61BE70" w:rsidR="005119E1" w:rsidRPr="00A91086" w:rsidRDefault="00A91086" w:rsidP="007326C3">
            <w:pPr>
              <w:rPr>
                <w:sz w:val="20"/>
                <w:szCs w:val="20"/>
                <w:lang w:val="en-US"/>
              </w:rPr>
            </w:pPr>
            <w:r w:rsidRPr="00993462">
              <w:rPr>
                <w:sz w:val="20"/>
                <w:szCs w:val="20"/>
                <w:lang w:val="en-US"/>
              </w:rPr>
              <w:t>Accumulated mutations causing the breed-typical diseases and defects</w:t>
            </w:r>
          </w:p>
        </w:tc>
        <w:tc>
          <w:tcPr>
            <w:tcW w:w="2268" w:type="dxa"/>
          </w:tcPr>
          <w:p w14:paraId="5552BE38" w14:textId="35BAFFE1" w:rsidR="005119E1" w:rsidRPr="00A91086" w:rsidRDefault="00A91086" w:rsidP="007326C3">
            <w:pPr>
              <w:rPr>
                <w:sz w:val="20"/>
                <w:szCs w:val="20"/>
                <w:lang w:val="en-US"/>
              </w:rPr>
            </w:pPr>
            <w:r w:rsidRPr="00993462">
              <w:rPr>
                <w:sz w:val="20"/>
                <w:szCs w:val="20"/>
                <w:lang w:val="en-US"/>
              </w:rPr>
              <w:t>Small founder population and genetic bottlenecks, close</w:t>
            </w:r>
            <w:r>
              <w:rPr>
                <w:sz w:val="20"/>
                <w:szCs w:val="20"/>
                <w:lang w:val="en-US"/>
              </w:rPr>
              <w:t>d population</w:t>
            </w:r>
            <w:r w:rsidRPr="00993462">
              <w:rPr>
                <w:sz w:val="20"/>
                <w:szCs w:val="20"/>
                <w:lang w:val="en-US"/>
              </w:rPr>
              <w:t xml:space="preserve">, </w:t>
            </w:r>
            <w:r>
              <w:rPr>
                <w:sz w:val="20"/>
                <w:szCs w:val="20"/>
                <w:lang w:val="en-US"/>
              </w:rPr>
              <w:t>small effective population size, inbreeding</w:t>
            </w:r>
          </w:p>
        </w:tc>
        <w:tc>
          <w:tcPr>
            <w:tcW w:w="3402" w:type="dxa"/>
          </w:tcPr>
          <w:p w14:paraId="3EA14F49" w14:textId="77777777" w:rsidR="000A3171" w:rsidRPr="00993462" w:rsidRDefault="000A3171" w:rsidP="000A3171">
            <w:pPr>
              <w:pStyle w:val="Luettelokappale"/>
              <w:numPr>
                <w:ilvl w:val="0"/>
                <w:numId w:val="130"/>
              </w:numPr>
              <w:spacing w:after="0" w:line="240" w:lineRule="auto"/>
              <w:ind w:left="203" w:hanging="203"/>
              <w:rPr>
                <w:sz w:val="20"/>
                <w:szCs w:val="20"/>
                <w:lang w:val="en-US"/>
              </w:rPr>
            </w:pPr>
            <w:r w:rsidRPr="00993462">
              <w:rPr>
                <w:sz w:val="20"/>
                <w:szCs w:val="20"/>
                <w:lang w:val="en-US"/>
              </w:rPr>
              <w:t>Increasing genetic variation in the population, breed crosses</w:t>
            </w:r>
          </w:p>
          <w:p w14:paraId="708721DF" w14:textId="6A25B59E" w:rsidR="005119E1" w:rsidRPr="00A91086" w:rsidRDefault="00A91086" w:rsidP="005119E1">
            <w:pPr>
              <w:pStyle w:val="Luettelokappale"/>
              <w:numPr>
                <w:ilvl w:val="0"/>
                <w:numId w:val="130"/>
              </w:numPr>
              <w:ind w:left="253" w:hanging="216"/>
              <w:rPr>
                <w:sz w:val="20"/>
                <w:szCs w:val="20"/>
                <w:lang w:val="en-US"/>
              </w:rPr>
            </w:pPr>
            <w:r w:rsidRPr="00993462">
              <w:rPr>
                <w:sz w:val="20"/>
                <w:szCs w:val="20"/>
                <w:lang w:val="en-US"/>
              </w:rPr>
              <w:t xml:space="preserve">Selecting breeding </w:t>
            </w:r>
            <w:r w:rsidR="00C53707">
              <w:rPr>
                <w:sz w:val="20"/>
                <w:szCs w:val="20"/>
                <w:lang w:val="en-US"/>
              </w:rPr>
              <w:t>combinations</w:t>
            </w:r>
            <w:r w:rsidRPr="00993462">
              <w:rPr>
                <w:sz w:val="20"/>
                <w:szCs w:val="20"/>
                <w:lang w:val="en-US"/>
              </w:rPr>
              <w:t xml:space="preserve"> in a way that </w:t>
            </w:r>
            <w:r>
              <w:rPr>
                <w:sz w:val="20"/>
                <w:szCs w:val="20"/>
                <w:lang w:val="en-US"/>
              </w:rPr>
              <w:t>decreases the number of diseased individuals in each generation</w:t>
            </w:r>
            <w:r w:rsidR="005119E1" w:rsidRPr="00A91086">
              <w:rPr>
                <w:sz w:val="20"/>
                <w:szCs w:val="20"/>
                <w:lang w:val="en-US"/>
              </w:rPr>
              <w:t>*</w:t>
            </w:r>
          </w:p>
        </w:tc>
      </w:tr>
      <w:tr w:rsidR="005119E1" w:rsidRPr="004D2497" w14:paraId="066DF2A1" w14:textId="77777777" w:rsidTr="007326C3">
        <w:trPr>
          <w:trHeight w:val="270"/>
        </w:trPr>
        <w:tc>
          <w:tcPr>
            <w:tcW w:w="1809" w:type="dxa"/>
            <w:vMerge/>
          </w:tcPr>
          <w:p w14:paraId="19304FD7" w14:textId="77777777" w:rsidR="005119E1" w:rsidRPr="00A91086" w:rsidRDefault="005119E1" w:rsidP="007326C3">
            <w:pPr>
              <w:rPr>
                <w:sz w:val="20"/>
                <w:szCs w:val="20"/>
                <w:lang w:val="en-US"/>
              </w:rPr>
            </w:pPr>
          </w:p>
        </w:tc>
        <w:tc>
          <w:tcPr>
            <w:tcW w:w="2014" w:type="dxa"/>
            <w:vMerge/>
          </w:tcPr>
          <w:p w14:paraId="6D73A180" w14:textId="77777777" w:rsidR="005119E1" w:rsidRPr="00A91086" w:rsidRDefault="005119E1" w:rsidP="007326C3">
            <w:pPr>
              <w:rPr>
                <w:sz w:val="20"/>
                <w:szCs w:val="20"/>
                <w:lang w:val="en-US"/>
              </w:rPr>
            </w:pPr>
          </w:p>
        </w:tc>
        <w:tc>
          <w:tcPr>
            <w:tcW w:w="2268" w:type="dxa"/>
          </w:tcPr>
          <w:p w14:paraId="0807A6C3" w14:textId="0F59D1BA" w:rsidR="005119E1" w:rsidRPr="00A91086" w:rsidRDefault="00A91086" w:rsidP="007326C3">
            <w:pPr>
              <w:rPr>
                <w:sz w:val="20"/>
                <w:szCs w:val="20"/>
                <w:lang w:val="en-US"/>
              </w:rPr>
            </w:pPr>
            <w:r w:rsidRPr="000A3171">
              <w:rPr>
                <w:sz w:val="20"/>
                <w:szCs w:val="20"/>
                <w:lang w:val="en-US"/>
              </w:rPr>
              <w:t>Breed-typical and/or exaggerated characteristics</w:t>
            </w:r>
          </w:p>
        </w:tc>
        <w:tc>
          <w:tcPr>
            <w:tcW w:w="3402" w:type="dxa"/>
          </w:tcPr>
          <w:p w14:paraId="0020FE73" w14:textId="77777777" w:rsidR="004D2497" w:rsidRDefault="004D2497" w:rsidP="005119E1">
            <w:pPr>
              <w:pStyle w:val="Luettelokappale"/>
              <w:numPr>
                <w:ilvl w:val="0"/>
                <w:numId w:val="133"/>
              </w:numPr>
              <w:spacing w:after="0" w:line="240" w:lineRule="auto"/>
              <w:ind w:left="253" w:hanging="216"/>
              <w:rPr>
                <w:sz w:val="20"/>
                <w:szCs w:val="20"/>
              </w:rPr>
            </w:pPr>
            <w:proofErr w:type="spellStart"/>
            <w:r>
              <w:rPr>
                <w:sz w:val="20"/>
                <w:szCs w:val="20"/>
              </w:rPr>
              <w:t>Changing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breeding</w:t>
            </w:r>
            <w:proofErr w:type="spellEnd"/>
            <w:r>
              <w:rPr>
                <w:sz w:val="20"/>
                <w:szCs w:val="20"/>
              </w:rPr>
              <w:t xml:space="preserve"> </w:t>
            </w:r>
            <w:proofErr w:type="spellStart"/>
            <w:r>
              <w:rPr>
                <w:sz w:val="20"/>
                <w:szCs w:val="20"/>
              </w:rPr>
              <w:t>goals</w:t>
            </w:r>
            <w:proofErr w:type="spellEnd"/>
          </w:p>
          <w:p w14:paraId="7EC5D449" w14:textId="0CDEE53B" w:rsidR="005119E1" w:rsidRPr="004D2497" w:rsidRDefault="004D2497" w:rsidP="005119E1">
            <w:pPr>
              <w:pStyle w:val="Luettelokappale"/>
              <w:numPr>
                <w:ilvl w:val="0"/>
                <w:numId w:val="133"/>
              </w:numPr>
              <w:spacing w:after="0" w:line="240" w:lineRule="auto"/>
              <w:ind w:left="253" w:hanging="216"/>
              <w:rPr>
                <w:sz w:val="20"/>
                <w:szCs w:val="20"/>
                <w:lang w:val="en-US"/>
              </w:rPr>
            </w:pPr>
            <w:r w:rsidRPr="00993462">
              <w:rPr>
                <w:sz w:val="20"/>
                <w:szCs w:val="20"/>
                <w:lang w:val="en-US"/>
              </w:rPr>
              <w:t xml:space="preserve">Selecting breeding </w:t>
            </w:r>
            <w:r>
              <w:rPr>
                <w:sz w:val="20"/>
                <w:szCs w:val="20"/>
                <w:lang w:val="en-US"/>
              </w:rPr>
              <w:t>combinations</w:t>
            </w:r>
            <w:r w:rsidRPr="00993462">
              <w:rPr>
                <w:sz w:val="20"/>
                <w:szCs w:val="20"/>
                <w:lang w:val="en-US"/>
              </w:rPr>
              <w:t xml:space="preserve"> in a way that </w:t>
            </w:r>
            <w:r>
              <w:rPr>
                <w:sz w:val="20"/>
                <w:szCs w:val="20"/>
                <w:lang w:val="en-US"/>
              </w:rPr>
              <w:t>decreases the number of diseased individuals in each generation</w:t>
            </w:r>
            <w:r w:rsidRPr="00A91086">
              <w:rPr>
                <w:sz w:val="20"/>
                <w:szCs w:val="20"/>
                <w:lang w:val="en-US"/>
              </w:rPr>
              <w:t>*</w:t>
            </w:r>
          </w:p>
        </w:tc>
      </w:tr>
      <w:tr w:rsidR="005119E1" w:rsidRPr="004D2497" w14:paraId="05A47CE6" w14:textId="77777777" w:rsidTr="007326C3">
        <w:trPr>
          <w:trHeight w:val="270"/>
        </w:trPr>
        <w:tc>
          <w:tcPr>
            <w:tcW w:w="1809" w:type="dxa"/>
            <w:vMerge/>
          </w:tcPr>
          <w:p w14:paraId="4301B293" w14:textId="77777777" w:rsidR="005119E1" w:rsidRPr="004D2497" w:rsidRDefault="005119E1" w:rsidP="007326C3">
            <w:pPr>
              <w:rPr>
                <w:sz w:val="20"/>
                <w:szCs w:val="20"/>
                <w:lang w:val="en-US"/>
              </w:rPr>
            </w:pPr>
          </w:p>
        </w:tc>
        <w:tc>
          <w:tcPr>
            <w:tcW w:w="2014" w:type="dxa"/>
            <w:vMerge/>
          </w:tcPr>
          <w:p w14:paraId="332C9210" w14:textId="77777777" w:rsidR="005119E1" w:rsidRPr="004D2497" w:rsidRDefault="005119E1" w:rsidP="007326C3">
            <w:pPr>
              <w:rPr>
                <w:sz w:val="20"/>
                <w:szCs w:val="20"/>
                <w:lang w:val="en-US"/>
              </w:rPr>
            </w:pPr>
          </w:p>
        </w:tc>
        <w:tc>
          <w:tcPr>
            <w:tcW w:w="2268" w:type="dxa"/>
          </w:tcPr>
          <w:p w14:paraId="4FEC2F6D" w14:textId="08B6B616" w:rsidR="005119E1" w:rsidRPr="00A91086" w:rsidRDefault="00A91086" w:rsidP="007326C3">
            <w:pPr>
              <w:rPr>
                <w:sz w:val="20"/>
                <w:szCs w:val="20"/>
                <w:lang w:val="en-US"/>
              </w:rPr>
            </w:pPr>
            <w:r w:rsidRPr="000A3171">
              <w:rPr>
                <w:sz w:val="20"/>
                <w:szCs w:val="20"/>
                <w:lang w:val="en-US"/>
              </w:rPr>
              <w:t>The issue has</w:t>
            </w:r>
            <w:r>
              <w:rPr>
                <w:sz w:val="20"/>
                <w:szCs w:val="20"/>
                <w:lang w:val="en-US"/>
              </w:rPr>
              <w:t xml:space="preserve"> </w:t>
            </w:r>
            <w:r w:rsidRPr="000A3171">
              <w:rPr>
                <w:sz w:val="20"/>
                <w:szCs w:val="20"/>
                <w:lang w:val="en-US"/>
              </w:rPr>
              <w:t>n</w:t>
            </w:r>
            <w:r>
              <w:rPr>
                <w:sz w:val="20"/>
                <w:szCs w:val="20"/>
                <w:lang w:val="en-US"/>
              </w:rPr>
              <w:t>o</w:t>
            </w:r>
            <w:r w:rsidRPr="000A3171">
              <w:rPr>
                <w:sz w:val="20"/>
                <w:szCs w:val="20"/>
                <w:lang w:val="en-US"/>
              </w:rPr>
              <w:t>t been taken into consideration in breeding</w:t>
            </w:r>
          </w:p>
        </w:tc>
        <w:tc>
          <w:tcPr>
            <w:tcW w:w="3402" w:type="dxa"/>
          </w:tcPr>
          <w:p w14:paraId="2CF2D08E" w14:textId="77777777" w:rsidR="004D2497" w:rsidRPr="000A3171" w:rsidRDefault="004D2497" w:rsidP="004D2497">
            <w:pPr>
              <w:pStyle w:val="Luettelokappale"/>
              <w:numPr>
                <w:ilvl w:val="0"/>
                <w:numId w:val="131"/>
              </w:numPr>
              <w:spacing w:after="0" w:line="240" w:lineRule="auto"/>
              <w:ind w:left="253" w:hanging="216"/>
              <w:rPr>
                <w:sz w:val="20"/>
                <w:szCs w:val="20"/>
                <w:lang w:val="en-US"/>
              </w:rPr>
            </w:pPr>
            <w:r w:rsidRPr="000A3171">
              <w:rPr>
                <w:sz w:val="20"/>
                <w:szCs w:val="20"/>
                <w:lang w:val="en-US"/>
              </w:rPr>
              <w:t>Gathering phenotypic data of the indi</w:t>
            </w:r>
            <w:r>
              <w:rPr>
                <w:sz w:val="20"/>
                <w:szCs w:val="20"/>
                <w:lang w:val="en-US"/>
              </w:rPr>
              <w:t>viduals</w:t>
            </w:r>
          </w:p>
          <w:p w14:paraId="7B0EE642" w14:textId="7C984780" w:rsidR="005119E1" w:rsidRPr="004D2497" w:rsidRDefault="004D2497" w:rsidP="005119E1">
            <w:pPr>
              <w:pStyle w:val="Luettelokappale"/>
              <w:numPr>
                <w:ilvl w:val="0"/>
                <w:numId w:val="131"/>
              </w:numPr>
              <w:ind w:left="253" w:hanging="216"/>
              <w:rPr>
                <w:sz w:val="20"/>
                <w:szCs w:val="20"/>
                <w:lang w:val="en-US"/>
              </w:rPr>
            </w:pPr>
            <w:r w:rsidRPr="00993462">
              <w:rPr>
                <w:sz w:val="20"/>
                <w:szCs w:val="20"/>
                <w:lang w:val="en-US"/>
              </w:rPr>
              <w:t xml:space="preserve">Selecting breeding </w:t>
            </w:r>
            <w:r>
              <w:rPr>
                <w:sz w:val="20"/>
                <w:szCs w:val="20"/>
                <w:lang w:val="en-US"/>
              </w:rPr>
              <w:t>combinations</w:t>
            </w:r>
            <w:r w:rsidRPr="00993462">
              <w:rPr>
                <w:sz w:val="20"/>
                <w:szCs w:val="20"/>
                <w:lang w:val="en-US"/>
              </w:rPr>
              <w:t xml:space="preserve"> in a way that </w:t>
            </w:r>
            <w:r>
              <w:rPr>
                <w:sz w:val="20"/>
                <w:szCs w:val="20"/>
                <w:lang w:val="en-US"/>
              </w:rPr>
              <w:t>decreases the number of diseased individuals in each generation</w:t>
            </w:r>
            <w:r w:rsidRPr="00A91086">
              <w:rPr>
                <w:sz w:val="20"/>
                <w:szCs w:val="20"/>
                <w:lang w:val="en-US"/>
              </w:rPr>
              <w:t>*</w:t>
            </w:r>
          </w:p>
        </w:tc>
      </w:tr>
    </w:tbl>
    <w:p w14:paraId="24D6A53C" w14:textId="78F4B2B6" w:rsidR="008013CC" w:rsidRPr="00C56FBE" w:rsidRDefault="008013CC" w:rsidP="00C56FBE">
      <w:pPr>
        <w:spacing w:line="263" w:lineRule="auto"/>
        <w:rPr>
          <w:lang w:val="en"/>
        </w:rPr>
      </w:pPr>
      <w:r>
        <w:rPr>
          <w:lang w:val="en"/>
        </w:rPr>
        <w:t>*Data to support the selection of breeding dogs: individual's own phenotype, genetic testing of mutations or risk areas, information of the dog’s relatives, breeding indices (for example EBVs)</w:t>
      </w:r>
    </w:p>
    <w:p w14:paraId="7353FE3D" w14:textId="77777777" w:rsidR="00604ED0" w:rsidRDefault="00597C72">
      <w:pPr>
        <w:spacing w:line="20" w:lineRule="exact"/>
        <w:rPr>
          <w:sz w:val="20"/>
          <w:szCs w:val="20"/>
        </w:rPr>
      </w:pPr>
      <w:r>
        <w:rPr>
          <w:noProof/>
          <w:sz w:val="20"/>
          <w:szCs w:val="20"/>
          <w:lang w:val="en"/>
        </w:rPr>
        <mc:AlternateContent>
          <mc:Choice Requires="wps">
            <w:drawing>
              <wp:anchor distT="0" distB="0" distL="114300" distR="114300" simplePos="0" relativeHeight="251645952" behindDoc="1" locked="0" layoutInCell="0" allowOverlap="1" wp14:anchorId="100848B0" wp14:editId="28D94E99">
                <wp:simplePos x="0" y="0"/>
                <wp:positionH relativeFrom="column">
                  <wp:posOffset>2430780</wp:posOffset>
                </wp:positionH>
                <wp:positionV relativeFrom="paragraph">
                  <wp:posOffset>-4831715</wp:posOffset>
                </wp:positionV>
                <wp:extent cx="0" cy="494728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7285"/>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3106995C" id="Shape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1.4pt,-380.45pt" to="19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" o:allowincell="f" filled="t" strokecolor="#004f71" strokeweight=".16931mm">
                <v:stroke joinstyle="miter"/>
                <o:lock v:ext="edit" shapetype="f"/>
              </v:line>
            </w:pict>
          </mc:Fallback>
        </mc:AlternateContent>
      </w:r>
    </w:p>
    <w:p w14:paraId="21295461" w14:textId="14DC0608" w:rsidR="00604ED0" w:rsidRPr="008013CC" w:rsidRDefault="00597C72" w:rsidP="008013CC">
      <w:pPr>
        <w:spacing w:line="20" w:lineRule="exact"/>
        <w:rPr>
          <w:sz w:val="20"/>
          <w:szCs w:val="20"/>
        </w:rPr>
        <w:sectPr w:rsidR="00604ED0" w:rsidRPr="008013CC">
          <w:pgSz w:w="11900" w:h="16838"/>
          <w:pgMar w:top="696" w:right="1206" w:bottom="171" w:left="1020" w:header="0" w:footer="0" w:gutter="0"/>
          <w:cols w:space="720" w:equalWidth="0">
            <w:col w:w="9680"/>
          </w:cols>
        </w:sectPr>
      </w:pPr>
      <w:r>
        <w:rPr>
          <w:noProof/>
          <w:sz w:val="20"/>
          <w:szCs w:val="20"/>
          <w:lang w:val="en"/>
        </w:rPr>
        <mc:AlternateContent>
          <mc:Choice Requires="wps">
            <w:drawing>
              <wp:anchor distT="0" distB="0" distL="114300" distR="114300" simplePos="0" relativeHeight="251646976" behindDoc="1" locked="0" layoutInCell="0" allowOverlap="1" wp14:anchorId="33A90213" wp14:editId="75C1591B">
                <wp:simplePos x="0" y="0"/>
                <wp:positionH relativeFrom="column">
                  <wp:posOffset>0</wp:posOffset>
                </wp:positionH>
                <wp:positionV relativeFrom="paragraph">
                  <wp:posOffset>-363855</wp:posOffset>
                </wp:positionV>
                <wp:extent cx="603313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3135" cy="4763"/>
                        </a:xfrm>
                        <a:prstGeom prst="line">
                          <a:avLst/>
                        </a:prstGeom>
                        <a:solidFill>
                          <a:srgbClr val="FFFFFF"/>
                        </a:solidFill>
                        <a:ln w="6096">
                          <a:solidFill>
                            <a:srgbClr val="004F71"/>
                          </a:solidFill>
                          <a:miter lim="800000"/>
                          <a:headEnd/>
                          <a:tailEnd/>
                        </a:ln>
                      </wps:spPr>
                      <wps:bodyPr/>
                    </wps:wsp>
                  </a:graphicData>
                </a:graphic>
              </wp:anchor>
            </w:drawing>
          </mc:Choice>
          <mc:Fallback>
            <w:pict>
              <v:line w14:anchorId="61E20829" id="Shape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28.65pt" to="475.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" o:allowincell="f" filled="t" strokecolor="#004f71" strokeweight=".48pt">
                <v:stroke joinstyle="miter"/>
                <o:lock v:ext="edit" shapetype="f"/>
              </v:line>
            </w:pict>
          </mc:Fallback>
        </mc:AlternateContent>
      </w:r>
    </w:p>
    <w:p w14:paraId="4C4598EA" w14:textId="77777777" w:rsidR="00604ED0" w:rsidRDefault="00604ED0">
      <w:pPr>
        <w:spacing w:line="200" w:lineRule="exact"/>
        <w:rPr>
          <w:sz w:val="20"/>
          <w:szCs w:val="20"/>
        </w:rPr>
      </w:pPr>
    </w:p>
    <w:p w14:paraId="25083787" w14:textId="77777777" w:rsidR="00604ED0" w:rsidRDefault="00604ED0">
      <w:pPr>
        <w:spacing w:line="200" w:lineRule="exact"/>
        <w:rPr>
          <w:sz w:val="20"/>
          <w:szCs w:val="20"/>
        </w:rPr>
      </w:pPr>
    </w:p>
    <w:p w14:paraId="14156AF4" w14:textId="77777777" w:rsidR="00604ED0" w:rsidRDefault="00597C72">
      <w:pPr>
        <w:ind w:right="-179"/>
        <w:jc w:val="center"/>
        <w:rPr>
          <w:sz w:val="20"/>
          <w:szCs w:val="20"/>
        </w:rPr>
      </w:pPr>
      <w:r>
        <w:rPr>
          <w:sz w:val="19"/>
          <w:szCs w:val="19"/>
          <w:lang w:val="en"/>
        </w:rPr>
        <w:t>7 (89)</w:t>
      </w:r>
    </w:p>
    <w:p w14:paraId="14B4C84B" w14:textId="77777777" w:rsidR="00604ED0" w:rsidRDefault="00604ED0">
      <w:pPr>
        <w:sectPr w:rsidR="00604ED0">
          <w:type w:val="continuous"/>
          <w:pgSz w:w="11900" w:h="16838"/>
          <w:pgMar w:top="696" w:right="1206" w:bottom="171" w:left="1020" w:header="0" w:footer="0" w:gutter="0"/>
          <w:cols w:space="720" w:equalWidth="0">
            <w:col w:w="9680"/>
          </w:cols>
        </w:sectPr>
      </w:pPr>
    </w:p>
    <w:p w14:paraId="76749AD1" w14:textId="77777777" w:rsidR="00604ED0" w:rsidRDefault="00597C72">
      <w:pPr>
        <w:spacing w:line="350" w:lineRule="auto"/>
        <w:jc w:val="center"/>
        <w:rPr>
          <w:sz w:val="20"/>
          <w:szCs w:val="20"/>
        </w:rPr>
      </w:pPr>
      <w:bookmarkStart w:id="6" w:name="page9"/>
      <w:bookmarkEnd w:id="6"/>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2643F41" w14:textId="77777777" w:rsidR="00604ED0" w:rsidRDefault="00604ED0">
      <w:pPr>
        <w:spacing w:line="200" w:lineRule="exact"/>
        <w:rPr>
          <w:sz w:val="20"/>
          <w:szCs w:val="20"/>
        </w:rPr>
      </w:pPr>
    </w:p>
    <w:p w14:paraId="0ADBA038" w14:textId="77777777" w:rsidR="00604ED0" w:rsidRDefault="00604ED0">
      <w:pPr>
        <w:spacing w:line="287" w:lineRule="exact"/>
        <w:rPr>
          <w:sz w:val="20"/>
          <w:szCs w:val="20"/>
        </w:rPr>
      </w:pPr>
    </w:p>
    <w:p w14:paraId="269E44B6" w14:textId="0343C633" w:rsidR="00604ED0" w:rsidRDefault="00597C72">
      <w:pPr>
        <w:rPr>
          <w:sz w:val="20"/>
          <w:szCs w:val="20"/>
        </w:rPr>
      </w:pPr>
      <w:r>
        <w:rPr>
          <w:color w:val="003A54"/>
          <w:sz w:val="28"/>
          <w:szCs w:val="28"/>
          <w:lang w:val="en"/>
        </w:rPr>
        <w:t xml:space="preserve">3.1 </w:t>
      </w:r>
      <w:r w:rsidRPr="000E7613">
        <w:rPr>
          <w:color w:val="003A54"/>
          <w:sz w:val="28"/>
          <w:szCs w:val="28"/>
          <w:highlight w:val="yellow"/>
          <w:lang w:val="en"/>
        </w:rPr>
        <w:t xml:space="preserve">Breed </w:t>
      </w:r>
      <w:r w:rsidR="003E709D" w:rsidRPr="000E7613">
        <w:rPr>
          <w:color w:val="003A54"/>
          <w:sz w:val="28"/>
          <w:szCs w:val="28"/>
          <w:highlight w:val="yellow"/>
          <w:lang w:val="en"/>
        </w:rPr>
        <w:t>standard</w:t>
      </w:r>
      <w:r w:rsidRPr="000E7613">
        <w:rPr>
          <w:color w:val="003A54"/>
          <w:sz w:val="28"/>
          <w:szCs w:val="28"/>
          <w:highlight w:val="yellow"/>
          <w:lang w:val="en"/>
        </w:rPr>
        <w:t>s</w:t>
      </w:r>
    </w:p>
    <w:p w14:paraId="20BEAEB8" w14:textId="77777777" w:rsidR="00604ED0" w:rsidRDefault="00604ED0">
      <w:pPr>
        <w:spacing w:line="392" w:lineRule="exact"/>
        <w:rPr>
          <w:sz w:val="20"/>
          <w:szCs w:val="20"/>
        </w:rPr>
      </w:pPr>
    </w:p>
    <w:p w14:paraId="4E418FF3" w14:textId="75CC6108" w:rsidR="00604ED0" w:rsidRDefault="00597C72">
      <w:pPr>
        <w:spacing w:line="251" w:lineRule="auto"/>
        <w:ind w:left="1300" w:right="20"/>
        <w:rPr>
          <w:sz w:val="20"/>
          <w:szCs w:val="20"/>
        </w:rPr>
      </w:pPr>
      <w:r>
        <w:rPr>
          <w:lang w:val="en"/>
        </w:rPr>
        <w:t>The English Kennel Club</w:t>
      </w:r>
      <w:r w:rsidR="003E709D">
        <w:rPr>
          <w:lang w:val="en"/>
        </w:rPr>
        <w:t xml:space="preserve"> </w:t>
      </w:r>
      <w:r>
        <w:rPr>
          <w:lang w:val="en"/>
        </w:rPr>
        <w:t xml:space="preserve">was founded in 1873. As a result, written models, breed </w:t>
      </w:r>
      <w:r w:rsidR="003E709D">
        <w:rPr>
          <w:lang w:val="en"/>
        </w:rPr>
        <w:t>standards</w:t>
      </w:r>
      <w:r>
        <w:rPr>
          <w:lang w:val="en"/>
        </w:rPr>
        <w:t>, breed definitions, were drawn up for the breeding of dogs, and breeding was formalised. Nowadays Kennel Club's practice in dog registration is applied in more than 100 countries, including Finland.</w:t>
      </w:r>
    </w:p>
    <w:p w14:paraId="443C4594" w14:textId="77777777" w:rsidR="00604ED0" w:rsidRDefault="00604ED0">
      <w:pPr>
        <w:spacing w:line="352" w:lineRule="exact"/>
        <w:rPr>
          <w:sz w:val="20"/>
          <w:szCs w:val="20"/>
        </w:rPr>
      </w:pPr>
    </w:p>
    <w:p w14:paraId="5746129C" w14:textId="3139A431" w:rsidR="00604ED0" w:rsidRDefault="00597C72">
      <w:pPr>
        <w:spacing w:line="251" w:lineRule="auto"/>
        <w:ind w:left="1300" w:right="240"/>
        <w:rPr>
          <w:sz w:val="20"/>
          <w:szCs w:val="20"/>
        </w:rPr>
      </w:pPr>
      <w:r>
        <w:rPr>
          <w:lang w:val="en"/>
        </w:rPr>
        <w:t xml:space="preserve">The majority of </w:t>
      </w:r>
      <w:proofErr w:type="spellStart"/>
      <w:r>
        <w:rPr>
          <w:lang w:val="en"/>
        </w:rPr>
        <w:t>dogbreeders</w:t>
      </w:r>
      <w:proofErr w:type="spellEnd"/>
      <w:r>
        <w:rPr>
          <w:lang w:val="en"/>
        </w:rPr>
        <w:t xml:space="preserve"> set dogs' health and well-being as the most important criteria </w:t>
      </w:r>
      <w:r w:rsidR="003E709D">
        <w:rPr>
          <w:lang w:val="en"/>
        </w:rPr>
        <w:t xml:space="preserve">in breeding </w:t>
      </w:r>
      <w:r>
        <w:rPr>
          <w:lang w:val="en"/>
        </w:rPr>
        <w:t xml:space="preserve">(Wang et al. 2018), but in some breeds the pursuit of the ideal </w:t>
      </w:r>
      <w:r w:rsidR="003E709D">
        <w:rPr>
          <w:lang w:val="en"/>
        </w:rPr>
        <w:t>dog described in the breed standard</w:t>
      </w:r>
      <w:r>
        <w:rPr>
          <w:lang w:val="en"/>
        </w:rPr>
        <w:t xml:space="preserve"> has been exaggerated or otherwise harmful.</w:t>
      </w:r>
    </w:p>
    <w:p w14:paraId="3644CE54" w14:textId="77777777" w:rsidR="00604ED0" w:rsidRDefault="00604ED0">
      <w:pPr>
        <w:spacing w:line="350" w:lineRule="exact"/>
        <w:rPr>
          <w:sz w:val="20"/>
          <w:szCs w:val="20"/>
        </w:rPr>
      </w:pPr>
    </w:p>
    <w:p w14:paraId="08AC3653" w14:textId="6FE8B4B9" w:rsidR="00604ED0" w:rsidRDefault="00597C72">
      <w:pPr>
        <w:spacing w:line="242" w:lineRule="auto"/>
        <w:ind w:left="1300"/>
        <w:rPr>
          <w:sz w:val="20"/>
          <w:szCs w:val="20"/>
        </w:rPr>
      </w:pPr>
      <w:r>
        <w:rPr>
          <w:lang w:val="en"/>
        </w:rPr>
        <w:t xml:space="preserve">The characteristic of several breeds </w:t>
      </w:r>
      <w:proofErr w:type="gramStart"/>
      <w:r>
        <w:rPr>
          <w:lang w:val="en"/>
        </w:rPr>
        <w:t>are</w:t>
      </w:r>
      <w:proofErr w:type="gramEnd"/>
      <w:r>
        <w:rPr>
          <w:lang w:val="en"/>
        </w:rPr>
        <w:t xml:space="preserve"> due to genetic changes (mutations) and should not be considered as variations </w:t>
      </w:r>
      <w:r w:rsidR="001F63A7">
        <w:rPr>
          <w:lang w:val="en"/>
        </w:rPr>
        <w:t>of</w:t>
      </w:r>
      <w:r>
        <w:rPr>
          <w:lang w:val="en"/>
        </w:rPr>
        <w:t xml:space="preserve"> the normal structure of the dog (Nordic Kennel Union 2018). Many hereditary diseases and problems are associated with the typical </w:t>
      </w:r>
      <w:r w:rsidR="001F63A7">
        <w:rPr>
          <w:lang w:val="en"/>
        </w:rPr>
        <w:t>appearance</w:t>
      </w:r>
      <w:r>
        <w:rPr>
          <w:lang w:val="en"/>
        </w:rPr>
        <w:t xml:space="preserve"> of </w:t>
      </w:r>
      <w:r w:rsidR="001F63A7">
        <w:rPr>
          <w:lang w:val="en"/>
        </w:rPr>
        <w:t>the individuals in the</w:t>
      </w:r>
      <w:r>
        <w:rPr>
          <w:lang w:val="en"/>
        </w:rPr>
        <w:t xml:space="preserve"> breeds. Such problems include difficulties in </w:t>
      </w:r>
      <w:r w:rsidR="001F63A7">
        <w:rPr>
          <w:lang w:val="en"/>
        </w:rPr>
        <w:t>giving birth</w:t>
      </w:r>
      <w:r>
        <w:rPr>
          <w:lang w:val="en"/>
        </w:rPr>
        <w:t xml:space="preserve">, </w:t>
      </w:r>
      <w:r w:rsidR="001F63A7">
        <w:rPr>
          <w:lang w:val="en"/>
        </w:rPr>
        <w:t>skeletal problems</w:t>
      </w:r>
      <w:r>
        <w:rPr>
          <w:lang w:val="en"/>
        </w:rPr>
        <w:t xml:space="preserve">, skin folds causing eye damage, and structural </w:t>
      </w:r>
      <w:r w:rsidR="008E29D6">
        <w:rPr>
          <w:lang w:val="en"/>
        </w:rPr>
        <w:t>constriction</w:t>
      </w:r>
      <w:r>
        <w:rPr>
          <w:lang w:val="en"/>
        </w:rPr>
        <w:t xml:space="preserve"> of the respiratory tract. These problems cause pain, difficulty </w:t>
      </w:r>
      <w:r w:rsidR="008E29D6">
        <w:rPr>
          <w:lang w:val="en"/>
        </w:rPr>
        <w:t xml:space="preserve">in </w:t>
      </w:r>
      <w:r>
        <w:rPr>
          <w:lang w:val="en"/>
        </w:rPr>
        <w:t>breathing and/or</w:t>
      </w:r>
      <w:r w:rsidR="008E29D6">
        <w:rPr>
          <w:lang w:val="en"/>
        </w:rPr>
        <w:t xml:space="preserve"> </w:t>
      </w:r>
      <w:r>
        <w:rPr>
          <w:lang w:val="en"/>
        </w:rPr>
        <w:t>discomfort, which may also prevent normal species-specific behaviour. The background is the overemphasisation of the defined appearance features. Often the breed has changed so much over the years that its specimens no longer</w:t>
      </w:r>
      <w:r w:rsidR="008E29D6">
        <w:rPr>
          <w:lang w:val="en"/>
        </w:rPr>
        <w:t xml:space="preserve"> </w:t>
      </w:r>
      <w:r>
        <w:rPr>
          <w:lang w:val="en"/>
        </w:rPr>
        <w:t>comply with the breed</w:t>
      </w:r>
      <w:r w:rsidR="008E29D6">
        <w:rPr>
          <w:lang w:val="en"/>
        </w:rPr>
        <w:t xml:space="preserve"> standard </w:t>
      </w:r>
      <w:r>
        <w:rPr>
          <w:lang w:val="en"/>
        </w:rPr>
        <w:t>(The Finnish Kennel</w:t>
      </w:r>
      <w:r w:rsidR="008E29D6">
        <w:rPr>
          <w:lang w:val="en"/>
        </w:rPr>
        <w:t xml:space="preserve"> Club</w:t>
      </w:r>
      <w:r>
        <w:rPr>
          <w:lang w:val="en"/>
        </w:rPr>
        <w:t xml:space="preserve"> 2014a). In this case, the </w:t>
      </w:r>
      <w:r w:rsidR="008E29D6">
        <w:rPr>
          <w:lang w:val="en"/>
        </w:rPr>
        <w:t>breeding goal should be</w:t>
      </w:r>
      <w:r>
        <w:rPr>
          <w:lang w:val="en"/>
        </w:rPr>
        <w:t xml:space="preserve"> </w:t>
      </w:r>
      <w:r w:rsidR="008E29D6">
        <w:rPr>
          <w:lang w:val="en"/>
        </w:rPr>
        <w:t xml:space="preserve">to </w:t>
      </w:r>
      <w:r>
        <w:rPr>
          <w:lang w:val="en"/>
        </w:rPr>
        <w:t>revers</w:t>
      </w:r>
      <w:r w:rsidR="008E29D6">
        <w:rPr>
          <w:lang w:val="en"/>
        </w:rPr>
        <w:t>e</w:t>
      </w:r>
      <w:r>
        <w:rPr>
          <w:lang w:val="en"/>
        </w:rPr>
        <w:t xml:space="preserve"> back to the original type.</w:t>
      </w:r>
    </w:p>
    <w:p w14:paraId="51ACBE68" w14:textId="77777777" w:rsidR="00604ED0" w:rsidRDefault="00604ED0">
      <w:pPr>
        <w:spacing w:line="364" w:lineRule="exact"/>
        <w:rPr>
          <w:sz w:val="20"/>
          <w:szCs w:val="20"/>
        </w:rPr>
      </w:pPr>
    </w:p>
    <w:p w14:paraId="6B1174B8" w14:textId="2E8D071F" w:rsidR="00604ED0" w:rsidRDefault="00597C72">
      <w:pPr>
        <w:spacing w:line="255" w:lineRule="auto"/>
        <w:ind w:left="1300" w:right="60"/>
        <w:rPr>
          <w:sz w:val="20"/>
          <w:szCs w:val="20"/>
        </w:rPr>
      </w:pPr>
      <w:r>
        <w:rPr>
          <w:sz w:val="21"/>
          <w:szCs w:val="21"/>
          <w:lang w:val="en"/>
        </w:rPr>
        <w:t xml:space="preserve">Some breed definitions require appearance properties that, if </w:t>
      </w:r>
      <w:r w:rsidR="005E7033">
        <w:rPr>
          <w:sz w:val="21"/>
          <w:szCs w:val="21"/>
          <w:lang w:val="en"/>
        </w:rPr>
        <w:t>went</w:t>
      </w:r>
      <w:r>
        <w:rPr>
          <w:sz w:val="21"/>
          <w:szCs w:val="21"/>
          <w:lang w:val="en"/>
        </w:rPr>
        <w:t xml:space="preserve"> to the extreme, are harmful to health. According to a study published in 2009, each of the 50 most popular breeds in England has a hereditary disease to which the description of the breed </w:t>
      </w:r>
      <w:r w:rsidR="005E7033">
        <w:rPr>
          <w:sz w:val="21"/>
          <w:szCs w:val="21"/>
          <w:lang w:val="en"/>
        </w:rPr>
        <w:t>standard</w:t>
      </w:r>
      <w:r>
        <w:rPr>
          <w:sz w:val="21"/>
          <w:szCs w:val="21"/>
          <w:lang w:val="en"/>
        </w:rPr>
        <w:t xml:space="preserve"> exposes individuals (Asher et al. 2009). As</w:t>
      </w:r>
      <w:r w:rsidR="005E7033">
        <w:rPr>
          <w:sz w:val="21"/>
          <w:szCs w:val="21"/>
          <w:lang w:val="en"/>
        </w:rPr>
        <w:t xml:space="preserve"> the reasons for this, As</w:t>
      </w:r>
      <w:r>
        <w:rPr>
          <w:sz w:val="21"/>
          <w:szCs w:val="21"/>
          <w:lang w:val="en"/>
        </w:rPr>
        <w:t xml:space="preserve">her (2009) mentions both the </w:t>
      </w:r>
      <w:r w:rsidR="005E7033">
        <w:rPr>
          <w:sz w:val="21"/>
          <w:szCs w:val="21"/>
          <w:lang w:val="en"/>
        </w:rPr>
        <w:t>breed standards</w:t>
      </w:r>
      <w:r>
        <w:rPr>
          <w:sz w:val="21"/>
          <w:szCs w:val="21"/>
          <w:lang w:val="en"/>
        </w:rPr>
        <w:t xml:space="preserve"> themselves a</w:t>
      </w:r>
      <w:r w:rsidR="005E7033">
        <w:rPr>
          <w:sz w:val="21"/>
          <w:szCs w:val="21"/>
          <w:lang w:val="en"/>
        </w:rPr>
        <w:t>s well as</w:t>
      </w:r>
      <w:r>
        <w:rPr>
          <w:sz w:val="21"/>
          <w:szCs w:val="21"/>
          <w:lang w:val="en"/>
        </w:rPr>
        <w:t xml:space="preserve"> their </w:t>
      </w:r>
      <w:r w:rsidR="005150C1">
        <w:rPr>
          <w:sz w:val="21"/>
          <w:szCs w:val="21"/>
          <w:lang w:val="en"/>
        </w:rPr>
        <w:t>interpretation</w:t>
      </w:r>
      <w:r>
        <w:rPr>
          <w:sz w:val="21"/>
          <w:szCs w:val="21"/>
          <w:lang w:val="en"/>
        </w:rPr>
        <w:t xml:space="preserve">. Even if the breed </w:t>
      </w:r>
      <w:r w:rsidR="005150C1">
        <w:rPr>
          <w:sz w:val="21"/>
          <w:szCs w:val="21"/>
          <w:lang w:val="en"/>
        </w:rPr>
        <w:t>standards</w:t>
      </w:r>
      <w:r>
        <w:rPr>
          <w:sz w:val="21"/>
          <w:szCs w:val="21"/>
          <w:lang w:val="en"/>
        </w:rPr>
        <w:t xml:space="preserve"> do not directly require </w:t>
      </w:r>
      <w:r w:rsidR="005150C1">
        <w:rPr>
          <w:sz w:val="21"/>
          <w:szCs w:val="21"/>
          <w:lang w:val="en"/>
        </w:rPr>
        <w:t>characteristics</w:t>
      </w:r>
      <w:r>
        <w:rPr>
          <w:sz w:val="21"/>
          <w:szCs w:val="21"/>
          <w:lang w:val="en"/>
        </w:rPr>
        <w:t xml:space="preserve"> that endanger the well-being of dogs, an inaccurate description of the characteristics gives room for an interpretation that </w:t>
      </w:r>
      <w:r>
        <w:rPr>
          <w:lang w:val="en"/>
        </w:rPr>
        <w:t xml:space="preserve">may also lead to </w:t>
      </w:r>
      <w:r>
        <w:rPr>
          <w:sz w:val="21"/>
          <w:szCs w:val="21"/>
          <w:lang w:val="en"/>
        </w:rPr>
        <w:t xml:space="preserve">exaggerated features (Asher et al. 2009). Interpretations of </w:t>
      </w:r>
      <w:r w:rsidR="005150C1">
        <w:rPr>
          <w:sz w:val="21"/>
          <w:szCs w:val="21"/>
          <w:lang w:val="en"/>
        </w:rPr>
        <w:t>breed standards</w:t>
      </w:r>
      <w:r>
        <w:rPr>
          <w:sz w:val="21"/>
          <w:szCs w:val="21"/>
          <w:lang w:val="en"/>
        </w:rPr>
        <w:t xml:space="preserve"> may have sometimes led judges and breeders to favour dogs of the extreme type (Nordic Kennel Union 2018).</w:t>
      </w:r>
    </w:p>
    <w:p w14:paraId="17B7A7FD" w14:textId="77777777" w:rsidR="00604ED0" w:rsidRDefault="00604ED0">
      <w:pPr>
        <w:spacing w:line="350" w:lineRule="exact"/>
        <w:rPr>
          <w:sz w:val="20"/>
          <w:szCs w:val="20"/>
        </w:rPr>
      </w:pPr>
    </w:p>
    <w:p w14:paraId="7BB4532C" w14:textId="44BC1073" w:rsidR="00604ED0" w:rsidRDefault="00597C72">
      <w:pPr>
        <w:spacing w:line="258" w:lineRule="auto"/>
        <w:ind w:left="1300" w:right="60"/>
        <w:rPr>
          <w:sz w:val="20"/>
          <w:szCs w:val="20"/>
        </w:rPr>
      </w:pPr>
      <w:r>
        <w:rPr>
          <w:sz w:val="21"/>
          <w:szCs w:val="21"/>
          <w:lang w:val="en"/>
        </w:rPr>
        <w:t>Some</w:t>
      </w:r>
      <w:r w:rsidR="005150C1">
        <w:rPr>
          <w:sz w:val="21"/>
          <w:szCs w:val="21"/>
          <w:lang w:val="en"/>
        </w:rPr>
        <w:t xml:space="preserve"> </w:t>
      </w:r>
      <w:r>
        <w:rPr>
          <w:sz w:val="21"/>
          <w:szCs w:val="21"/>
          <w:lang w:val="en"/>
        </w:rPr>
        <w:t xml:space="preserve">of the breed </w:t>
      </w:r>
      <w:r w:rsidR="005150C1">
        <w:rPr>
          <w:sz w:val="21"/>
          <w:szCs w:val="21"/>
          <w:lang w:val="en"/>
        </w:rPr>
        <w:t>standards</w:t>
      </w:r>
      <w:r>
        <w:rPr>
          <w:sz w:val="21"/>
          <w:szCs w:val="21"/>
          <w:lang w:val="en"/>
        </w:rPr>
        <w:t xml:space="preserve"> have been correct</w:t>
      </w:r>
      <w:r w:rsidR="005150C1">
        <w:rPr>
          <w:sz w:val="21"/>
          <w:szCs w:val="21"/>
          <w:lang w:val="en"/>
        </w:rPr>
        <w:t>ed</w:t>
      </w:r>
      <w:r>
        <w:rPr>
          <w:sz w:val="21"/>
          <w:szCs w:val="21"/>
          <w:lang w:val="en"/>
        </w:rPr>
        <w:t xml:space="preserve"> and refined in recent decades. However, the changes have not b</w:t>
      </w:r>
      <w:r w:rsidR="005150C1">
        <w:rPr>
          <w:sz w:val="21"/>
          <w:szCs w:val="21"/>
          <w:lang w:val="en"/>
        </w:rPr>
        <w:t>een big</w:t>
      </w:r>
      <w:r>
        <w:rPr>
          <w:sz w:val="21"/>
          <w:szCs w:val="21"/>
          <w:lang w:val="en"/>
        </w:rPr>
        <w:t xml:space="preserve">, and individuals of a clearly exaggerated appearance </w:t>
      </w:r>
      <w:r w:rsidR="00E656EF">
        <w:rPr>
          <w:sz w:val="21"/>
          <w:szCs w:val="21"/>
          <w:lang w:val="en"/>
        </w:rPr>
        <w:t xml:space="preserve">are being </w:t>
      </w:r>
      <w:r>
        <w:rPr>
          <w:sz w:val="21"/>
          <w:szCs w:val="21"/>
          <w:lang w:val="en"/>
        </w:rPr>
        <w:t>reward</w:t>
      </w:r>
      <w:r w:rsidR="00E656EF">
        <w:rPr>
          <w:sz w:val="21"/>
          <w:szCs w:val="21"/>
          <w:lang w:val="en"/>
        </w:rPr>
        <w:t>ed</w:t>
      </w:r>
      <w:r>
        <w:rPr>
          <w:sz w:val="21"/>
          <w:szCs w:val="21"/>
          <w:lang w:val="en"/>
        </w:rPr>
        <w:t xml:space="preserve"> in </w:t>
      </w:r>
      <w:r w:rsidR="00E656EF">
        <w:rPr>
          <w:sz w:val="21"/>
          <w:szCs w:val="21"/>
          <w:lang w:val="en"/>
        </w:rPr>
        <w:t>dog shows</w:t>
      </w:r>
      <w:r>
        <w:rPr>
          <w:sz w:val="21"/>
          <w:szCs w:val="21"/>
          <w:lang w:val="en"/>
        </w:rPr>
        <w:t>, even in breeds where action</w:t>
      </w:r>
      <w:r w:rsidR="00E656EF">
        <w:rPr>
          <w:sz w:val="21"/>
          <w:szCs w:val="21"/>
          <w:lang w:val="en"/>
        </w:rPr>
        <w:t>s</w:t>
      </w:r>
      <w:r>
        <w:rPr>
          <w:sz w:val="21"/>
          <w:szCs w:val="21"/>
          <w:lang w:val="en"/>
        </w:rPr>
        <w:t xml:space="preserve"> to safeguard the well-being of dogs is urgently needed. </w:t>
      </w:r>
      <w:r w:rsidR="00E656EF">
        <w:rPr>
          <w:sz w:val="21"/>
          <w:szCs w:val="21"/>
          <w:lang w:val="en"/>
        </w:rPr>
        <w:t>In some standards, t</w:t>
      </w:r>
      <w:r>
        <w:rPr>
          <w:sz w:val="21"/>
          <w:szCs w:val="21"/>
          <w:lang w:val="en"/>
        </w:rPr>
        <w:t xml:space="preserve">here are still shortcomings and points </w:t>
      </w:r>
      <w:r w:rsidR="00E656EF">
        <w:rPr>
          <w:sz w:val="21"/>
          <w:szCs w:val="21"/>
          <w:lang w:val="en"/>
        </w:rPr>
        <w:t>which give room for wrong kind of</w:t>
      </w:r>
      <w:r>
        <w:rPr>
          <w:sz w:val="21"/>
          <w:szCs w:val="21"/>
          <w:lang w:val="en"/>
        </w:rPr>
        <w:t xml:space="preserve"> interpretation (Finnish Kennel Club 2018, Nordic</w:t>
      </w:r>
      <w:r>
        <w:rPr>
          <w:lang w:val="en"/>
        </w:rPr>
        <w:t xml:space="preserve"> </w:t>
      </w:r>
      <w:r>
        <w:rPr>
          <w:sz w:val="21"/>
          <w:szCs w:val="21"/>
          <w:lang w:val="en"/>
        </w:rPr>
        <w:t>Kennel Union 2017).</w:t>
      </w:r>
    </w:p>
    <w:p w14:paraId="4FE7BD03" w14:textId="77777777" w:rsidR="00604ED0" w:rsidRDefault="00604ED0">
      <w:pPr>
        <w:spacing w:line="345" w:lineRule="exact"/>
        <w:rPr>
          <w:sz w:val="20"/>
          <w:szCs w:val="20"/>
        </w:rPr>
      </w:pPr>
    </w:p>
    <w:p w14:paraId="084B0A03" w14:textId="32462ED3" w:rsidR="00604ED0" w:rsidRDefault="00597C72">
      <w:pPr>
        <w:spacing w:line="247" w:lineRule="auto"/>
        <w:ind w:left="1300" w:right="40"/>
        <w:rPr>
          <w:sz w:val="20"/>
          <w:szCs w:val="20"/>
        </w:rPr>
      </w:pPr>
      <w:r>
        <w:rPr>
          <w:lang w:val="en"/>
        </w:rPr>
        <w:t xml:space="preserve">The breed </w:t>
      </w:r>
      <w:r w:rsidR="000E7613">
        <w:rPr>
          <w:lang w:val="en"/>
        </w:rPr>
        <w:t>standard</w:t>
      </w:r>
      <w:r>
        <w:rPr>
          <w:lang w:val="en"/>
        </w:rPr>
        <w:t xml:space="preserve"> of each breed is managed by the breed's home country, so the </w:t>
      </w:r>
      <w:r w:rsidR="000E7613">
        <w:rPr>
          <w:lang w:val="en"/>
        </w:rPr>
        <w:t>standards</w:t>
      </w:r>
      <w:r>
        <w:rPr>
          <w:lang w:val="en"/>
        </w:rPr>
        <w:t xml:space="preserve"> of non-domestic breeds cannot be changed </w:t>
      </w:r>
      <w:r w:rsidR="000E7613">
        <w:rPr>
          <w:lang w:val="en"/>
        </w:rPr>
        <w:t>here in</w:t>
      </w:r>
      <w:r>
        <w:rPr>
          <w:lang w:val="en"/>
        </w:rPr>
        <w:t xml:space="preserve"> Finland. However, we have a chance to interpret </w:t>
      </w:r>
      <w:r w:rsidR="000E7613">
        <w:rPr>
          <w:lang w:val="en"/>
        </w:rPr>
        <w:t>the standards</w:t>
      </w:r>
      <w:r>
        <w:rPr>
          <w:lang w:val="en"/>
        </w:rPr>
        <w:t xml:space="preserve"> in our own </w:t>
      </w:r>
      <w:r w:rsidR="000E7613">
        <w:rPr>
          <w:lang w:val="en"/>
        </w:rPr>
        <w:t>way</w:t>
      </w:r>
      <w:r>
        <w:rPr>
          <w:lang w:val="en"/>
        </w:rPr>
        <w:t>. In Finland, it is not</w:t>
      </w:r>
      <w:r w:rsidR="000E7613">
        <w:rPr>
          <w:lang w:val="en"/>
        </w:rPr>
        <w:t xml:space="preserve"> </w:t>
      </w:r>
      <w:r>
        <w:rPr>
          <w:lang w:val="en"/>
        </w:rPr>
        <w:t xml:space="preserve">possible to comply with </w:t>
      </w:r>
      <w:r w:rsidR="000E7613">
        <w:rPr>
          <w:lang w:val="en"/>
        </w:rPr>
        <w:t>breed standards</w:t>
      </w:r>
      <w:r>
        <w:rPr>
          <w:lang w:val="en"/>
        </w:rPr>
        <w:t xml:space="preserve"> or their interpretations, which are contrary to our animal welfare legislation.</w:t>
      </w:r>
    </w:p>
    <w:p w14:paraId="41CBDA79" w14:textId="77777777" w:rsidR="00604ED0" w:rsidRDefault="00604ED0">
      <w:pPr>
        <w:sectPr w:rsidR="00604ED0">
          <w:pgSz w:w="11900" w:h="16838"/>
          <w:pgMar w:top="696" w:right="1126" w:bottom="171" w:left="1140" w:header="0" w:footer="0" w:gutter="0"/>
          <w:cols w:space="720" w:equalWidth="0">
            <w:col w:w="9640"/>
          </w:cols>
        </w:sectPr>
      </w:pPr>
    </w:p>
    <w:p w14:paraId="44893570" w14:textId="77777777" w:rsidR="00604ED0" w:rsidRDefault="00604ED0">
      <w:pPr>
        <w:spacing w:line="200" w:lineRule="exact"/>
        <w:rPr>
          <w:sz w:val="20"/>
          <w:szCs w:val="20"/>
        </w:rPr>
      </w:pPr>
    </w:p>
    <w:p w14:paraId="5ED3EF97" w14:textId="77777777" w:rsidR="00604ED0" w:rsidRDefault="00604ED0">
      <w:pPr>
        <w:spacing w:line="200" w:lineRule="exact"/>
        <w:rPr>
          <w:sz w:val="20"/>
          <w:szCs w:val="20"/>
        </w:rPr>
      </w:pPr>
    </w:p>
    <w:p w14:paraId="039B4EE6" w14:textId="77777777" w:rsidR="00604ED0" w:rsidRDefault="00604ED0">
      <w:pPr>
        <w:spacing w:line="200" w:lineRule="exact"/>
        <w:rPr>
          <w:sz w:val="20"/>
          <w:szCs w:val="20"/>
        </w:rPr>
      </w:pPr>
    </w:p>
    <w:p w14:paraId="782E7543" w14:textId="77777777" w:rsidR="00604ED0" w:rsidRDefault="00604ED0">
      <w:pPr>
        <w:spacing w:line="200" w:lineRule="exact"/>
        <w:rPr>
          <w:sz w:val="20"/>
          <w:szCs w:val="20"/>
        </w:rPr>
      </w:pPr>
    </w:p>
    <w:p w14:paraId="295595E2" w14:textId="77777777" w:rsidR="00604ED0" w:rsidRDefault="00604ED0">
      <w:pPr>
        <w:spacing w:line="200" w:lineRule="exact"/>
        <w:rPr>
          <w:sz w:val="20"/>
          <w:szCs w:val="20"/>
        </w:rPr>
      </w:pPr>
    </w:p>
    <w:p w14:paraId="5363D365" w14:textId="77777777" w:rsidR="00604ED0" w:rsidRDefault="00604ED0">
      <w:pPr>
        <w:spacing w:line="200" w:lineRule="exact"/>
        <w:rPr>
          <w:sz w:val="20"/>
          <w:szCs w:val="20"/>
        </w:rPr>
      </w:pPr>
    </w:p>
    <w:p w14:paraId="37B1B0CB" w14:textId="77777777" w:rsidR="00604ED0" w:rsidRDefault="00604ED0">
      <w:pPr>
        <w:spacing w:line="205" w:lineRule="exact"/>
        <w:rPr>
          <w:sz w:val="20"/>
          <w:szCs w:val="20"/>
        </w:rPr>
      </w:pPr>
    </w:p>
    <w:p w14:paraId="36D83330" w14:textId="77777777" w:rsidR="00604ED0" w:rsidRDefault="00597C72">
      <w:pPr>
        <w:ind w:right="20"/>
        <w:jc w:val="center"/>
        <w:rPr>
          <w:sz w:val="20"/>
          <w:szCs w:val="20"/>
        </w:rPr>
      </w:pPr>
      <w:r>
        <w:rPr>
          <w:sz w:val="19"/>
          <w:szCs w:val="19"/>
          <w:lang w:val="en"/>
        </w:rPr>
        <w:t>8 (89)</w:t>
      </w:r>
    </w:p>
    <w:p w14:paraId="1F30914E" w14:textId="77777777" w:rsidR="00604ED0" w:rsidRDefault="00604ED0">
      <w:pPr>
        <w:sectPr w:rsidR="00604ED0">
          <w:type w:val="continuous"/>
          <w:pgSz w:w="11900" w:h="16838"/>
          <w:pgMar w:top="696" w:right="1126" w:bottom="171" w:left="1140" w:header="0" w:footer="0" w:gutter="0"/>
          <w:cols w:space="720" w:equalWidth="0">
            <w:col w:w="9640"/>
          </w:cols>
        </w:sectPr>
      </w:pPr>
    </w:p>
    <w:p w14:paraId="25432126" w14:textId="77777777" w:rsidR="00604ED0" w:rsidRDefault="00597C72">
      <w:pPr>
        <w:spacing w:line="350" w:lineRule="auto"/>
        <w:jc w:val="center"/>
        <w:rPr>
          <w:sz w:val="20"/>
          <w:szCs w:val="20"/>
        </w:rPr>
      </w:pPr>
      <w:bookmarkStart w:id="7" w:name="page10"/>
      <w:bookmarkEnd w:id="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B5B710B" w14:textId="77777777" w:rsidR="00604ED0" w:rsidRDefault="00604ED0">
      <w:pPr>
        <w:spacing w:line="200" w:lineRule="exact"/>
        <w:rPr>
          <w:sz w:val="20"/>
          <w:szCs w:val="20"/>
        </w:rPr>
      </w:pPr>
    </w:p>
    <w:p w14:paraId="1E0C7C5A" w14:textId="77777777" w:rsidR="00604ED0" w:rsidRDefault="00604ED0">
      <w:pPr>
        <w:spacing w:line="286" w:lineRule="exact"/>
        <w:rPr>
          <w:sz w:val="20"/>
          <w:szCs w:val="20"/>
        </w:rPr>
      </w:pPr>
    </w:p>
    <w:p w14:paraId="600B5BDD" w14:textId="769EF2FD" w:rsidR="00604ED0" w:rsidRDefault="00597C72">
      <w:pPr>
        <w:spacing w:line="261" w:lineRule="auto"/>
        <w:rPr>
          <w:sz w:val="20"/>
          <w:szCs w:val="20"/>
        </w:rPr>
      </w:pPr>
      <w:r>
        <w:rPr>
          <w:color w:val="003A54"/>
          <w:sz w:val="32"/>
          <w:szCs w:val="32"/>
          <w:lang w:val="en"/>
        </w:rPr>
        <w:t xml:space="preserve">4. </w:t>
      </w:r>
      <w:r w:rsidRPr="000045B3">
        <w:rPr>
          <w:color w:val="003A54"/>
          <w:sz w:val="32"/>
          <w:szCs w:val="32"/>
          <w:highlight w:val="yellow"/>
          <w:lang w:val="en"/>
        </w:rPr>
        <w:t>Avoidance of suffering or significant adverse effects in the</w:t>
      </w:r>
      <w:r w:rsidR="006E5123" w:rsidRPr="000045B3">
        <w:rPr>
          <w:color w:val="003A54"/>
          <w:sz w:val="32"/>
          <w:szCs w:val="32"/>
          <w:highlight w:val="yellow"/>
          <w:lang w:val="en"/>
        </w:rPr>
        <w:t xml:space="preserve"> breeding</w:t>
      </w:r>
    </w:p>
    <w:p w14:paraId="2ED01EF4" w14:textId="77777777" w:rsidR="00604ED0" w:rsidRDefault="00604ED0">
      <w:pPr>
        <w:spacing w:line="324" w:lineRule="exact"/>
        <w:rPr>
          <w:sz w:val="20"/>
          <w:szCs w:val="20"/>
        </w:rPr>
      </w:pPr>
    </w:p>
    <w:p w14:paraId="01403F2D" w14:textId="09093C2F" w:rsidR="00604ED0" w:rsidRDefault="00597C72">
      <w:pPr>
        <w:spacing w:line="243" w:lineRule="auto"/>
        <w:ind w:left="1300" w:right="40"/>
        <w:rPr>
          <w:sz w:val="20"/>
          <w:szCs w:val="20"/>
        </w:rPr>
      </w:pPr>
      <w:r>
        <w:rPr>
          <w:i/>
          <w:iCs/>
          <w:lang w:val="en"/>
        </w:rPr>
        <w:t xml:space="preserve">The presence of hereditary diseases and defects can be prevented by excluding the animals that </w:t>
      </w:r>
      <w:r w:rsidR="009C2CAB">
        <w:rPr>
          <w:i/>
          <w:iCs/>
          <w:lang w:val="en"/>
        </w:rPr>
        <w:t>transmit</w:t>
      </w:r>
      <w:r>
        <w:rPr>
          <w:i/>
          <w:iCs/>
          <w:lang w:val="en"/>
        </w:rPr>
        <w:t xml:space="preserve"> them from breeding. The inheritance of diseases and defects may in some cases be foreseen by examining the animal's pedigree</w:t>
      </w:r>
      <w:r w:rsidR="009C2CAB">
        <w:rPr>
          <w:i/>
          <w:iCs/>
          <w:lang w:val="en"/>
        </w:rPr>
        <w:t xml:space="preserve"> </w:t>
      </w:r>
      <w:r>
        <w:rPr>
          <w:i/>
          <w:iCs/>
          <w:lang w:val="en"/>
        </w:rPr>
        <w:t xml:space="preserve">or by examining the animal itself for illness or defect. Genetic tests are also used to determine the genetic heritage of the animal intended for breeding in relation to the </w:t>
      </w:r>
      <w:r w:rsidRPr="009C2CAB">
        <w:rPr>
          <w:i/>
          <w:iCs/>
          <w:lang w:val="en"/>
        </w:rPr>
        <w:t xml:space="preserve">disease. </w:t>
      </w:r>
      <w:r w:rsidR="009C2CAB" w:rsidRPr="009C2CAB">
        <w:rPr>
          <w:i/>
          <w:iCs/>
          <w:lang w:val="en"/>
        </w:rPr>
        <w:t>T</w:t>
      </w:r>
      <w:r w:rsidRPr="009C2CAB">
        <w:rPr>
          <w:i/>
          <w:iCs/>
          <w:lang w:val="en"/>
        </w:rPr>
        <w:t>he characteristics</w:t>
      </w:r>
      <w:r w:rsidR="009C2CAB" w:rsidRPr="009C2CAB">
        <w:rPr>
          <w:i/>
          <w:iCs/>
          <w:lang w:val="en"/>
        </w:rPr>
        <w:t xml:space="preserve"> favored in breeding</w:t>
      </w:r>
      <w:r w:rsidRPr="009C2CAB">
        <w:rPr>
          <w:i/>
          <w:iCs/>
          <w:lang w:val="en"/>
        </w:rPr>
        <w:t xml:space="preserve">, such as the </w:t>
      </w:r>
      <w:proofErr w:type="spellStart"/>
      <w:r w:rsidRPr="009C2CAB">
        <w:rPr>
          <w:i/>
          <w:iCs/>
          <w:lang w:val="en"/>
        </w:rPr>
        <w:t>colour</w:t>
      </w:r>
      <w:proofErr w:type="spellEnd"/>
      <w:r w:rsidRPr="009C2CAB">
        <w:rPr>
          <w:i/>
          <w:iCs/>
          <w:lang w:val="en"/>
        </w:rPr>
        <w:t xml:space="preserve"> of the</w:t>
      </w:r>
      <w:r w:rsidR="009C2CAB" w:rsidRPr="009C2CAB">
        <w:rPr>
          <w:i/>
          <w:iCs/>
          <w:lang w:val="en"/>
        </w:rPr>
        <w:t xml:space="preserve"> </w:t>
      </w:r>
      <w:r w:rsidRPr="009C2CAB">
        <w:rPr>
          <w:i/>
          <w:iCs/>
          <w:lang w:val="en"/>
        </w:rPr>
        <w:t>fur, may be associated with undesirable features such as sensory de</w:t>
      </w:r>
      <w:r w:rsidR="009C2CAB" w:rsidRPr="009C2CAB">
        <w:rPr>
          <w:i/>
          <w:iCs/>
          <w:lang w:val="en"/>
        </w:rPr>
        <w:t>privations</w:t>
      </w:r>
      <w:r w:rsidRPr="009C2CAB">
        <w:rPr>
          <w:i/>
          <w:iCs/>
          <w:lang w:val="en"/>
        </w:rPr>
        <w:t xml:space="preserve"> or lethal factors. In the area of these defects, </w:t>
      </w:r>
      <w:r w:rsidR="009C2CAB" w:rsidRPr="009C2CAB">
        <w:rPr>
          <w:i/>
          <w:iCs/>
          <w:lang w:val="en"/>
        </w:rPr>
        <w:t xml:space="preserve">such </w:t>
      </w:r>
      <w:r w:rsidRPr="009C2CAB">
        <w:rPr>
          <w:i/>
          <w:iCs/>
          <w:lang w:val="en"/>
        </w:rPr>
        <w:t xml:space="preserve">breeding should be avoided, which result in the defect being inherited </w:t>
      </w:r>
      <w:r w:rsidR="009C2CAB" w:rsidRPr="009C2CAB">
        <w:rPr>
          <w:i/>
          <w:iCs/>
          <w:lang w:val="en"/>
        </w:rPr>
        <w:t>to</w:t>
      </w:r>
      <w:r w:rsidRPr="009C2CAB">
        <w:rPr>
          <w:i/>
          <w:iCs/>
          <w:lang w:val="en"/>
        </w:rPr>
        <w:t xml:space="preserve"> the offspring</w:t>
      </w:r>
      <w:r>
        <w:rPr>
          <w:lang w:val="en"/>
        </w:rPr>
        <w:t xml:space="preserve"> (Presentation of the Animal Welfare Act, Ministry of Agriculture and Forestry 2018).</w:t>
      </w:r>
    </w:p>
    <w:p w14:paraId="18C44E3C" w14:textId="77777777" w:rsidR="00604ED0" w:rsidRDefault="00604ED0">
      <w:pPr>
        <w:spacing w:line="358" w:lineRule="exact"/>
        <w:rPr>
          <w:sz w:val="20"/>
          <w:szCs w:val="20"/>
        </w:rPr>
      </w:pPr>
    </w:p>
    <w:p w14:paraId="3DF9FFB5" w14:textId="1C61F71F" w:rsidR="00604ED0" w:rsidRDefault="00597C72">
      <w:pPr>
        <w:spacing w:line="245" w:lineRule="auto"/>
        <w:ind w:left="1300" w:right="80"/>
        <w:rPr>
          <w:sz w:val="20"/>
          <w:szCs w:val="20"/>
        </w:rPr>
      </w:pPr>
      <w:r>
        <w:rPr>
          <w:lang w:val="en"/>
        </w:rPr>
        <w:t xml:space="preserve">In addition to the means mentioned in the </w:t>
      </w:r>
      <w:r w:rsidR="009C2CAB">
        <w:rPr>
          <w:lang w:val="en"/>
        </w:rPr>
        <w:t>measure</w:t>
      </w:r>
      <w:r>
        <w:rPr>
          <w:lang w:val="en"/>
        </w:rPr>
        <w:t xml:space="preserve">, suffering or significant harm can be avoided by favoring the </w:t>
      </w:r>
      <w:r w:rsidR="009C2CAB">
        <w:rPr>
          <w:lang w:val="en"/>
        </w:rPr>
        <w:t xml:space="preserve">normal canine </w:t>
      </w:r>
      <w:r>
        <w:rPr>
          <w:lang w:val="en"/>
        </w:rPr>
        <w:t>construction in breeding and by</w:t>
      </w:r>
      <w:r w:rsidR="009C2CAB">
        <w:rPr>
          <w:lang w:val="en"/>
        </w:rPr>
        <w:t xml:space="preserve"> refraining from</w:t>
      </w:r>
      <w:r>
        <w:rPr>
          <w:lang w:val="en"/>
        </w:rPr>
        <w:t xml:space="preserve"> the use of dogs</w:t>
      </w:r>
      <w:r w:rsidR="009C2CAB">
        <w:rPr>
          <w:lang w:val="en"/>
        </w:rPr>
        <w:t xml:space="preserve"> </w:t>
      </w:r>
      <w:r>
        <w:rPr>
          <w:lang w:val="en"/>
        </w:rPr>
        <w:t xml:space="preserve">for breeding whose anatomy or physiology exhibits extreme features that are predisposing to welfare damage. It is also important to avoid </w:t>
      </w:r>
      <w:r w:rsidR="009C2CAB">
        <w:rPr>
          <w:lang w:val="en"/>
        </w:rPr>
        <w:t>inbreeding</w:t>
      </w:r>
      <w:r>
        <w:rPr>
          <w:lang w:val="en"/>
        </w:rPr>
        <w:t>.</w:t>
      </w:r>
    </w:p>
    <w:p w14:paraId="3AD392AA" w14:textId="77777777" w:rsidR="00604ED0" w:rsidRDefault="00604ED0">
      <w:pPr>
        <w:spacing w:line="200" w:lineRule="exact"/>
        <w:rPr>
          <w:sz w:val="20"/>
          <w:szCs w:val="20"/>
        </w:rPr>
      </w:pPr>
    </w:p>
    <w:p w14:paraId="61AE6610" w14:textId="77777777" w:rsidR="00604ED0" w:rsidRDefault="00604ED0">
      <w:pPr>
        <w:spacing w:line="339" w:lineRule="exact"/>
        <w:rPr>
          <w:sz w:val="20"/>
          <w:szCs w:val="20"/>
        </w:rPr>
      </w:pPr>
    </w:p>
    <w:p w14:paraId="7A8E59A3" w14:textId="77777777" w:rsidR="00604ED0" w:rsidRDefault="00597C72">
      <w:pPr>
        <w:rPr>
          <w:sz w:val="20"/>
          <w:szCs w:val="20"/>
        </w:rPr>
      </w:pPr>
      <w:r>
        <w:rPr>
          <w:color w:val="003A54"/>
          <w:sz w:val="28"/>
          <w:szCs w:val="28"/>
          <w:lang w:val="en"/>
        </w:rPr>
        <w:t xml:space="preserve">4.1 </w:t>
      </w:r>
      <w:r w:rsidRPr="003D6074">
        <w:rPr>
          <w:color w:val="003A54"/>
          <w:sz w:val="28"/>
          <w:szCs w:val="28"/>
          <w:highlight w:val="yellow"/>
          <w:lang w:val="en"/>
        </w:rPr>
        <w:t>Breeder's obligations</w:t>
      </w:r>
    </w:p>
    <w:p w14:paraId="4211BCA6" w14:textId="77777777" w:rsidR="00604ED0" w:rsidRDefault="00604ED0">
      <w:pPr>
        <w:spacing w:line="392" w:lineRule="exact"/>
        <w:rPr>
          <w:sz w:val="20"/>
          <w:szCs w:val="20"/>
        </w:rPr>
      </w:pPr>
    </w:p>
    <w:p w14:paraId="3D7EFEA7" w14:textId="261BCC5C" w:rsidR="00604ED0" w:rsidRDefault="00597C72">
      <w:pPr>
        <w:spacing w:line="243" w:lineRule="auto"/>
        <w:ind w:left="1300" w:right="20"/>
        <w:rPr>
          <w:sz w:val="20"/>
          <w:szCs w:val="20"/>
        </w:rPr>
      </w:pPr>
      <w:r>
        <w:rPr>
          <w:lang w:val="en"/>
        </w:rPr>
        <w:t xml:space="preserve">Not all harmful </w:t>
      </w:r>
      <w:r w:rsidR="0097734D">
        <w:rPr>
          <w:lang w:val="en"/>
        </w:rPr>
        <w:t>traits</w:t>
      </w:r>
      <w:r>
        <w:rPr>
          <w:lang w:val="en"/>
        </w:rPr>
        <w:t xml:space="preserve"> are visible </w:t>
      </w:r>
      <w:r w:rsidR="0097734D">
        <w:rPr>
          <w:lang w:val="en"/>
        </w:rPr>
        <w:t>in the dog’s phenotype</w:t>
      </w:r>
      <w:r>
        <w:rPr>
          <w:lang w:val="en"/>
        </w:rPr>
        <w:t xml:space="preserve"> and</w:t>
      </w:r>
      <w:r w:rsidR="0097734D">
        <w:rPr>
          <w:lang w:val="en"/>
        </w:rPr>
        <w:t xml:space="preserve"> </w:t>
      </w:r>
      <w:r>
        <w:rPr>
          <w:lang w:val="en"/>
        </w:rPr>
        <w:t xml:space="preserve">predicting the inheritance of especially </w:t>
      </w:r>
      <w:r w:rsidR="003D6074">
        <w:rPr>
          <w:lang w:val="en"/>
        </w:rPr>
        <w:t>poly</w:t>
      </w:r>
      <w:r w:rsidR="0097734D">
        <w:rPr>
          <w:lang w:val="en"/>
        </w:rPr>
        <w:t>genic traits</w:t>
      </w:r>
      <w:r>
        <w:rPr>
          <w:lang w:val="en"/>
        </w:rPr>
        <w:t xml:space="preserve"> is not easy. Most of the</w:t>
      </w:r>
      <w:r w:rsidR="0097734D">
        <w:rPr>
          <w:lang w:val="en"/>
        </w:rPr>
        <w:t xml:space="preserve"> important traits</w:t>
      </w:r>
      <w:r>
        <w:rPr>
          <w:lang w:val="en"/>
        </w:rPr>
        <w:t xml:space="preserve"> are regulated by many genes. Polygenic </w:t>
      </w:r>
      <w:r w:rsidR="003D6074">
        <w:rPr>
          <w:lang w:val="en"/>
        </w:rPr>
        <w:t>traits</w:t>
      </w:r>
      <w:r>
        <w:rPr>
          <w:lang w:val="en"/>
        </w:rPr>
        <w:t xml:space="preserve"> are manifested in different degrees in individuals, unlike a single</w:t>
      </w:r>
      <w:r w:rsidR="00034ED5">
        <w:rPr>
          <w:lang w:val="en"/>
        </w:rPr>
        <w:t>-</w:t>
      </w:r>
      <w:r>
        <w:rPr>
          <w:lang w:val="en"/>
        </w:rPr>
        <w:t xml:space="preserve">gene characteristic that the animal has or does not have. The </w:t>
      </w:r>
      <w:r w:rsidR="00034ED5">
        <w:rPr>
          <w:lang w:val="en"/>
        </w:rPr>
        <w:t>polygenic traits are</w:t>
      </w:r>
      <w:r>
        <w:rPr>
          <w:lang w:val="en"/>
        </w:rPr>
        <w:t xml:space="preserve"> also modified by the environment within the frameworks of genes, which makes it difficult for the </w:t>
      </w:r>
      <w:r w:rsidR="00034ED5">
        <w:rPr>
          <w:lang w:val="en"/>
        </w:rPr>
        <w:t>breeder</w:t>
      </w:r>
      <w:r>
        <w:rPr>
          <w:lang w:val="en"/>
        </w:rPr>
        <w:t xml:space="preserve"> to evaluate the </w:t>
      </w:r>
      <w:r w:rsidR="00034ED5">
        <w:rPr>
          <w:lang w:val="en"/>
        </w:rPr>
        <w:t>genetic value of the dog</w:t>
      </w:r>
      <w:r>
        <w:rPr>
          <w:lang w:val="en"/>
        </w:rPr>
        <w:t>. Therefore, surprises caused by hereditary diseases</w:t>
      </w:r>
      <w:r w:rsidR="00034ED5">
        <w:rPr>
          <w:lang w:val="en"/>
        </w:rPr>
        <w:t xml:space="preserve"> </w:t>
      </w:r>
      <w:r>
        <w:rPr>
          <w:lang w:val="en"/>
        </w:rPr>
        <w:t>can never be avoided with certainty.</w:t>
      </w:r>
    </w:p>
    <w:p w14:paraId="4BFC180C" w14:textId="77777777" w:rsidR="00604ED0" w:rsidRDefault="00604ED0">
      <w:pPr>
        <w:spacing w:line="364" w:lineRule="exact"/>
        <w:rPr>
          <w:sz w:val="20"/>
          <w:szCs w:val="20"/>
        </w:rPr>
      </w:pPr>
    </w:p>
    <w:p w14:paraId="7B56A269" w14:textId="5FB5F395" w:rsidR="00604ED0" w:rsidRDefault="00597C72" w:rsidP="00465F23">
      <w:pPr>
        <w:spacing w:line="241" w:lineRule="auto"/>
        <w:ind w:left="1300"/>
        <w:rPr>
          <w:sz w:val="20"/>
          <w:szCs w:val="20"/>
        </w:rPr>
      </w:pPr>
      <w:r>
        <w:rPr>
          <w:lang w:val="en"/>
        </w:rPr>
        <w:t xml:space="preserve">In interpreting the Animal Welfare Act and the future Animal Welfare Act in relation to the breeding of dogs, it is important that the breeder is able to demonstrate that he has done his/her best on the basis of existing knowledge. </w:t>
      </w:r>
      <w:proofErr w:type="gramStart"/>
      <w:r>
        <w:rPr>
          <w:lang w:val="en"/>
        </w:rPr>
        <w:t>In order for</w:t>
      </w:r>
      <w:proofErr w:type="gramEnd"/>
      <w:r>
        <w:rPr>
          <w:lang w:val="en"/>
        </w:rPr>
        <w:t xml:space="preserve"> the breeder to operate in accordance with our animal welfare legislation, he must have basic knowledge of the animal's normal anatomy, physiology, </w:t>
      </w:r>
      <w:r w:rsidR="00FC1F2D">
        <w:rPr>
          <w:lang w:val="en"/>
        </w:rPr>
        <w:t>behavior</w:t>
      </w:r>
      <w:r>
        <w:rPr>
          <w:lang w:val="en"/>
        </w:rPr>
        <w:t xml:space="preserve">, </w:t>
      </w:r>
      <w:r w:rsidR="00FC1F2D">
        <w:rPr>
          <w:lang w:val="en"/>
        </w:rPr>
        <w:t>as well as breeding</w:t>
      </w:r>
      <w:r>
        <w:rPr>
          <w:lang w:val="en"/>
        </w:rPr>
        <w:t xml:space="preserve"> theory and population genetics. He must know in advance</w:t>
      </w:r>
      <w:r w:rsidR="00FC1F2D">
        <w:rPr>
          <w:lang w:val="en"/>
        </w:rPr>
        <w:t xml:space="preserve"> </w:t>
      </w:r>
      <w:r>
        <w:rPr>
          <w:lang w:val="en"/>
        </w:rPr>
        <w:t>the</w:t>
      </w:r>
      <w:r w:rsidR="00FC1F2D">
        <w:rPr>
          <w:lang w:val="en"/>
        </w:rPr>
        <w:t xml:space="preserve"> </w:t>
      </w:r>
      <w:r>
        <w:rPr>
          <w:lang w:val="en"/>
        </w:rPr>
        <w:t xml:space="preserve">needs of the animal species, breed and/or </w:t>
      </w:r>
      <w:r w:rsidR="00FC1F2D">
        <w:rPr>
          <w:lang w:val="en"/>
        </w:rPr>
        <w:t>type</w:t>
      </w:r>
      <w:r>
        <w:rPr>
          <w:lang w:val="en"/>
        </w:rPr>
        <w:t xml:space="preserve"> (</w:t>
      </w:r>
      <w:r w:rsidR="00FC1F2D">
        <w:rPr>
          <w:lang w:val="en"/>
        </w:rPr>
        <w:t>multi</w:t>
      </w:r>
      <w:r>
        <w:rPr>
          <w:lang w:val="en"/>
        </w:rPr>
        <w:t xml:space="preserve">breed animals) he has </w:t>
      </w:r>
      <w:r w:rsidR="00FC1F2D">
        <w:rPr>
          <w:lang w:val="en"/>
        </w:rPr>
        <w:t>bred</w:t>
      </w:r>
      <w:r>
        <w:rPr>
          <w:lang w:val="en"/>
        </w:rPr>
        <w:t>, as well as of hereditary problems typically present that cause a welfare disadvantage. He shall use his best efforts to ensure that these characteristics are not</w:t>
      </w:r>
      <w:r w:rsidR="00FC1F2D">
        <w:rPr>
          <w:lang w:val="en"/>
        </w:rPr>
        <w:t xml:space="preserve"> </w:t>
      </w:r>
      <w:r>
        <w:rPr>
          <w:lang w:val="en"/>
        </w:rPr>
        <w:t xml:space="preserve">passed on to the offspring. The breeder must understand how these </w:t>
      </w:r>
      <w:r w:rsidR="00FC1F2D">
        <w:rPr>
          <w:lang w:val="en"/>
        </w:rPr>
        <w:t>characteristics</w:t>
      </w:r>
      <w:r>
        <w:rPr>
          <w:lang w:val="en"/>
        </w:rPr>
        <w:t xml:space="preserve"> are avoided in the </w:t>
      </w:r>
      <w:r w:rsidR="00FC1F2D">
        <w:rPr>
          <w:lang w:val="en"/>
        </w:rPr>
        <w:t>breeding</w:t>
      </w:r>
      <w:r>
        <w:rPr>
          <w:lang w:val="en"/>
        </w:rPr>
        <w:t xml:space="preserve"> by means of health tests or other information from the </w:t>
      </w:r>
      <w:r w:rsidR="00FC1F2D">
        <w:rPr>
          <w:lang w:val="en"/>
        </w:rPr>
        <w:t>pedigree</w:t>
      </w:r>
      <w:r>
        <w:rPr>
          <w:lang w:val="en"/>
        </w:rPr>
        <w:t xml:space="preserve"> or animal itself. He shall be able to prove that the</w:t>
      </w:r>
      <w:r w:rsidR="00FC1F2D">
        <w:rPr>
          <w:lang w:val="en"/>
        </w:rPr>
        <w:t xml:space="preserve"> </w:t>
      </w:r>
      <w:r>
        <w:rPr>
          <w:lang w:val="en"/>
        </w:rPr>
        <w:t xml:space="preserve">animals he used for breeding have been properly inspected for these characteristics prior to the mating and that the results of the inspection are acceptable for </w:t>
      </w:r>
      <w:r w:rsidR="00FC1F2D">
        <w:rPr>
          <w:lang w:val="en"/>
        </w:rPr>
        <w:t>breed</w:t>
      </w:r>
      <w:r>
        <w:rPr>
          <w:lang w:val="en"/>
        </w:rPr>
        <w:t xml:space="preserve">ing purposes. He must also </w:t>
      </w:r>
      <w:proofErr w:type="gramStart"/>
      <w:r>
        <w:rPr>
          <w:lang w:val="en"/>
        </w:rPr>
        <w:t>take</w:t>
      </w:r>
      <w:r w:rsidR="00FC1F2D">
        <w:rPr>
          <w:lang w:val="en"/>
        </w:rPr>
        <w:t xml:space="preserve"> </w:t>
      </w:r>
      <w:r>
        <w:rPr>
          <w:lang w:val="en"/>
        </w:rPr>
        <w:t>into account</w:t>
      </w:r>
      <w:proofErr w:type="gramEnd"/>
      <w:r>
        <w:rPr>
          <w:lang w:val="en"/>
        </w:rPr>
        <w:t xml:space="preserve"> the </w:t>
      </w:r>
      <w:r w:rsidR="00FC1F2D">
        <w:rPr>
          <w:lang w:val="en"/>
        </w:rPr>
        <w:t>kinship</w:t>
      </w:r>
      <w:r>
        <w:rPr>
          <w:lang w:val="en"/>
        </w:rPr>
        <w:t xml:space="preserve"> of the breeding combination and the</w:t>
      </w:r>
      <w:r w:rsidR="00FC1F2D">
        <w:rPr>
          <w:lang w:val="en"/>
        </w:rPr>
        <w:t xml:space="preserve"> resulting inbreeding coefficient</w:t>
      </w:r>
      <w:r>
        <w:rPr>
          <w:lang w:val="en"/>
        </w:rPr>
        <w:t xml:space="preserve"> of future offspring. His left is also to remove animals from breeding that produce sick animals for inherited reasons</w:t>
      </w:r>
      <w:r w:rsidR="00465F23">
        <w:rPr>
          <w:lang w:val="en"/>
        </w:rPr>
        <w:t>, as well as animals</w:t>
      </w:r>
    </w:p>
    <w:p w14:paraId="45A18D21" w14:textId="77777777" w:rsidR="00604ED0" w:rsidRDefault="00604ED0">
      <w:pPr>
        <w:spacing w:line="200" w:lineRule="exact"/>
        <w:rPr>
          <w:sz w:val="20"/>
          <w:szCs w:val="20"/>
        </w:rPr>
      </w:pPr>
    </w:p>
    <w:p w14:paraId="61B015E9" w14:textId="77777777" w:rsidR="00604ED0" w:rsidRDefault="00604ED0">
      <w:pPr>
        <w:spacing w:line="314" w:lineRule="exact"/>
        <w:rPr>
          <w:sz w:val="20"/>
          <w:szCs w:val="20"/>
        </w:rPr>
      </w:pPr>
    </w:p>
    <w:p w14:paraId="3B456D34" w14:textId="77777777" w:rsidR="00604ED0" w:rsidRDefault="00597C72">
      <w:pPr>
        <w:ind w:right="20"/>
        <w:jc w:val="center"/>
        <w:rPr>
          <w:sz w:val="20"/>
          <w:szCs w:val="20"/>
        </w:rPr>
      </w:pPr>
      <w:r>
        <w:rPr>
          <w:sz w:val="19"/>
          <w:szCs w:val="19"/>
          <w:lang w:val="en"/>
        </w:rPr>
        <w:t>9 (89)</w:t>
      </w:r>
    </w:p>
    <w:p w14:paraId="717B2A65" w14:textId="77777777" w:rsidR="00604ED0" w:rsidRDefault="00604ED0">
      <w:pPr>
        <w:sectPr w:rsidR="00604ED0">
          <w:type w:val="continuous"/>
          <w:pgSz w:w="11900" w:h="16838"/>
          <w:pgMar w:top="696" w:right="1126" w:bottom="171" w:left="1140" w:header="0" w:footer="0" w:gutter="0"/>
          <w:cols w:space="720" w:equalWidth="0">
            <w:col w:w="9640"/>
          </w:cols>
        </w:sectPr>
      </w:pPr>
    </w:p>
    <w:p w14:paraId="1D1661F9" w14:textId="77777777" w:rsidR="00604ED0" w:rsidRDefault="00597C72">
      <w:pPr>
        <w:spacing w:line="350" w:lineRule="auto"/>
        <w:ind w:right="-19"/>
        <w:jc w:val="center"/>
        <w:rPr>
          <w:sz w:val="20"/>
          <w:szCs w:val="20"/>
        </w:rPr>
      </w:pPr>
      <w:bookmarkStart w:id="8" w:name="page11"/>
      <w:bookmarkEnd w:id="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EB95BE7" w14:textId="77777777" w:rsidR="00604ED0" w:rsidRDefault="00604ED0">
      <w:pPr>
        <w:spacing w:line="200" w:lineRule="exact"/>
        <w:rPr>
          <w:sz w:val="20"/>
          <w:szCs w:val="20"/>
        </w:rPr>
      </w:pPr>
    </w:p>
    <w:p w14:paraId="2807B3F1" w14:textId="77777777" w:rsidR="00604ED0" w:rsidRDefault="00604ED0">
      <w:pPr>
        <w:spacing w:line="291" w:lineRule="exact"/>
        <w:rPr>
          <w:sz w:val="20"/>
          <w:szCs w:val="20"/>
        </w:rPr>
      </w:pPr>
    </w:p>
    <w:p w14:paraId="4A8EE450" w14:textId="3A78FB4F" w:rsidR="00604ED0" w:rsidRDefault="00597C72">
      <w:pPr>
        <w:spacing w:line="263" w:lineRule="auto"/>
        <w:ind w:left="1300" w:right="500"/>
        <w:rPr>
          <w:sz w:val="20"/>
          <w:szCs w:val="20"/>
        </w:rPr>
      </w:pPr>
      <w:r>
        <w:rPr>
          <w:lang w:val="en"/>
        </w:rPr>
        <w:t>unable to mate naturally, and</w:t>
      </w:r>
      <w:r w:rsidR="00465F23">
        <w:rPr>
          <w:lang w:val="en"/>
        </w:rPr>
        <w:t xml:space="preserve"> </w:t>
      </w:r>
      <w:r>
        <w:rPr>
          <w:lang w:val="en"/>
        </w:rPr>
        <w:t xml:space="preserve">females with difficulties in </w:t>
      </w:r>
      <w:r w:rsidR="00465F23">
        <w:rPr>
          <w:lang w:val="en"/>
        </w:rPr>
        <w:t xml:space="preserve">giving </w:t>
      </w:r>
      <w:r>
        <w:rPr>
          <w:lang w:val="en"/>
        </w:rPr>
        <w:t>birth or difficulties in caring for offspring.</w:t>
      </w:r>
    </w:p>
    <w:p w14:paraId="66D9C101" w14:textId="77777777" w:rsidR="00604ED0" w:rsidRDefault="00604ED0">
      <w:pPr>
        <w:spacing w:line="338" w:lineRule="exact"/>
        <w:rPr>
          <w:sz w:val="20"/>
          <w:szCs w:val="20"/>
        </w:rPr>
      </w:pPr>
    </w:p>
    <w:p w14:paraId="4ACE2B70" w14:textId="3AD1D7F1" w:rsidR="00604ED0" w:rsidRDefault="00597C72">
      <w:pPr>
        <w:spacing w:line="247" w:lineRule="auto"/>
        <w:ind w:left="1300" w:right="120"/>
        <w:rPr>
          <w:sz w:val="20"/>
          <w:szCs w:val="20"/>
        </w:rPr>
      </w:pPr>
      <w:r>
        <w:rPr>
          <w:lang w:val="en"/>
        </w:rPr>
        <w:t>It should be noted that there are no reliable diagnostic methods or tests to for all hereditary diseases and/or welfare</w:t>
      </w:r>
      <w:r w:rsidR="00465F23">
        <w:rPr>
          <w:lang w:val="en"/>
        </w:rPr>
        <w:t xml:space="preserve"> </w:t>
      </w:r>
      <w:r>
        <w:rPr>
          <w:lang w:val="en"/>
        </w:rPr>
        <w:t xml:space="preserve">problems. However, the breeder must </w:t>
      </w:r>
      <w:proofErr w:type="gramStart"/>
      <w:r>
        <w:rPr>
          <w:lang w:val="en"/>
        </w:rPr>
        <w:t>take into account</w:t>
      </w:r>
      <w:proofErr w:type="gramEnd"/>
      <w:r>
        <w:rPr>
          <w:lang w:val="en"/>
        </w:rPr>
        <w:t xml:space="preserve"> all known fact</w:t>
      </w:r>
      <w:r w:rsidR="00465F23">
        <w:rPr>
          <w:lang w:val="en"/>
        </w:rPr>
        <w:t>s also in these traits/diseases</w:t>
      </w:r>
      <w:r>
        <w:rPr>
          <w:lang w:val="en"/>
        </w:rPr>
        <w:t xml:space="preserve"> when choosing breeding combinations (Finnish Kennel Club 2014a).</w:t>
      </w:r>
    </w:p>
    <w:p w14:paraId="62654CFD" w14:textId="77777777" w:rsidR="00604ED0" w:rsidRDefault="00604ED0">
      <w:pPr>
        <w:spacing w:line="200" w:lineRule="exact"/>
        <w:rPr>
          <w:sz w:val="20"/>
          <w:szCs w:val="20"/>
        </w:rPr>
      </w:pPr>
    </w:p>
    <w:p w14:paraId="634775ED" w14:textId="77777777" w:rsidR="00604ED0" w:rsidRDefault="00604ED0">
      <w:pPr>
        <w:spacing w:line="332" w:lineRule="exact"/>
        <w:rPr>
          <w:sz w:val="20"/>
          <w:szCs w:val="20"/>
        </w:rPr>
      </w:pPr>
    </w:p>
    <w:p w14:paraId="4783F424" w14:textId="736A46AD" w:rsidR="00604ED0" w:rsidRDefault="00597C72">
      <w:pPr>
        <w:rPr>
          <w:sz w:val="20"/>
          <w:szCs w:val="20"/>
        </w:rPr>
      </w:pPr>
      <w:r>
        <w:rPr>
          <w:color w:val="003A54"/>
          <w:sz w:val="28"/>
          <w:szCs w:val="28"/>
          <w:lang w:val="en"/>
        </w:rPr>
        <w:t xml:space="preserve">4.2 </w:t>
      </w:r>
      <w:r w:rsidRPr="00465F23">
        <w:rPr>
          <w:color w:val="003A54"/>
          <w:sz w:val="28"/>
          <w:szCs w:val="28"/>
          <w:highlight w:val="yellow"/>
          <w:lang w:val="en"/>
        </w:rPr>
        <w:t>Activities and</w:t>
      </w:r>
      <w:r w:rsidR="00465F23" w:rsidRPr="00465F23">
        <w:rPr>
          <w:color w:val="003A54"/>
          <w:sz w:val="28"/>
          <w:szCs w:val="28"/>
          <w:highlight w:val="yellow"/>
          <w:lang w:val="en"/>
        </w:rPr>
        <w:t xml:space="preserve"> </w:t>
      </w:r>
      <w:r w:rsidRPr="00465F23">
        <w:rPr>
          <w:color w:val="003A54"/>
          <w:sz w:val="28"/>
          <w:szCs w:val="28"/>
          <w:highlight w:val="yellow"/>
          <w:lang w:val="en"/>
        </w:rPr>
        <w:t>self-monitoring</w:t>
      </w:r>
      <w:r w:rsidRPr="00465F23">
        <w:rPr>
          <w:highlight w:val="yellow"/>
          <w:lang w:val="en"/>
        </w:rPr>
        <w:t xml:space="preserve"> of the Finnish Kennel Club and </w:t>
      </w:r>
      <w:r w:rsidR="00465F23" w:rsidRPr="00465F23">
        <w:rPr>
          <w:highlight w:val="yellow"/>
          <w:lang w:val="en"/>
        </w:rPr>
        <w:t>breed</w:t>
      </w:r>
      <w:r w:rsidRPr="00465F23">
        <w:rPr>
          <w:highlight w:val="yellow"/>
          <w:lang w:val="en"/>
        </w:rPr>
        <w:t xml:space="preserve"> or</w:t>
      </w:r>
      <w:proofErr w:type="spellStart"/>
      <w:r w:rsidRPr="00465F23">
        <w:rPr>
          <w:highlight w:val="yellow"/>
          <w:lang w:val="en"/>
        </w:rPr>
        <w:t>ganisations</w:t>
      </w:r>
      <w:proofErr w:type="spellEnd"/>
    </w:p>
    <w:p w14:paraId="2C39EA43" w14:textId="77777777" w:rsidR="00604ED0" w:rsidRDefault="00604ED0">
      <w:pPr>
        <w:spacing w:line="392" w:lineRule="exact"/>
        <w:rPr>
          <w:sz w:val="20"/>
          <w:szCs w:val="20"/>
        </w:rPr>
      </w:pPr>
    </w:p>
    <w:p w14:paraId="44DCD65E" w14:textId="671F1D7D" w:rsidR="00604ED0" w:rsidRDefault="00B70F36">
      <w:pPr>
        <w:spacing w:line="287" w:lineRule="auto"/>
        <w:ind w:left="1300" w:right="80"/>
        <w:rPr>
          <w:sz w:val="20"/>
          <w:szCs w:val="20"/>
        </w:rPr>
      </w:pPr>
      <w:r>
        <w:rPr>
          <w:sz w:val="21"/>
          <w:szCs w:val="21"/>
          <w:lang w:val="en"/>
        </w:rPr>
        <w:t>Steering the</w:t>
      </w:r>
      <w:r w:rsidR="00597C72">
        <w:rPr>
          <w:sz w:val="21"/>
          <w:szCs w:val="21"/>
          <w:lang w:val="en"/>
        </w:rPr>
        <w:t xml:space="preserve"> breeding of dog breeds is carried out in Finland by breed </w:t>
      </w:r>
      <w:r>
        <w:rPr>
          <w:sz w:val="21"/>
          <w:szCs w:val="21"/>
          <w:lang w:val="en"/>
        </w:rPr>
        <w:t>associations</w:t>
      </w:r>
      <w:r w:rsidR="00597C72">
        <w:rPr>
          <w:sz w:val="21"/>
          <w:szCs w:val="21"/>
          <w:lang w:val="en"/>
        </w:rPr>
        <w:t xml:space="preserve"> of each breed. The </w:t>
      </w:r>
      <w:r>
        <w:rPr>
          <w:sz w:val="21"/>
          <w:szCs w:val="21"/>
          <w:lang w:val="en"/>
        </w:rPr>
        <w:t>F</w:t>
      </w:r>
      <w:r w:rsidR="00597C72">
        <w:rPr>
          <w:sz w:val="21"/>
          <w:szCs w:val="21"/>
          <w:lang w:val="en"/>
        </w:rPr>
        <w:t xml:space="preserve">innish kennel club, which has approximately 150,000 person members, is the umbrella </w:t>
      </w:r>
      <w:proofErr w:type="spellStart"/>
      <w:r w:rsidR="00597C72">
        <w:rPr>
          <w:sz w:val="21"/>
          <w:szCs w:val="21"/>
          <w:lang w:val="en"/>
        </w:rPr>
        <w:t>organisation</w:t>
      </w:r>
      <w:proofErr w:type="spellEnd"/>
      <w:r w:rsidR="00597C72">
        <w:rPr>
          <w:sz w:val="21"/>
          <w:szCs w:val="21"/>
          <w:lang w:val="en"/>
        </w:rPr>
        <w:t xml:space="preserve"> of </w:t>
      </w:r>
      <w:r>
        <w:rPr>
          <w:sz w:val="21"/>
          <w:szCs w:val="21"/>
          <w:lang w:val="en"/>
        </w:rPr>
        <w:t>these associati</w:t>
      </w:r>
      <w:r w:rsidR="00597C72">
        <w:rPr>
          <w:sz w:val="21"/>
          <w:szCs w:val="21"/>
          <w:lang w:val="en"/>
        </w:rPr>
        <w:t>ons.</w:t>
      </w:r>
    </w:p>
    <w:p w14:paraId="6718BFAB" w14:textId="77777777" w:rsidR="00604ED0" w:rsidRDefault="00604ED0">
      <w:pPr>
        <w:spacing w:line="313" w:lineRule="exact"/>
        <w:rPr>
          <w:sz w:val="20"/>
          <w:szCs w:val="20"/>
        </w:rPr>
      </w:pPr>
    </w:p>
    <w:p w14:paraId="3B7DF610" w14:textId="4020C31A" w:rsidR="00604ED0" w:rsidRDefault="00597C72">
      <w:pPr>
        <w:spacing w:line="242" w:lineRule="auto"/>
        <w:ind w:left="1300" w:right="100"/>
        <w:rPr>
          <w:sz w:val="20"/>
          <w:szCs w:val="20"/>
        </w:rPr>
      </w:pPr>
      <w:r>
        <w:rPr>
          <w:lang w:val="en"/>
        </w:rPr>
        <w:t xml:space="preserve">In 1984, the </w:t>
      </w:r>
      <w:r w:rsidR="00B70F36">
        <w:rPr>
          <w:lang w:val="en"/>
        </w:rPr>
        <w:t xml:space="preserve">Finnish </w:t>
      </w:r>
      <w:r>
        <w:rPr>
          <w:lang w:val="en"/>
        </w:rPr>
        <w:t>Kennel Club launched activities concerning breed</w:t>
      </w:r>
      <w:r w:rsidR="00B70F36">
        <w:rPr>
          <w:lang w:val="en"/>
        </w:rPr>
        <w:t>ing</w:t>
      </w:r>
      <w:r>
        <w:rPr>
          <w:lang w:val="en"/>
        </w:rPr>
        <w:t xml:space="preserve"> dogs aimed at promoting health. These include the </w:t>
      </w:r>
      <w:r w:rsidR="00B70F36">
        <w:rPr>
          <w:lang w:val="en"/>
        </w:rPr>
        <w:t xml:space="preserve">Program for Combating </w:t>
      </w:r>
      <w:r>
        <w:rPr>
          <w:lang w:val="en"/>
        </w:rPr>
        <w:t xml:space="preserve">Hereditary Defects and Diseases (PEVISA) and the renewed breed-specific breeding </w:t>
      </w:r>
      <w:proofErr w:type="spellStart"/>
      <w:r>
        <w:rPr>
          <w:lang w:val="en"/>
        </w:rPr>
        <w:t>programme</w:t>
      </w:r>
      <w:proofErr w:type="spellEnd"/>
      <w:r>
        <w:rPr>
          <w:lang w:val="en"/>
        </w:rPr>
        <w:t xml:space="preserve"> (JTO) introduced at the beginning of the 2000s. The PEVISA program contains</w:t>
      </w:r>
      <w:r w:rsidR="00B70F36">
        <w:rPr>
          <w:lang w:val="en"/>
        </w:rPr>
        <w:t xml:space="preserve"> </w:t>
      </w:r>
      <w:r>
        <w:rPr>
          <w:lang w:val="en"/>
        </w:rPr>
        <w:t xml:space="preserve">tests and/or health results </w:t>
      </w:r>
      <w:r w:rsidR="00CB6349">
        <w:rPr>
          <w:lang w:val="en"/>
        </w:rPr>
        <w:t>and</w:t>
      </w:r>
      <w:r>
        <w:rPr>
          <w:lang w:val="en"/>
        </w:rPr>
        <w:t xml:space="preserve"> measure</w:t>
      </w:r>
      <w:r w:rsidR="00CB6349">
        <w:rPr>
          <w:lang w:val="en"/>
        </w:rPr>
        <w:t>s of</w:t>
      </w:r>
      <w:r>
        <w:rPr>
          <w:lang w:val="en"/>
        </w:rPr>
        <w:t xml:space="preserve"> </w:t>
      </w:r>
      <w:proofErr w:type="spellStart"/>
      <w:r>
        <w:rPr>
          <w:lang w:val="en"/>
        </w:rPr>
        <w:t>behaviour</w:t>
      </w:r>
      <w:proofErr w:type="spellEnd"/>
      <w:r>
        <w:rPr>
          <w:lang w:val="en"/>
        </w:rPr>
        <w:t xml:space="preserve"> for breeding dogs, without which puppies cannot be registered in the breeding register. The PEVISA program also allows breeding dogs to be set a minimum age and maintain</w:t>
      </w:r>
      <w:r w:rsidR="00CB6349">
        <w:rPr>
          <w:lang w:val="en"/>
        </w:rPr>
        <w:t xml:space="preserve"> genetic</w:t>
      </w:r>
      <w:r>
        <w:rPr>
          <w:lang w:val="en"/>
        </w:rPr>
        <w:t xml:space="preserve"> variation in </w:t>
      </w:r>
      <w:r w:rsidR="00CB6349">
        <w:rPr>
          <w:lang w:val="en"/>
        </w:rPr>
        <w:t>the breed</w:t>
      </w:r>
      <w:r>
        <w:rPr>
          <w:lang w:val="en"/>
        </w:rPr>
        <w:t xml:space="preserve"> by limiting the number of </w:t>
      </w:r>
      <w:proofErr w:type="gramStart"/>
      <w:r>
        <w:rPr>
          <w:lang w:val="en"/>
        </w:rPr>
        <w:t>progeny</w:t>
      </w:r>
      <w:proofErr w:type="gramEnd"/>
      <w:r>
        <w:rPr>
          <w:lang w:val="en"/>
        </w:rPr>
        <w:t xml:space="preserve"> </w:t>
      </w:r>
      <w:r w:rsidR="00CB6349">
        <w:rPr>
          <w:lang w:val="en"/>
        </w:rPr>
        <w:t xml:space="preserve">to be </w:t>
      </w:r>
      <w:r>
        <w:rPr>
          <w:lang w:val="en"/>
        </w:rPr>
        <w:t>registered to an individual</w:t>
      </w:r>
      <w:r w:rsidR="00CB6349">
        <w:rPr>
          <w:lang w:val="en"/>
        </w:rPr>
        <w:t xml:space="preserve"> dog</w:t>
      </w:r>
      <w:r>
        <w:rPr>
          <w:lang w:val="en"/>
        </w:rPr>
        <w:t>. JTO, on the other hand, contains the criteria for the PEVISA program (a description of the breed's situation) and additional recommendations on the characteristics of breeding dogs.</w:t>
      </w:r>
    </w:p>
    <w:p w14:paraId="6A558FB6" w14:textId="77777777" w:rsidR="00604ED0" w:rsidRDefault="00604ED0">
      <w:pPr>
        <w:spacing w:line="368" w:lineRule="exact"/>
        <w:rPr>
          <w:sz w:val="20"/>
          <w:szCs w:val="20"/>
        </w:rPr>
      </w:pPr>
    </w:p>
    <w:p w14:paraId="6F773964" w14:textId="401BB40C" w:rsidR="00604ED0" w:rsidRDefault="00597C72">
      <w:pPr>
        <w:spacing w:line="247" w:lineRule="auto"/>
        <w:ind w:left="1300" w:right="200"/>
        <w:rPr>
          <w:sz w:val="20"/>
          <w:szCs w:val="20"/>
        </w:rPr>
      </w:pPr>
      <w:r>
        <w:rPr>
          <w:lang w:val="en"/>
        </w:rPr>
        <w:t>The content of</w:t>
      </w:r>
      <w:r w:rsidR="00BB5240">
        <w:rPr>
          <w:lang w:val="en"/>
        </w:rPr>
        <w:t xml:space="preserve"> </w:t>
      </w:r>
      <w:r>
        <w:rPr>
          <w:lang w:val="en"/>
        </w:rPr>
        <w:t xml:space="preserve">the JTO and the integration of the PEVISA program shall be determined by the breed organisation of each breed; The </w:t>
      </w:r>
      <w:r w:rsidR="00BB5240">
        <w:rPr>
          <w:lang w:val="en"/>
        </w:rPr>
        <w:t xml:space="preserve">Finnish </w:t>
      </w:r>
      <w:r>
        <w:rPr>
          <w:lang w:val="en"/>
        </w:rPr>
        <w:t xml:space="preserve">Kennel Club will be responsible for reviewing and approving the programs and implementing the requirements for breeding dogs related to the PEVISA program. The PEVISA program is voluntary for </w:t>
      </w:r>
      <w:r w:rsidR="00BB5240">
        <w:rPr>
          <w:lang w:val="en"/>
        </w:rPr>
        <w:t>breed</w:t>
      </w:r>
      <w:r>
        <w:rPr>
          <w:lang w:val="en"/>
        </w:rPr>
        <w:t xml:space="preserve"> organisations.</w:t>
      </w:r>
    </w:p>
    <w:p w14:paraId="4BE1B055" w14:textId="77777777" w:rsidR="00604ED0" w:rsidRDefault="00604ED0">
      <w:pPr>
        <w:spacing w:line="358" w:lineRule="exact"/>
        <w:rPr>
          <w:sz w:val="20"/>
          <w:szCs w:val="20"/>
        </w:rPr>
      </w:pPr>
    </w:p>
    <w:p w14:paraId="2C368239" w14:textId="31B27F6C" w:rsidR="00604ED0" w:rsidRDefault="00597C72">
      <w:pPr>
        <w:spacing w:line="243" w:lineRule="auto"/>
        <w:ind w:left="1300"/>
        <w:rPr>
          <w:sz w:val="20"/>
          <w:szCs w:val="20"/>
        </w:rPr>
      </w:pPr>
      <w:r>
        <w:rPr>
          <w:lang w:val="en"/>
        </w:rPr>
        <w:t xml:space="preserve">In 2008, the </w:t>
      </w:r>
      <w:r w:rsidR="00DC1D9C">
        <w:rPr>
          <w:lang w:val="en"/>
        </w:rPr>
        <w:t xml:space="preserve">Finnish </w:t>
      </w:r>
      <w:r>
        <w:rPr>
          <w:lang w:val="en"/>
        </w:rPr>
        <w:t xml:space="preserve">Kennel Club Board decided that puppies born from a combination of two </w:t>
      </w:r>
      <w:r w:rsidR="00DC1D9C">
        <w:rPr>
          <w:lang w:val="en"/>
        </w:rPr>
        <w:t>bob</w:t>
      </w:r>
      <w:r>
        <w:rPr>
          <w:lang w:val="en"/>
        </w:rPr>
        <w:t>tail dogs (T-Box-mu</w:t>
      </w:r>
      <w:r w:rsidR="00DC1D9C">
        <w:rPr>
          <w:lang w:val="en"/>
        </w:rPr>
        <w:t>tation</w:t>
      </w:r>
      <w:r>
        <w:rPr>
          <w:lang w:val="en"/>
        </w:rPr>
        <w:t xml:space="preserve">) were not </w:t>
      </w:r>
      <w:r w:rsidR="00DC1D9C">
        <w:rPr>
          <w:lang w:val="en"/>
        </w:rPr>
        <w:t xml:space="preserve">to be </w:t>
      </w:r>
      <w:r>
        <w:rPr>
          <w:lang w:val="en"/>
        </w:rPr>
        <w:t>registered. The decision is based on the harmfulness of T-Box mu</w:t>
      </w:r>
      <w:r w:rsidR="00DC1D9C">
        <w:rPr>
          <w:lang w:val="en"/>
        </w:rPr>
        <w:t>tation</w:t>
      </w:r>
      <w:r>
        <w:rPr>
          <w:lang w:val="en"/>
        </w:rPr>
        <w:t xml:space="preserve">: the mutation is </w:t>
      </w:r>
      <w:r w:rsidR="00DC1D9C">
        <w:rPr>
          <w:lang w:val="en"/>
        </w:rPr>
        <w:t xml:space="preserve">lethal </w:t>
      </w:r>
      <w:r>
        <w:rPr>
          <w:lang w:val="en"/>
        </w:rPr>
        <w:t xml:space="preserve">in the homozygous form, i.e. usually leads to death in the early fetal period. Sometimes puppies survive until the </w:t>
      </w:r>
      <w:r w:rsidR="00DC1D9C">
        <w:rPr>
          <w:lang w:val="en"/>
        </w:rPr>
        <w:t>birth</w:t>
      </w:r>
      <w:r>
        <w:rPr>
          <w:lang w:val="en"/>
        </w:rPr>
        <w:t xml:space="preserve">, </w:t>
      </w:r>
      <w:r w:rsidR="00DC1D9C">
        <w:rPr>
          <w:lang w:val="en"/>
        </w:rPr>
        <w:t>severely defective</w:t>
      </w:r>
      <w:r>
        <w:rPr>
          <w:lang w:val="en"/>
        </w:rPr>
        <w:t xml:space="preserve">. In addition to the ban on T-Box combinations, </w:t>
      </w:r>
      <w:r w:rsidR="00DC1D9C">
        <w:rPr>
          <w:lang w:val="en"/>
        </w:rPr>
        <w:t>Finnish Kennel Club</w:t>
      </w:r>
      <w:r>
        <w:rPr>
          <w:lang w:val="en"/>
        </w:rPr>
        <w:t xml:space="preserve"> board of directors made a similar decision on combinations in which both </w:t>
      </w:r>
      <w:r w:rsidR="00DC1D9C">
        <w:rPr>
          <w:lang w:val="en"/>
        </w:rPr>
        <w:t>sire and dam</w:t>
      </w:r>
      <w:r>
        <w:rPr>
          <w:lang w:val="en"/>
        </w:rPr>
        <w:t xml:space="preserve"> have a so-called merle mutation of the SILV gene. </w:t>
      </w:r>
      <w:r w:rsidR="00DC1D9C">
        <w:rPr>
          <w:lang w:val="en"/>
        </w:rPr>
        <w:t>In homozygous form</w:t>
      </w:r>
      <w:r>
        <w:rPr>
          <w:lang w:val="en"/>
        </w:rPr>
        <w:t>, merle is associated with various eye development disorders or diseases.</w:t>
      </w:r>
    </w:p>
    <w:p w14:paraId="422E9A46" w14:textId="77777777" w:rsidR="00604ED0" w:rsidRDefault="00604ED0">
      <w:pPr>
        <w:spacing w:line="361" w:lineRule="exact"/>
        <w:rPr>
          <w:sz w:val="20"/>
          <w:szCs w:val="20"/>
        </w:rPr>
      </w:pPr>
    </w:p>
    <w:p w14:paraId="10E159E8" w14:textId="3631D275" w:rsidR="00604ED0" w:rsidRDefault="00597C72">
      <w:pPr>
        <w:spacing w:line="247" w:lineRule="auto"/>
        <w:ind w:left="1300" w:right="80"/>
        <w:rPr>
          <w:sz w:val="20"/>
          <w:szCs w:val="20"/>
        </w:rPr>
      </w:pPr>
      <w:r>
        <w:rPr>
          <w:lang w:val="en"/>
        </w:rPr>
        <w:t xml:space="preserve">In 2009, instructions were made for the </w:t>
      </w:r>
      <w:r w:rsidR="00DC1D9C">
        <w:rPr>
          <w:lang w:val="en"/>
        </w:rPr>
        <w:t xml:space="preserve">dog show </w:t>
      </w:r>
      <w:r>
        <w:rPr>
          <w:lang w:val="en"/>
        </w:rPr>
        <w:t xml:space="preserve">judges to avoid exaggerated </w:t>
      </w:r>
      <w:r w:rsidR="00DC1D9C">
        <w:rPr>
          <w:lang w:val="en"/>
        </w:rPr>
        <w:t>breed characteristics</w:t>
      </w:r>
      <w:r>
        <w:rPr>
          <w:lang w:val="en"/>
        </w:rPr>
        <w:t xml:space="preserve">. In 2012, a breeding strategy for all breeds came into force, including guidance on the breeding of key hereditary characteristics affecting the well-being of dogs. The </w:t>
      </w:r>
      <w:r w:rsidR="00DC1D9C">
        <w:rPr>
          <w:lang w:val="en"/>
        </w:rPr>
        <w:t>breeding</w:t>
      </w:r>
      <w:r>
        <w:rPr>
          <w:lang w:val="en"/>
        </w:rPr>
        <w:t xml:space="preserve"> strategy was updated in 2018.</w:t>
      </w:r>
    </w:p>
    <w:p w14:paraId="3042D107" w14:textId="77777777" w:rsidR="00604ED0" w:rsidRDefault="00604ED0">
      <w:pPr>
        <w:sectPr w:rsidR="00604ED0">
          <w:pgSz w:w="11900" w:h="16838"/>
          <w:pgMar w:top="696" w:right="1146" w:bottom="159" w:left="1140" w:header="0" w:footer="0" w:gutter="0"/>
          <w:cols w:space="720" w:equalWidth="0">
            <w:col w:w="9620"/>
          </w:cols>
        </w:sectPr>
      </w:pPr>
    </w:p>
    <w:p w14:paraId="0E59D8C8" w14:textId="77777777" w:rsidR="00604ED0" w:rsidRDefault="00604ED0">
      <w:pPr>
        <w:spacing w:line="200" w:lineRule="exact"/>
        <w:rPr>
          <w:sz w:val="20"/>
          <w:szCs w:val="20"/>
        </w:rPr>
      </w:pPr>
    </w:p>
    <w:p w14:paraId="27DE1EF7" w14:textId="77777777" w:rsidR="00604ED0" w:rsidRDefault="00604ED0">
      <w:pPr>
        <w:spacing w:line="200" w:lineRule="exact"/>
        <w:rPr>
          <w:sz w:val="20"/>
          <w:szCs w:val="20"/>
        </w:rPr>
      </w:pPr>
    </w:p>
    <w:p w14:paraId="0F56A6F3" w14:textId="77777777" w:rsidR="00604ED0" w:rsidRDefault="00604ED0">
      <w:pPr>
        <w:spacing w:line="200" w:lineRule="exact"/>
        <w:rPr>
          <w:sz w:val="20"/>
          <w:szCs w:val="20"/>
        </w:rPr>
      </w:pPr>
    </w:p>
    <w:p w14:paraId="0A4F7B1E" w14:textId="77777777" w:rsidR="00604ED0" w:rsidRDefault="00604ED0">
      <w:pPr>
        <w:spacing w:line="200" w:lineRule="exact"/>
        <w:rPr>
          <w:sz w:val="20"/>
          <w:szCs w:val="20"/>
        </w:rPr>
      </w:pPr>
    </w:p>
    <w:p w14:paraId="2632E246" w14:textId="77777777" w:rsidR="00604ED0" w:rsidRDefault="00604ED0">
      <w:pPr>
        <w:spacing w:line="200" w:lineRule="exact"/>
        <w:rPr>
          <w:sz w:val="20"/>
          <w:szCs w:val="20"/>
        </w:rPr>
      </w:pPr>
    </w:p>
    <w:p w14:paraId="091F7000" w14:textId="77777777" w:rsidR="00604ED0" w:rsidRDefault="00604ED0">
      <w:pPr>
        <w:spacing w:line="200" w:lineRule="exact"/>
        <w:rPr>
          <w:sz w:val="20"/>
          <w:szCs w:val="20"/>
        </w:rPr>
      </w:pPr>
    </w:p>
    <w:p w14:paraId="161857F1" w14:textId="77777777" w:rsidR="00604ED0" w:rsidRDefault="00604ED0">
      <w:pPr>
        <w:spacing w:line="200" w:lineRule="exact"/>
        <w:rPr>
          <w:sz w:val="20"/>
          <w:szCs w:val="20"/>
        </w:rPr>
      </w:pPr>
    </w:p>
    <w:p w14:paraId="3EF264E9" w14:textId="77777777" w:rsidR="00604ED0" w:rsidRDefault="00604ED0">
      <w:pPr>
        <w:spacing w:line="200" w:lineRule="exact"/>
        <w:rPr>
          <w:sz w:val="20"/>
          <w:szCs w:val="20"/>
        </w:rPr>
      </w:pPr>
    </w:p>
    <w:p w14:paraId="7416067F" w14:textId="77777777" w:rsidR="00604ED0" w:rsidRDefault="00604ED0">
      <w:pPr>
        <w:spacing w:line="309" w:lineRule="exact"/>
        <w:rPr>
          <w:sz w:val="20"/>
          <w:szCs w:val="20"/>
        </w:rPr>
      </w:pPr>
    </w:p>
    <w:p w14:paraId="0C043DC3" w14:textId="77777777" w:rsidR="00604ED0" w:rsidRDefault="00597C72">
      <w:pPr>
        <w:jc w:val="center"/>
        <w:rPr>
          <w:sz w:val="20"/>
          <w:szCs w:val="20"/>
        </w:rPr>
      </w:pPr>
      <w:r>
        <w:rPr>
          <w:sz w:val="20"/>
          <w:szCs w:val="20"/>
          <w:lang w:val="en"/>
        </w:rPr>
        <w:t>10 (89)</w:t>
      </w:r>
    </w:p>
    <w:p w14:paraId="19C20CA0" w14:textId="77777777" w:rsidR="00604ED0" w:rsidRDefault="00604ED0">
      <w:pPr>
        <w:sectPr w:rsidR="00604ED0">
          <w:type w:val="continuous"/>
          <w:pgSz w:w="11900" w:h="16838"/>
          <w:pgMar w:top="696" w:right="1146" w:bottom="159" w:left="1140" w:header="0" w:footer="0" w:gutter="0"/>
          <w:cols w:space="720" w:equalWidth="0">
            <w:col w:w="9620"/>
          </w:cols>
        </w:sectPr>
      </w:pPr>
    </w:p>
    <w:p w14:paraId="446B2519" w14:textId="77777777" w:rsidR="00604ED0" w:rsidRDefault="00597C72">
      <w:pPr>
        <w:spacing w:line="350" w:lineRule="auto"/>
        <w:ind w:right="260"/>
        <w:jc w:val="center"/>
        <w:rPr>
          <w:sz w:val="20"/>
          <w:szCs w:val="20"/>
        </w:rPr>
      </w:pPr>
      <w:bookmarkStart w:id="9" w:name="page12"/>
      <w:bookmarkEnd w:id="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D7B1B27" w14:textId="77777777" w:rsidR="00604ED0" w:rsidRDefault="00604ED0">
      <w:pPr>
        <w:spacing w:line="200" w:lineRule="exact"/>
        <w:rPr>
          <w:sz w:val="20"/>
          <w:szCs w:val="20"/>
        </w:rPr>
      </w:pPr>
    </w:p>
    <w:p w14:paraId="56CD96A9" w14:textId="77777777" w:rsidR="00604ED0" w:rsidRDefault="00604ED0">
      <w:pPr>
        <w:spacing w:line="291" w:lineRule="exact"/>
        <w:rPr>
          <w:sz w:val="20"/>
          <w:szCs w:val="20"/>
        </w:rPr>
      </w:pPr>
    </w:p>
    <w:p w14:paraId="2819B606" w14:textId="29645538" w:rsidR="00604ED0" w:rsidRDefault="00597C72">
      <w:pPr>
        <w:spacing w:line="245" w:lineRule="auto"/>
        <w:ind w:left="1000" w:right="20"/>
        <w:rPr>
          <w:sz w:val="20"/>
          <w:szCs w:val="20"/>
        </w:rPr>
      </w:pPr>
      <w:r>
        <w:rPr>
          <w:lang w:val="en"/>
        </w:rPr>
        <w:t xml:space="preserve">In 2015, the </w:t>
      </w:r>
      <w:r w:rsidR="00DC1D9C">
        <w:rPr>
          <w:lang w:val="en"/>
        </w:rPr>
        <w:t xml:space="preserve">Finnish </w:t>
      </w:r>
      <w:r>
        <w:rPr>
          <w:lang w:val="en"/>
        </w:rPr>
        <w:t>Kennel Club introduced joint Nordic guidelines to</w:t>
      </w:r>
      <w:r w:rsidR="00CD2BF6">
        <w:rPr>
          <w:lang w:val="en"/>
        </w:rPr>
        <w:t xml:space="preserve"> </w:t>
      </w:r>
      <w:r>
        <w:rPr>
          <w:lang w:val="en"/>
        </w:rPr>
        <w:t xml:space="preserve">avoid exaggerated </w:t>
      </w:r>
      <w:r w:rsidR="00CD2BF6">
        <w:rPr>
          <w:lang w:val="en"/>
        </w:rPr>
        <w:t>breed</w:t>
      </w:r>
      <w:r>
        <w:rPr>
          <w:lang w:val="en"/>
        </w:rPr>
        <w:t xml:space="preserve"> features (see Chapter 5.6.2). These guidelines were also updated in 2018. According to the breeding strategy of the </w:t>
      </w:r>
      <w:r w:rsidR="00CD2BF6">
        <w:rPr>
          <w:lang w:val="en"/>
        </w:rPr>
        <w:t xml:space="preserve">Finnish </w:t>
      </w:r>
      <w:r>
        <w:rPr>
          <w:lang w:val="en"/>
        </w:rPr>
        <w:t xml:space="preserve">Kennel Club, these guidelines must also be </w:t>
      </w:r>
      <w:proofErr w:type="gramStart"/>
      <w:r>
        <w:rPr>
          <w:lang w:val="en"/>
        </w:rPr>
        <w:t>taken into account</w:t>
      </w:r>
      <w:proofErr w:type="gramEnd"/>
      <w:r>
        <w:rPr>
          <w:lang w:val="en"/>
        </w:rPr>
        <w:t xml:space="preserve"> when choosing breeding dogs. </w:t>
      </w:r>
      <w:r w:rsidR="00CD2BF6">
        <w:rPr>
          <w:lang w:val="en"/>
        </w:rPr>
        <w:t>Finnish Kennel Club</w:t>
      </w:r>
      <w:r>
        <w:rPr>
          <w:lang w:val="en"/>
        </w:rPr>
        <w:t xml:space="preserve"> has also hoped that the guidelines will be used in thereform of the Animal Protection Act and in the interpretation of the </w:t>
      </w:r>
      <w:proofErr w:type="gramStart"/>
      <w:r>
        <w:rPr>
          <w:lang w:val="en"/>
        </w:rPr>
        <w:t>Act(</w:t>
      </w:r>
      <w:proofErr w:type="gramEnd"/>
      <w:r>
        <w:rPr>
          <w:lang w:val="en"/>
        </w:rPr>
        <w:t>Finnish Kennel Club 2014a).</w:t>
      </w:r>
    </w:p>
    <w:p w14:paraId="7D68DBD8" w14:textId="77777777" w:rsidR="00604ED0" w:rsidRDefault="00604ED0">
      <w:pPr>
        <w:spacing w:line="359" w:lineRule="exact"/>
        <w:rPr>
          <w:sz w:val="20"/>
          <w:szCs w:val="20"/>
        </w:rPr>
      </w:pPr>
    </w:p>
    <w:p w14:paraId="3AC6DB3D" w14:textId="5ACE1BA0" w:rsidR="00604ED0" w:rsidRDefault="00597C72">
      <w:pPr>
        <w:spacing w:line="242" w:lineRule="auto"/>
        <w:ind w:left="1000" w:right="60"/>
        <w:rPr>
          <w:sz w:val="20"/>
          <w:szCs w:val="20"/>
        </w:rPr>
      </w:pPr>
      <w:r>
        <w:rPr>
          <w:lang w:val="en"/>
        </w:rPr>
        <w:t xml:space="preserve">In addition to the Finnish Kennel Club, several other European kennel clubs are working in a direction that improves the well-being of dogs. However, the activities of the kennel </w:t>
      </w:r>
      <w:r w:rsidR="001B4397">
        <w:rPr>
          <w:lang w:val="en"/>
        </w:rPr>
        <w:t>clubs</w:t>
      </w:r>
      <w:r>
        <w:rPr>
          <w:lang w:val="en"/>
        </w:rPr>
        <w:t xml:space="preserve"> are crucially linked</w:t>
      </w:r>
      <w:r w:rsidR="001B4397">
        <w:rPr>
          <w:lang w:val="en"/>
        </w:rPr>
        <w:t xml:space="preserve"> </w:t>
      </w:r>
      <w:r>
        <w:rPr>
          <w:lang w:val="en"/>
        </w:rPr>
        <w:t>to the interruption of long-term work in the event of a change of decision-makers, a bureaucratic decision-making order and the varying skills of the trustees responsible for decisions in matters of breeding and well-being. According to the current rules of the Finnish Kennel Club, the breed organisation of each breed – not the Kennel Club – decides on the breeding criteria for their breed. The breed organisation consists of breeders and enthusiasts. It is therefore the</w:t>
      </w:r>
      <w:r w:rsidR="001B4397">
        <w:rPr>
          <w:lang w:val="en"/>
        </w:rPr>
        <w:t xml:space="preserve"> </w:t>
      </w:r>
      <w:r>
        <w:rPr>
          <w:lang w:val="en"/>
        </w:rPr>
        <w:t xml:space="preserve">responsibility of the </w:t>
      </w:r>
      <w:r w:rsidR="001B4397">
        <w:rPr>
          <w:lang w:val="en"/>
        </w:rPr>
        <w:t>breeders</w:t>
      </w:r>
      <w:r>
        <w:rPr>
          <w:lang w:val="en"/>
        </w:rPr>
        <w:t xml:space="preserve"> themselves to decide on the criteria, which will</w:t>
      </w:r>
      <w:r w:rsidR="001B4397">
        <w:rPr>
          <w:lang w:val="en"/>
        </w:rPr>
        <w:t xml:space="preserve"> </w:t>
      </w:r>
      <w:r>
        <w:rPr>
          <w:lang w:val="en"/>
        </w:rPr>
        <w:t>further highlight any lack of competence and/or the long-term nature of decision-making. For this reason, too, the requirements for breeding dogs vary very widely between breeds.</w:t>
      </w:r>
    </w:p>
    <w:p w14:paraId="79D5910B" w14:textId="77777777" w:rsidR="00604ED0" w:rsidRDefault="00604ED0">
      <w:pPr>
        <w:spacing w:line="364" w:lineRule="exact"/>
        <w:rPr>
          <w:sz w:val="20"/>
          <w:szCs w:val="20"/>
        </w:rPr>
      </w:pPr>
    </w:p>
    <w:p w14:paraId="112A43B1" w14:textId="4A5BE9CA" w:rsidR="00604ED0" w:rsidRDefault="00597C72">
      <w:pPr>
        <w:spacing w:line="242" w:lineRule="auto"/>
        <w:ind w:left="1000"/>
        <w:rPr>
          <w:sz w:val="20"/>
          <w:szCs w:val="20"/>
        </w:rPr>
      </w:pPr>
      <w:r>
        <w:rPr>
          <w:lang w:val="en"/>
        </w:rPr>
        <w:t>The Kennel Club has</w:t>
      </w:r>
      <w:r w:rsidR="001B4397">
        <w:rPr>
          <w:lang w:val="en"/>
        </w:rPr>
        <w:t xml:space="preserve"> </w:t>
      </w:r>
      <w:r>
        <w:rPr>
          <w:lang w:val="en"/>
        </w:rPr>
        <w:t>made a lot of common guidelines for breeding dog breeds. Efforts have been made to improve breeding practices in order to better support and promote the well-being of the dogs. However, progress has been slow on some welfare</w:t>
      </w:r>
      <w:r w:rsidR="001B4397">
        <w:rPr>
          <w:lang w:val="en"/>
        </w:rPr>
        <w:t xml:space="preserve"> </w:t>
      </w:r>
      <w:r>
        <w:rPr>
          <w:lang w:val="en"/>
        </w:rPr>
        <w:t xml:space="preserve">problems, as the most effective measures have been concentrated in the fight against diseases caused by exaggerated features, rather than on changing the characteristics themselves. </w:t>
      </w:r>
      <w:proofErr w:type="gramStart"/>
      <w:r>
        <w:rPr>
          <w:lang w:val="en"/>
        </w:rPr>
        <w:t>In particular, there</w:t>
      </w:r>
      <w:proofErr w:type="gramEnd"/>
      <w:r>
        <w:rPr>
          <w:lang w:val="en"/>
        </w:rPr>
        <w:t xml:space="preserve"> is opposition to </w:t>
      </w:r>
      <w:r w:rsidR="001B4397">
        <w:rPr>
          <w:lang w:val="en"/>
        </w:rPr>
        <w:t xml:space="preserve">breed crosses as well as </w:t>
      </w:r>
      <w:r>
        <w:rPr>
          <w:lang w:val="en"/>
        </w:rPr>
        <w:t>changing extreme short-</w:t>
      </w:r>
      <w:proofErr w:type="spellStart"/>
      <w:r>
        <w:rPr>
          <w:lang w:val="en"/>
        </w:rPr>
        <w:t>nosedness</w:t>
      </w:r>
      <w:proofErr w:type="spellEnd"/>
      <w:r>
        <w:rPr>
          <w:lang w:val="en"/>
        </w:rPr>
        <w:t>, even from the kennel clubs</w:t>
      </w:r>
      <w:r w:rsidR="001B4397">
        <w:rPr>
          <w:lang w:val="en"/>
        </w:rPr>
        <w:t>’</w:t>
      </w:r>
      <w:r>
        <w:rPr>
          <w:lang w:val="en"/>
        </w:rPr>
        <w:t xml:space="preserve"> umbrella </w:t>
      </w:r>
      <w:proofErr w:type="spellStart"/>
      <w:r>
        <w:rPr>
          <w:lang w:val="en"/>
        </w:rPr>
        <w:t>organisation</w:t>
      </w:r>
      <w:proofErr w:type="spellEnd"/>
      <w:r>
        <w:rPr>
          <w:lang w:val="en"/>
        </w:rPr>
        <w:t xml:space="preserve"> FCI. Some breeds in a serious situation lack the mandatory health checks for parents of registered puppies (PEVISA program), which means</w:t>
      </w:r>
      <w:r w:rsidR="001B4397">
        <w:rPr>
          <w:lang w:val="en"/>
        </w:rPr>
        <w:t xml:space="preserve"> </w:t>
      </w:r>
      <w:r>
        <w:rPr>
          <w:lang w:val="en"/>
        </w:rPr>
        <w:t xml:space="preserve">that, under the current rules, </w:t>
      </w:r>
      <w:r w:rsidR="001B4397">
        <w:rPr>
          <w:lang w:val="en"/>
        </w:rPr>
        <w:t>also offspring of dogs suffering or transmitting breed-typical health problems can be registered in the bre</w:t>
      </w:r>
      <w:r>
        <w:rPr>
          <w:lang w:val="en"/>
        </w:rPr>
        <w:t xml:space="preserve">ed register of the </w:t>
      </w:r>
      <w:r w:rsidR="001B4397">
        <w:rPr>
          <w:lang w:val="en"/>
        </w:rPr>
        <w:t>Finnish Kennel Club</w:t>
      </w:r>
      <w:r>
        <w:rPr>
          <w:lang w:val="en"/>
        </w:rPr>
        <w:t>.</w:t>
      </w:r>
    </w:p>
    <w:p w14:paraId="1D7397F9" w14:textId="77777777" w:rsidR="00604ED0" w:rsidRDefault="00604ED0">
      <w:pPr>
        <w:sectPr w:rsidR="00604ED0">
          <w:pgSz w:w="11900" w:h="16838"/>
          <w:pgMar w:top="696" w:right="1166" w:bottom="159" w:left="1440" w:header="0" w:footer="0" w:gutter="0"/>
          <w:cols w:space="720" w:equalWidth="0">
            <w:col w:w="9300"/>
          </w:cols>
        </w:sectPr>
      </w:pPr>
    </w:p>
    <w:p w14:paraId="7699E78C" w14:textId="77777777" w:rsidR="00604ED0" w:rsidRDefault="00604ED0">
      <w:pPr>
        <w:spacing w:line="200" w:lineRule="exact"/>
        <w:rPr>
          <w:sz w:val="20"/>
          <w:szCs w:val="20"/>
        </w:rPr>
      </w:pPr>
    </w:p>
    <w:p w14:paraId="0954D9A1" w14:textId="77777777" w:rsidR="00604ED0" w:rsidRDefault="00604ED0">
      <w:pPr>
        <w:spacing w:line="200" w:lineRule="exact"/>
        <w:rPr>
          <w:sz w:val="20"/>
          <w:szCs w:val="20"/>
        </w:rPr>
      </w:pPr>
    </w:p>
    <w:p w14:paraId="172D9B08" w14:textId="77777777" w:rsidR="00604ED0" w:rsidRDefault="00604ED0">
      <w:pPr>
        <w:spacing w:line="200" w:lineRule="exact"/>
        <w:rPr>
          <w:sz w:val="20"/>
          <w:szCs w:val="20"/>
        </w:rPr>
      </w:pPr>
    </w:p>
    <w:p w14:paraId="4BA13575" w14:textId="77777777" w:rsidR="00604ED0" w:rsidRDefault="00604ED0">
      <w:pPr>
        <w:spacing w:line="200" w:lineRule="exact"/>
        <w:rPr>
          <w:sz w:val="20"/>
          <w:szCs w:val="20"/>
        </w:rPr>
      </w:pPr>
    </w:p>
    <w:p w14:paraId="028CA226" w14:textId="77777777" w:rsidR="00604ED0" w:rsidRDefault="00604ED0">
      <w:pPr>
        <w:spacing w:line="200" w:lineRule="exact"/>
        <w:rPr>
          <w:sz w:val="20"/>
          <w:szCs w:val="20"/>
        </w:rPr>
      </w:pPr>
    </w:p>
    <w:p w14:paraId="68353AB5" w14:textId="77777777" w:rsidR="00604ED0" w:rsidRDefault="00604ED0">
      <w:pPr>
        <w:spacing w:line="200" w:lineRule="exact"/>
        <w:rPr>
          <w:sz w:val="20"/>
          <w:szCs w:val="20"/>
        </w:rPr>
      </w:pPr>
    </w:p>
    <w:p w14:paraId="5D1A26B8" w14:textId="77777777" w:rsidR="00604ED0" w:rsidRDefault="00604ED0">
      <w:pPr>
        <w:spacing w:line="200" w:lineRule="exact"/>
        <w:rPr>
          <w:sz w:val="20"/>
          <w:szCs w:val="20"/>
        </w:rPr>
      </w:pPr>
    </w:p>
    <w:p w14:paraId="4F4C4014" w14:textId="77777777" w:rsidR="00604ED0" w:rsidRDefault="00604ED0">
      <w:pPr>
        <w:spacing w:line="200" w:lineRule="exact"/>
        <w:rPr>
          <w:sz w:val="20"/>
          <w:szCs w:val="20"/>
        </w:rPr>
      </w:pPr>
    </w:p>
    <w:p w14:paraId="3B4313EF" w14:textId="77777777" w:rsidR="00604ED0" w:rsidRDefault="00604ED0">
      <w:pPr>
        <w:spacing w:line="200" w:lineRule="exact"/>
        <w:rPr>
          <w:sz w:val="20"/>
          <w:szCs w:val="20"/>
        </w:rPr>
      </w:pPr>
    </w:p>
    <w:p w14:paraId="17609B68" w14:textId="77777777" w:rsidR="00604ED0" w:rsidRDefault="00604ED0">
      <w:pPr>
        <w:spacing w:line="200" w:lineRule="exact"/>
        <w:rPr>
          <w:sz w:val="20"/>
          <w:szCs w:val="20"/>
        </w:rPr>
      </w:pPr>
    </w:p>
    <w:p w14:paraId="7036A79D" w14:textId="77777777" w:rsidR="00604ED0" w:rsidRDefault="00604ED0">
      <w:pPr>
        <w:spacing w:line="200" w:lineRule="exact"/>
        <w:rPr>
          <w:sz w:val="20"/>
          <w:szCs w:val="20"/>
        </w:rPr>
      </w:pPr>
    </w:p>
    <w:p w14:paraId="7BC93322" w14:textId="77777777" w:rsidR="00604ED0" w:rsidRDefault="00604ED0">
      <w:pPr>
        <w:spacing w:line="200" w:lineRule="exact"/>
        <w:rPr>
          <w:sz w:val="20"/>
          <w:szCs w:val="20"/>
        </w:rPr>
      </w:pPr>
    </w:p>
    <w:p w14:paraId="70BB9E5A" w14:textId="77777777" w:rsidR="00604ED0" w:rsidRDefault="00604ED0">
      <w:pPr>
        <w:spacing w:line="200" w:lineRule="exact"/>
        <w:rPr>
          <w:sz w:val="20"/>
          <w:szCs w:val="20"/>
        </w:rPr>
      </w:pPr>
    </w:p>
    <w:p w14:paraId="68B6DE66" w14:textId="77777777" w:rsidR="00604ED0" w:rsidRDefault="00604ED0">
      <w:pPr>
        <w:spacing w:line="200" w:lineRule="exact"/>
        <w:rPr>
          <w:sz w:val="20"/>
          <w:szCs w:val="20"/>
        </w:rPr>
      </w:pPr>
    </w:p>
    <w:p w14:paraId="4A7EEB10" w14:textId="77777777" w:rsidR="00604ED0" w:rsidRDefault="00604ED0">
      <w:pPr>
        <w:spacing w:line="200" w:lineRule="exact"/>
        <w:rPr>
          <w:sz w:val="20"/>
          <w:szCs w:val="20"/>
        </w:rPr>
      </w:pPr>
    </w:p>
    <w:p w14:paraId="020C8FE5" w14:textId="77777777" w:rsidR="00604ED0" w:rsidRDefault="00604ED0">
      <w:pPr>
        <w:spacing w:line="200" w:lineRule="exact"/>
        <w:rPr>
          <w:sz w:val="20"/>
          <w:szCs w:val="20"/>
        </w:rPr>
      </w:pPr>
    </w:p>
    <w:p w14:paraId="36F8F7D1" w14:textId="77777777" w:rsidR="00604ED0" w:rsidRDefault="00604ED0">
      <w:pPr>
        <w:spacing w:line="200" w:lineRule="exact"/>
        <w:rPr>
          <w:sz w:val="20"/>
          <w:szCs w:val="20"/>
        </w:rPr>
      </w:pPr>
    </w:p>
    <w:p w14:paraId="0847EC8A" w14:textId="77777777" w:rsidR="00604ED0" w:rsidRDefault="00604ED0">
      <w:pPr>
        <w:spacing w:line="200" w:lineRule="exact"/>
        <w:rPr>
          <w:sz w:val="20"/>
          <w:szCs w:val="20"/>
        </w:rPr>
      </w:pPr>
    </w:p>
    <w:p w14:paraId="4A4A2BEB" w14:textId="77777777" w:rsidR="00604ED0" w:rsidRDefault="00604ED0">
      <w:pPr>
        <w:spacing w:line="200" w:lineRule="exact"/>
        <w:rPr>
          <w:sz w:val="20"/>
          <w:szCs w:val="20"/>
        </w:rPr>
      </w:pPr>
    </w:p>
    <w:p w14:paraId="1A83C2A5" w14:textId="77777777" w:rsidR="00604ED0" w:rsidRDefault="00604ED0">
      <w:pPr>
        <w:spacing w:line="200" w:lineRule="exact"/>
        <w:rPr>
          <w:sz w:val="20"/>
          <w:szCs w:val="20"/>
        </w:rPr>
      </w:pPr>
    </w:p>
    <w:p w14:paraId="4BCEF979" w14:textId="77777777" w:rsidR="00604ED0" w:rsidRDefault="00604ED0">
      <w:pPr>
        <w:spacing w:line="200" w:lineRule="exact"/>
        <w:rPr>
          <w:sz w:val="20"/>
          <w:szCs w:val="20"/>
        </w:rPr>
      </w:pPr>
    </w:p>
    <w:p w14:paraId="5E458660" w14:textId="77777777" w:rsidR="00604ED0" w:rsidRDefault="00604ED0">
      <w:pPr>
        <w:spacing w:line="200" w:lineRule="exact"/>
        <w:rPr>
          <w:sz w:val="20"/>
          <w:szCs w:val="20"/>
        </w:rPr>
      </w:pPr>
    </w:p>
    <w:p w14:paraId="2C40EE89" w14:textId="77777777" w:rsidR="00604ED0" w:rsidRDefault="00604ED0">
      <w:pPr>
        <w:spacing w:line="200" w:lineRule="exact"/>
        <w:rPr>
          <w:sz w:val="20"/>
          <w:szCs w:val="20"/>
        </w:rPr>
      </w:pPr>
    </w:p>
    <w:p w14:paraId="520BD98E" w14:textId="77777777" w:rsidR="00604ED0" w:rsidRDefault="00604ED0">
      <w:pPr>
        <w:spacing w:line="200" w:lineRule="exact"/>
        <w:rPr>
          <w:sz w:val="20"/>
          <w:szCs w:val="20"/>
        </w:rPr>
      </w:pPr>
    </w:p>
    <w:p w14:paraId="2BA609FC" w14:textId="77777777" w:rsidR="00604ED0" w:rsidRDefault="00604ED0">
      <w:pPr>
        <w:spacing w:line="200" w:lineRule="exact"/>
        <w:rPr>
          <w:sz w:val="20"/>
          <w:szCs w:val="20"/>
        </w:rPr>
      </w:pPr>
    </w:p>
    <w:p w14:paraId="1BD9C385" w14:textId="77777777" w:rsidR="00604ED0" w:rsidRDefault="00604ED0">
      <w:pPr>
        <w:spacing w:line="200" w:lineRule="exact"/>
        <w:rPr>
          <w:sz w:val="20"/>
          <w:szCs w:val="20"/>
        </w:rPr>
      </w:pPr>
    </w:p>
    <w:p w14:paraId="0C2E76EC" w14:textId="77777777" w:rsidR="00604ED0" w:rsidRDefault="00604ED0">
      <w:pPr>
        <w:spacing w:line="200" w:lineRule="exact"/>
        <w:rPr>
          <w:sz w:val="20"/>
          <w:szCs w:val="20"/>
        </w:rPr>
      </w:pPr>
    </w:p>
    <w:p w14:paraId="6D94F8A6" w14:textId="77777777" w:rsidR="00604ED0" w:rsidRDefault="00604ED0">
      <w:pPr>
        <w:spacing w:line="200" w:lineRule="exact"/>
        <w:rPr>
          <w:sz w:val="20"/>
          <w:szCs w:val="20"/>
        </w:rPr>
      </w:pPr>
    </w:p>
    <w:p w14:paraId="0713EBFF" w14:textId="77777777" w:rsidR="00604ED0" w:rsidRDefault="00604ED0">
      <w:pPr>
        <w:spacing w:line="392" w:lineRule="exact"/>
        <w:rPr>
          <w:sz w:val="20"/>
          <w:szCs w:val="20"/>
        </w:rPr>
      </w:pPr>
    </w:p>
    <w:p w14:paraId="22515A7F" w14:textId="77777777" w:rsidR="00604ED0" w:rsidRDefault="00597C72">
      <w:pPr>
        <w:ind w:right="280"/>
        <w:jc w:val="center"/>
        <w:rPr>
          <w:sz w:val="20"/>
          <w:szCs w:val="20"/>
        </w:rPr>
      </w:pPr>
      <w:r>
        <w:rPr>
          <w:sz w:val="20"/>
          <w:szCs w:val="20"/>
          <w:lang w:val="en"/>
        </w:rPr>
        <w:t>11 (89)</w:t>
      </w:r>
    </w:p>
    <w:p w14:paraId="26099135" w14:textId="77777777" w:rsidR="00604ED0" w:rsidRDefault="00604ED0">
      <w:pPr>
        <w:sectPr w:rsidR="00604ED0">
          <w:type w:val="continuous"/>
          <w:pgSz w:w="11900" w:h="16838"/>
          <w:pgMar w:top="696" w:right="1166" w:bottom="159" w:left="1440" w:header="0" w:footer="0" w:gutter="0"/>
          <w:cols w:space="720" w:equalWidth="0">
            <w:col w:w="9300"/>
          </w:cols>
        </w:sectPr>
      </w:pPr>
    </w:p>
    <w:p w14:paraId="58145447" w14:textId="77777777" w:rsidR="00604ED0" w:rsidRDefault="00597C72">
      <w:pPr>
        <w:spacing w:line="350" w:lineRule="auto"/>
        <w:ind w:right="-19"/>
        <w:jc w:val="center"/>
        <w:rPr>
          <w:sz w:val="20"/>
          <w:szCs w:val="20"/>
        </w:rPr>
      </w:pPr>
      <w:bookmarkStart w:id="10" w:name="page13"/>
      <w:bookmarkEnd w:id="1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EF20036" w14:textId="77777777" w:rsidR="00604ED0" w:rsidRDefault="00604ED0">
      <w:pPr>
        <w:spacing w:line="200" w:lineRule="exact"/>
        <w:rPr>
          <w:sz w:val="20"/>
          <w:szCs w:val="20"/>
        </w:rPr>
      </w:pPr>
    </w:p>
    <w:p w14:paraId="44FED7FB" w14:textId="77777777" w:rsidR="00604ED0" w:rsidRDefault="00604ED0">
      <w:pPr>
        <w:spacing w:line="286" w:lineRule="exact"/>
        <w:rPr>
          <w:sz w:val="20"/>
          <w:szCs w:val="20"/>
        </w:rPr>
      </w:pPr>
    </w:p>
    <w:p w14:paraId="7FB09325" w14:textId="77777777" w:rsidR="00604ED0" w:rsidRDefault="00597C72">
      <w:pPr>
        <w:spacing w:line="261" w:lineRule="auto"/>
        <w:ind w:right="220"/>
        <w:rPr>
          <w:sz w:val="20"/>
          <w:szCs w:val="20"/>
        </w:rPr>
      </w:pPr>
      <w:r>
        <w:rPr>
          <w:color w:val="003A54"/>
          <w:sz w:val="32"/>
          <w:szCs w:val="32"/>
          <w:lang w:val="en"/>
        </w:rPr>
        <w:t>5 Views of various parties on the hereditary characteristics of dogs causing suffering or significant harm</w:t>
      </w:r>
    </w:p>
    <w:p w14:paraId="3409DFEA" w14:textId="77777777" w:rsidR="00604ED0" w:rsidRDefault="00604ED0">
      <w:pPr>
        <w:spacing w:line="324" w:lineRule="exact"/>
        <w:rPr>
          <w:sz w:val="20"/>
          <w:szCs w:val="20"/>
        </w:rPr>
      </w:pPr>
    </w:p>
    <w:p w14:paraId="79DFD604" w14:textId="77777777" w:rsidR="00604ED0" w:rsidRDefault="00597C72">
      <w:pPr>
        <w:spacing w:line="247" w:lineRule="auto"/>
        <w:ind w:left="1300" w:right="20"/>
        <w:rPr>
          <w:sz w:val="20"/>
          <w:szCs w:val="20"/>
        </w:rPr>
      </w:pPr>
      <w:r>
        <w:rPr>
          <w:lang w:val="en"/>
        </w:rPr>
        <w:t>As early as 1963, a study was published on the main harmful properties of dogs in England (Hodgman 1963). The study was based on six-month practice data from 104 veterinarians. Twelve diseases or disorders were of particular concern, the first five of which were found to require immediate action:</w:t>
      </w:r>
    </w:p>
    <w:p w14:paraId="1B2258A2" w14:textId="77777777" w:rsidR="00604ED0" w:rsidRDefault="00604ED0">
      <w:pPr>
        <w:spacing w:line="41" w:lineRule="exact"/>
        <w:rPr>
          <w:sz w:val="20"/>
          <w:szCs w:val="20"/>
        </w:rPr>
      </w:pPr>
    </w:p>
    <w:p w14:paraId="0FAEF806" w14:textId="77777777" w:rsidR="00604ED0" w:rsidRDefault="00597C72">
      <w:pPr>
        <w:numPr>
          <w:ilvl w:val="0"/>
          <w:numId w:val="1"/>
        </w:numPr>
        <w:tabs>
          <w:tab w:val="left" w:pos="1660"/>
        </w:tabs>
        <w:ind w:left="1660" w:hanging="364"/>
        <w:rPr>
          <w:rFonts w:ascii="Arial" w:eastAsia="Arial" w:hAnsi="Arial" w:cs="Arial"/>
        </w:rPr>
      </w:pPr>
      <w:r>
        <w:rPr>
          <w:lang w:val="en"/>
        </w:rPr>
        <w:t>hip joint growth disorder</w:t>
      </w:r>
    </w:p>
    <w:p w14:paraId="466DC85C" w14:textId="77777777" w:rsidR="00604ED0" w:rsidRDefault="00604ED0">
      <w:pPr>
        <w:spacing w:line="72" w:lineRule="exact"/>
        <w:rPr>
          <w:rFonts w:ascii="Arial" w:eastAsia="Arial" w:hAnsi="Arial" w:cs="Arial"/>
        </w:rPr>
      </w:pPr>
    </w:p>
    <w:p w14:paraId="7CAC4484" w14:textId="77777777" w:rsidR="00604ED0" w:rsidRDefault="00597C72">
      <w:pPr>
        <w:numPr>
          <w:ilvl w:val="0"/>
          <w:numId w:val="1"/>
        </w:numPr>
        <w:tabs>
          <w:tab w:val="left" w:pos="1660"/>
        </w:tabs>
        <w:ind w:left="1660" w:hanging="364"/>
        <w:rPr>
          <w:rFonts w:ascii="Arial" w:eastAsia="Arial" w:hAnsi="Arial" w:cs="Arial"/>
        </w:rPr>
      </w:pPr>
      <w:r>
        <w:rPr>
          <w:lang w:val="en"/>
        </w:rPr>
        <w:t>dislocation of the patella</w:t>
      </w:r>
    </w:p>
    <w:p w14:paraId="77CD66A6" w14:textId="77777777" w:rsidR="00604ED0" w:rsidRDefault="00604ED0">
      <w:pPr>
        <w:spacing w:line="72" w:lineRule="exact"/>
        <w:rPr>
          <w:rFonts w:ascii="Arial" w:eastAsia="Arial" w:hAnsi="Arial" w:cs="Arial"/>
        </w:rPr>
      </w:pPr>
    </w:p>
    <w:p w14:paraId="1DE7E152" w14:textId="77777777" w:rsidR="00604ED0" w:rsidRDefault="00597C72">
      <w:pPr>
        <w:numPr>
          <w:ilvl w:val="0"/>
          <w:numId w:val="1"/>
        </w:numPr>
        <w:tabs>
          <w:tab w:val="left" w:pos="1660"/>
        </w:tabs>
        <w:ind w:left="1660" w:hanging="364"/>
        <w:rPr>
          <w:rFonts w:ascii="Arial" w:eastAsia="Arial" w:hAnsi="Arial" w:cs="Arial"/>
        </w:rPr>
      </w:pPr>
      <w:r>
        <w:rPr>
          <w:lang w:val="en"/>
        </w:rPr>
        <w:t>eyelid twistingn inward (entropion)</w:t>
      </w:r>
    </w:p>
    <w:p w14:paraId="63BBD9BC" w14:textId="77777777" w:rsidR="00604ED0" w:rsidRDefault="00604ED0">
      <w:pPr>
        <w:spacing w:line="69" w:lineRule="exact"/>
        <w:rPr>
          <w:rFonts w:ascii="Arial" w:eastAsia="Arial" w:hAnsi="Arial" w:cs="Arial"/>
        </w:rPr>
      </w:pPr>
    </w:p>
    <w:p w14:paraId="389CDE0F" w14:textId="77777777" w:rsidR="00604ED0" w:rsidRDefault="00597C72">
      <w:pPr>
        <w:numPr>
          <w:ilvl w:val="0"/>
          <w:numId w:val="1"/>
        </w:numPr>
        <w:tabs>
          <w:tab w:val="left" w:pos="1660"/>
        </w:tabs>
        <w:ind w:left="1660" w:hanging="364"/>
        <w:rPr>
          <w:rFonts w:ascii="Arial" w:eastAsia="Arial" w:hAnsi="Arial" w:cs="Arial"/>
        </w:rPr>
      </w:pPr>
      <w:r>
        <w:rPr>
          <w:lang w:val="en"/>
        </w:rPr>
        <w:t>retinal atrophy</w:t>
      </w:r>
    </w:p>
    <w:p w14:paraId="74FFBA57" w14:textId="77777777" w:rsidR="00604ED0" w:rsidRDefault="00604ED0">
      <w:pPr>
        <w:spacing w:line="72" w:lineRule="exact"/>
        <w:rPr>
          <w:rFonts w:ascii="Arial" w:eastAsia="Arial" w:hAnsi="Arial" w:cs="Arial"/>
        </w:rPr>
      </w:pPr>
    </w:p>
    <w:p w14:paraId="119C9418" w14:textId="77777777" w:rsidR="00604ED0" w:rsidRDefault="00597C72">
      <w:pPr>
        <w:numPr>
          <w:ilvl w:val="0"/>
          <w:numId w:val="1"/>
        </w:numPr>
        <w:tabs>
          <w:tab w:val="left" w:pos="1660"/>
        </w:tabs>
        <w:ind w:left="1660" w:hanging="363"/>
        <w:rPr>
          <w:rFonts w:ascii="Arial" w:eastAsia="Arial" w:hAnsi="Arial" w:cs="Arial"/>
        </w:rPr>
      </w:pPr>
      <w:r>
        <w:rPr>
          <w:lang w:val="en"/>
        </w:rPr>
        <w:t>long palate</w:t>
      </w:r>
    </w:p>
    <w:p w14:paraId="3EEA1331" w14:textId="77777777" w:rsidR="00604ED0" w:rsidRDefault="00604ED0">
      <w:pPr>
        <w:spacing w:line="72" w:lineRule="exact"/>
        <w:rPr>
          <w:rFonts w:ascii="Arial" w:eastAsia="Arial" w:hAnsi="Arial" w:cs="Arial"/>
        </w:rPr>
      </w:pPr>
    </w:p>
    <w:p w14:paraId="34EF1AAA" w14:textId="77777777" w:rsidR="00604ED0" w:rsidRDefault="00597C72">
      <w:pPr>
        <w:numPr>
          <w:ilvl w:val="0"/>
          <w:numId w:val="1"/>
        </w:numPr>
        <w:tabs>
          <w:tab w:val="left" w:pos="1660"/>
        </w:tabs>
        <w:ind w:left="1660" w:hanging="363"/>
        <w:rPr>
          <w:rFonts w:ascii="Arial" w:eastAsia="Arial" w:hAnsi="Arial" w:cs="Arial"/>
        </w:rPr>
      </w:pPr>
      <w:r>
        <w:rPr>
          <w:lang w:val="en"/>
        </w:rPr>
        <w:t>skinwartitis</w:t>
      </w:r>
    </w:p>
    <w:p w14:paraId="53DEB9C2" w14:textId="77777777" w:rsidR="00604ED0" w:rsidRDefault="00604ED0">
      <w:pPr>
        <w:spacing w:line="72" w:lineRule="exact"/>
        <w:rPr>
          <w:rFonts w:ascii="Arial" w:eastAsia="Arial" w:hAnsi="Arial" w:cs="Arial"/>
        </w:rPr>
      </w:pPr>
    </w:p>
    <w:p w14:paraId="228924B1" w14:textId="77777777" w:rsidR="00604ED0" w:rsidRDefault="00597C72">
      <w:pPr>
        <w:numPr>
          <w:ilvl w:val="0"/>
          <w:numId w:val="1"/>
        </w:numPr>
        <w:tabs>
          <w:tab w:val="left" w:pos="1660"/>
        </w:tabs>
        <w:ind w:left="1660" w:hanging="363"/>
        <w:rPr>
          <w:rFonts w:ascii="Arial" w:eastAsia="Arial" w:hAnsi="Arial" w:cs="Arial"/>
        </w:rPr>
      </w:pPr>
      <w:r>
        <w:rPr>
          <w:lang w:val="en"/>
        </w:rPr>
        <w:t>outward rotation of the eyelid (ectropion)</w:t>
      </w:r>
    </w:p>
    <w:p w14:paraId="02514C48" w14:textId="77777777" w:rsidR="00604ED0" w:rsidRDefault="00604ED0">
      <w:pPr>
        <w:spacing w:line="69" w:lineRule="exact"/>
        <w:rPr>
          <w:rFonts w:ascii="Arial" w:eastAsia="Arial" w:hAnsi="Arial" w:cs="Arial"/>
        </w:rPr>
      </w:pPr>
    </w:p>
    <w:p w14:paraId="03E81F8E" w14:textId="77777777" w:rsidR="00604ED0" w:rsidRDefault="00597C72">
      <w:pPr>
        <w:numPr>
          <w:ilvl w:val="0"/>
          <w:numId w:val="1"/>
        </w:numPr>
        <w:tabs>
          <w:tab w:val="left" w:pos="1660"/>
        </w:tabs>
        <w:ind w:left="1660" w:hanging="363"/>
        <w:rPr>
          <w:rFonts w:ascii="Arial" w:eastAsia="Arial" w:hAnsi="Arial" w:cs="Arial"/>
        </w:rPr>
      </w:pPr>
      <w:r>
        <w:rPr>
          <w:lang w:val="en"/>
        </w:rPr>
        <w:t>trichiasis or eyelash turning inward</w:t>
      </w:r>
    </w:p>
    <w:p w14:paraId="7B0F434E" w14:textId="77777777" w:rsidR="00604ED0" w:rsidRDefault="00604ED0">
      <w:pPr>
        <w:spacing w:line="72" w:lineRule="exact"/>
        <w:rPr>
          <w:rFonts w:ascii="Arial" w:eastAsia="Arial" w:hAnsi="Arial" w:cs="Arial"/>
        </w:rPr>
      </w:pPr>
    </w:p>
    <w:p w14:paraId="13960B6E" w14:textId="77777777" w:rsidR="00604ED0" w:rsidRDefault="00597C72">
      <w:pPr>
        <w:numPr>
          <w:ilvl w:val="0"/>
          <w:numId w:val="1"/>
        </w:numPr>
        <w:tabs>
          <w:tab w:val="left" w:pos="1660"/>
        </w:tabs>
        <w:ind w:left="1660" w:hanging="363"/>
        <w:rPr>
          <w:rFonts w:ascii="Arial" w:eastAsia="Arial" w:hAnsi="Arial" w:cs="Arial"/>
        </w:rPr>
      </w:pPr>
      <w:r>
        <w:rPr>
          <w:lang w:val="en"/>
        </w:rPr>
        <w:t>elbow joint growth disorders</w:t>
      </w:r>
    </w:p>
    <w:p w14:paraId="7E412824" w14:textId="77777777" w:rsidR="00604ED0" w:rsidRDefault="00604ED0">
      <w:pPr>
        <w:spacing w:line="72" w:lineRule="exact"/>
        <w:rPr>
          <w:rFonts w:ascii="Arial" w:eastAsia="Arial" w:hAnsi="Arial" w:cs="Arial"/>
        </w:rPr>
      </w:pPr>
    </w:p>
    <w:p w14:paraId="24ADDB3A" w14:textId="77777777" w:rsidR="00604ED0" w:rsidRDefault="00597C72">
      <w:pPr>
        <w:numPr>
          <w:ilvl w:val="0"/>
          <w:numId w:val="1"/>
        </w:numPr>
        <w:tabs>
          <w:tab w:val="left" w:pos="1660"/>
        </w:tabs>
        <w:ind w:left="1660" w:hanging="362"/>
        <w:rPr>
          <w:rFonts w:ascii="Arial" w:eastAsia="Arial" w:hAnsi="Arial" w:cs="Arial"/>
        </w:rPr>
      </w:pPr>
      <w:r>
        <w:rPr>
          <w:lang w:val="en"/>
        </w:rPr>
        <w:t>abnormal nature</w:t>
      </w:r>
    </w:p>
    <w:p w14:paraId="3CBFF425" w14:textId="77777777" w:rsidR="00604ED0" w:rsidRDefault="00604ED0">
      <w:pPr>
        <w:spacing w:line="72" w:lineRule="exact"/>
        <w:rPr>
          <w:rFonts w:ascii="Arial" w:eastAsia="Arial" w:hAnsi="Arial" w:cs="Arial"/>
        </w:rPr>
      </w:pPr>
    </w:p>
    <w:p w14:paraId="2B061280" w14:textId="77777777" w:rsidR="00604ED0" w:rsidRDefault="00597C72">
      <w:pPr>
        <w:numPr>
          <w:ilvl w:val="0"/>
          <w:numId w:val="1"/>
        </w:numPr>
        <w:tabs>
          <w:tab w:val="left" w:pos="1660"/>
        </w:tabs>
        <w:ind w:left="1660" w:hanging="362"/>
        <w:rPr>
          <w:rFonts w:ascii="Arial" w:eastAsia="Arial" w:hAnsi="Arial" w:cs="Arial"/>
        </w:rPr>
      </w:pPr>
      <w:r>
        <w:rPr>
          <w:lang w:val="en"/>
        </w:rPr>
        <w:t>uterine contraction weakness</w:t>
      </w:r>
    </w:p>
    <w:p w14:paraId="230070EC" w14:textId="77777777" w:rsidR="00604ED0" w:rsidRDefault="00604ED0">
      <w:pPr>
        <w:spacing w:line="72" w:lineRule="exact"/>
        <w:rPr>
          <w:rFonts w:ascii="Arial" w:eastAsia="Arial" w:hAnsi="Arial" w:cs="Arial"/>
        </w:rPr>
      </w:pPr>
    </w:p>
    <w:p w14:paraId="62F8DEF4" w14:textId="77777777" w:rsidR="00604ED0" w:rsidRDefault="00597C72">
      <w:pPr>
        <w:numPr>
          <w:ilvl w:val="0"/>
          <w:numId w:val="1"/>
        </w:numPr>
        <w:tabs>
          <w:tab w:val="left" w:pos="1660"/>
        </w:tabs>
        <w:ind w:left="1660" w:hanging="362"/>
        <w:rPr>
          <w:rFonts w:ascii="Arial" w:eastAsia="Arial" w:hAnsi="Arial" w:cs="Arial"/>
        </w:rPr>
      </w:pPr>
      <w:r>
        <w:rPr>
          <w:lang w:val="en"/>
        </w:rPr>
        <w:t>Deafness.</w:t>
      </w:r>
    </w:p>
    <w:p w14:paraId="008E32F3" w14:textId="77777777" w:rsidR="00604ED0" w:rsidRDefault="00604ED0">
      <w:pPr>
        <w:spacing w:line="387" w:lineRule="exact"/>
        <w:rPr>
          <w:sz w:val="20"/>
          <w:szCs w:val="20"/>
        </w:rPr>
      </w:pPr>
    </w:p>
    <w:p w14:paraId="6A4554DD" w14:textId="77777777" w:rsidR="00604ED0" w:rsidRDefault="00597C72">
      <w:pPr>
        <w:ind w:left="1300"/>
        <w:rPr>
          <w:sz w:val="20"/>
          <w:szCs w:val="20"/>
        </w:rPr>
      </w:pPr>
      <w:r>
        <w:rPr>
          <w:lang w:val="en"/>
        </w:rPr>
        <w:t>All listed diseases and defects require further action.</w:t>
      </w:r>
    </w:p>
    <w:p w14:paraId="00D59229" w14:textId="77777777" w:rsidR="00604ED0" w:rsidRDefault="00604ED0">
      <w:pPr>
        <w:spacing w:line="238" w:lineRule="exact"/>
        <w:rPr>
          <w:sz w:val="20"/>
          <w:szCs w:val="20"/>
        </w:rPr>
      </w:pPr>
    </w:p>
    <w:p w14:paraId="1C54CEBE" w14:textId="77777777" w:rsidR="00604ED0" w:rsidRDefault="00597C72">
      <w:pPr>
        <w:rPr>
          <w:sz w:val="20"/>
          <w:szCs w:val="20"/>
        </w:rPr>
      </w:pPr>
      <w:r>
        <w:rPr>
          <w:color w:val="003A54"/>
          <w:sz w:val="28"/>
          <w:szCs w:val="28"/>
          <w:lang w:val="en"/>
        </w:rPr>
        <w:t>5.1. Council of Europe resolution</w:t>
      </w:r>
    </w:p>
    <w:p w14:paraId="7C8C0A11" w14:textId="77777777" w:rsidR="00604ED0" w:rsidRDefault="00604ED0">
      <w:pPr>
        <w:spacing w:line="392" w:lineRule="exact"/>
        <w:rPr>
          <w:sz w:val="20"/>
          <w:szCs w:val="20"/>
        </w:rPr>
      </w:pPr>
    </w:p>
    <w:p w14:paraId="236B189D" w14:textId="77777777" w:rsidR="00604ED0" w:rsidRDefault="00EC39D9">
      <w:pPr>
        <w:spacing w:line="247" w:lineRule="auto"/>
        <w:ind w:left="1300"/>
        <w:jc w:val="both"/>
        <w:rPr>
          <w:rFonts w:ascii="Calibri" w:eastAsia="Calibri" w:hAnsi="Calibri" w:cs="Calibri"/>
          <w:color w:val="0070C0"/>
        </w:rPr>
      </w:pPr>
      <w:hyperlink r:id="rId11"/>
      <w:hyperlink r:id="rId12">
        <w:r w:rsidR="00597C72">
          <w:rPr>
            <w:color w:val="0070C0"/>
            <w:u w:val="single"/>
            <w:lang w:val="en"/>
          </w:rPr>
          <w:t>The Council of Europe Resolution on the protection of</w:t>
        </w:r>
      </w:hyperlink>
      <w:r w:rsidR="00597C72">
        <w:rPr>
          <w:lang w:val="en"/>
        </w:rPr>
        <w:t xml:space="preserve"> pets</w:t>
      </w:r>
      <w:r w:rsidR="00597C72">
        <w:rPr>
          <w:color w:val="000000"/>
          <w:lang w:val="en"/>
        </w:rPr>
        <w:t xml:space="preserve"> (1995)</w:t>
      </w:r>
      <w:r w:rsidR="00597C72">
        <w:rPr>
          <w:lang w:val="en"/>
        </w:rPr>
        <w:t xml:space="preserve"> drew attention to the</w:t>
      </w:r>
      <w:r w:rsidR="00597C72">
        <w:rPr>
          <w:color w:val="000000"/>
          <w:lang w:val="en"/>
        </w:rPr>
        <w:t xml:space="preserve"> appearance of the welfare handicap. Contracting parties were asked to take particular account of the guidelines for the inspection of processing operations </w:t>
      </w:r>
      <w:r w:rsidR="00597C72">
        <w:rPr>
          <w:lang w:val="en"/>
        </w:rPr>
        <w:t xml:space="preserve">in the following cases and </w:t>
      </w:r>
      <w:r w:rsidR="00597C72">
        <w:rPr>
          <w:color w:val="000000"/>
          <w:lang w:val="en"/>
        </w:rPr>
        <w:t>to</w:t>
      </w:r>
    </w:p>
    <w:p w14:paraId="5E9C0697" w14:textId="77777777" w:rsidR="00604ED0" w:rsidRDefault="00604ED0">
      <w:pPr>
        <w:spacing w:line="42" w:lineRule="exact"/>
        <w:rPr>
          <w:sz w:val="20"/>
          <w:szCs w:val="20"/>
        </w:rPr>
      </w:pPr>
    </w:p>
    <w:p w14:paraId="22B5BA9B" w14:textId="77777777" w:rsidR="00604ED0" w:rsidRDefault="00597C72">
      <w:pPr>
        <w:numPr>
          <w:ilvl w:val="0"/>
          <w:numId w:val="2"/>
        </w:numPr>
        <w:tabs>
          <w:tab w:val="left" w:pos="1660"/>
        </w:tabs>
        <w:ind w:left="1660" w:hanging="364"/>
        <w:rPr>
          <w:rFonts w:ascii="Arial" w:eastAsia="Arial" w:hAnsi="Arial" w:cs="Arial"/>
        </w:rPr>
      </w:pPr>
      <w:r>
        <w:rPr>
          <w:i/>
          <w:iCs/>
          <w:lang w:val="en"/>
        </w:rPr>
        <w:t>maximum and minimum height or weight</w:t>
      </w:r>
      <w:r>
        <w:rPr>
          <w:lang w:val="en"/>
        </w:rPr>
        <w:t xml:space="preserve"> of dogs</w:t>
      </w:r>
    </w:p>
    <w:p w14:paraId="30C4876E" w14:textId="77777777" w:rsidR="00604ED0" w:rsidRDefault="00604ED0">
      <w:pPr>
        <w:spacing w:line="60" w:lineRule="exact"/>
        <w:rPr>
          <w:sz w:val="20"/>
          <w:szCs w:val="20"/>
        </w:rPr>
      </w:pPr>
    </w:p>
    <w:p w14:paraId="7E8C467F" w14:textId="77777777" w:rsidR="00604ED0" w:rsidRDefault="00597C72">
      <w:pPr>
        <w:numPr>
          <w:ilvl w:val="1"/>
          <w:numId w:val="3"/>
        </w:numPr>
        <w:tabs>
          <w:tab w:val="left" w:pos="2380"/>
        </w:tabs>
        <w:spacing w:line="248" w:lineRule="auto"/>
        <w:ind w:left="2380" w:right="80" w:hanging="364"/>
        <w:rPr>
          <w:rFonts w:ascii="Courier New" w:eastAsia="Courier New" w:hAnsi="Courier New" w:cs="Courier New"/>
        </w:rPr>
      </w:pPr>
      <w:r>
        <w:rPr>
          <w:lang w:val="en"/>
        </w:rPr>
        <w:t>to avoid exposure due to very small and very large sizes, e.g. in the bone and joint damage, permanent opens and the size of thetrachea.</w:t>
      </w:r>
    </w:p>
    <w:p w14:paraId="66797789" w14:textId="77777777" w:rsidR="00604ED0" w:rsidRDefault="00604ED0">
      <w:pPr>
        <w:spacing w:line="36" w:lineRule="exact"/>
        <w:rPr>
          <w:rFonts w:ascii="Courier New" w:eastAsia="Courier New" w:hAnsi="Courier New" w:cs="Courier New"/>
        </w:rPr>
      </w:pPr>
    </w:p>
    <w:p w14:paraId="5CEBB748" w14:textId="77777777" w:rsidR="00604ED0" w:rsidRDefault="00597C72">
      <w:pPr>
        <w:numPr>
          <w:ilvl w:val="0"/>
          <w:numId w:val="3"/>
        </w:numPr>
        <w:tabs>
          <w:tab w:val="left" w:pos="1660"/>
        </w:tabs>
        <w:ind w:left="1660" w:hanging="364"/>
        <w:rPr>
          <w:rFonts w:ascii="Arial" w:eastAsia="Arial" w:hAnsi="Arial" w:cs="Arial"/>
        </w:rPr>
      </w:pPr>
      <w:r>
        <w:rPr>
          <w:i/>
          <w:iCs/>
          <w:lang w:val="en"/>
        </w:rPr>
        <w:t xml:space="preserve">ratio of the length and height of short-limb </w:t>
      </w:r>
      <w:r>
        <w:rPr>
          <w:lang w:val="en"/>
        </w:rPr>
        <w:t xml:space="preserve">(condrodystrophes) </w:t>
      </w:r>
      <w:r>
        <w:rPr>
          <w:i/>
          <w:iCs/>
          <w:lang w:val="en"/>
        </w:rPr>
        <w:t xml:space="preserve"> dogs</w:t>
      </w:r>
    </w:p>
    <w:p w14:paraId="59E3304D" w14:textId="77777777" w:rsidR="00604ED0" w:rsidRDefault="00604ED0">
      <w:pPr>
        <w:spacing w:line="60" w:lineRule="exact"/>
        <w:rPr>
          <w:sz w:val="20"/>
          <w:szCs w:val="20"/>
        </w:rPr>
      </w:pPr>
    </w:p>
    <w:p w14:paraId="7BC0F06E" w14:textId="77777777" w:rsidR="00604ED0" w:rsidRDefault="00597C72">
      <w:pPr>
        <w:numPr>
          <w:ilvl w:val="1"/>
          <w:numId w:val="4"/>
        </w:numPr>
        <w:tabs>
          <w:tab w:val="left" w:pos="2320"/>
        </w:tabs>
        <w:ind w:left="2320" w:hanging="352"/>
        <w:rPr>
          <w:rFonts w:ascii="Courier New" w:eastAsia="Courier New" w:hAnsi="Courier New" w:cs="Courier New"/>
        </w:rPr>
      </w:pPr>
      <w:r>
        <w:rPr>
          <w:lang w:val="en"/>
        </w:rPr>
        <w:t>avoid damage to the spine.</w:t>
      </w:r>
    </w:p>
    <w:p w14:paraId="33D4B2D5" w14:textId="77777777" w:rsidR="00604ED0" w:rsidRDefault="00604ED0">
      <w:pPr>
        <w:spacing w:line="65" w:lineRule="exact"/>
        <w:rPr>
          <w:rFonts w:ascii="Courier New" w:eastAsia="Courier New" w:hAnsi="Courier New" w:cs="Courier New"/>
        </w:rPr>
      </w:pPr>
    </w:p>
    <w:p w14:paraId="01DD6D6C" w14:textId="77777777" w:rsidR="00604ED0" w:rsidRDefault="00597C72">
      <w:pPr>
        <w:numPr>
          <w:ilvl w:val="0"/>
          <w:numId w:val="4"/>
        </w:numPr>
        <w:tabs>
          <w:tab w:val="left" w:pos="1660"/>
        </w:tabs>
        <w:ind w:left="1660" w:hanging="364"/>
        <w:rPr>
          <w:rFonts w:ascii="Arial" w:eastAsia="Arial" w:hAnsi="Arial" w:cs="Arial"/>
        </w:rPr>
      </w:pPr>
      <w:r>
        <w:rPr>
          <w:i/>
          <w:iCs/>
          <w:lang w:val="en"/>
        </w:rPr>
        <w:t>short-skull or muzzle boundaries</w:t>
      </w:r>
    </w:p>
    <w:p w14:paraId="26BB8C1F" w14:textId="77777777" w:rsidR="00604ED0" w:rsidRDefault="00604ED0">
      <w:pPr>
        <w:spacing w:line="60" w:lineRule="exact"/>
        <w:rPr>
          <w:rFonts w:ascii="Arial" w:eastAsia="Arial" w:hAnsi="Arial" w:cs="Arial"/>
        </w:rPr>
      </w:pPr>
    </w:p>
    <w:p w14:paraId="03FB4A79" w14:textId="77777777" w:rsidR="00604ED0" w:rsidRDefault="00597C72">
      <w:pPr>
        <w:numPr>
          <w:ilvl w:val="1"/>
          <w:numId w:val="4"/>
        </w:numPr>
        <w:tabs>
          <w:tab w:val="left" w:pos="2320"/>
        </w:tabs>
        <w:spacing w:line="257" w:lineRule="auto"/>
        <w:ind w:left="2320" w:right="140" w:hanging="352"/>
        <w:rPr>
          <w:rFonts w:ascii="Courier New" w:eastAsia="Courier New" w:hAnsi="Courier New" w:cs="Courier New"/>
        </w:rPr>
      </w:pPr>
      <w:r>
        <w:rPr>
          <w:lang w:val="en"/>
        </w:rPr>
        <w:t>to avoid difficulty in breathing, obstruction of the tear ducts and susceptibility to syncy.</w:t>
      </w:r>
    </w:p>
    <w:p w14:paraId="5A64B9D4" w14:textId="77777777" w:rsidR="00604ED0" w:rsidRDefault="00604ED0">
      <w:pPr>
        <w:spacing w:line="344" w:lineRule="exact"/>
        <w:rPr>
          <w:sz w:val="20"/>
          <w:szCs w:val="20"/>
        </w:rPr>
      </w:pPr>
    </w:p>
    <w:p w14:paraId="6539EADB" w14:textId="77777777" w:rsidR="00604ED0" w:rsidRDefault="00597C72">
      <w:pPr>
        <w:ind w:left="1300"/>
        <w:rPr>
          <w:sz w:val="20"/>
          <w:szCs w:val="20"/>
        </w:rPr>
      </w:pPr>
      <w:r>
        <w:rPr>
          <w:lang w:val="en"/>
        </w:rPr>
        <w:t>In addition, the following problems were asked to prevent:</w:t>
      </w:r>
    </w:p>
    <w:p w14:paraId="79F3C286" w14:textId="77777777" w:rsidR="00604ED0" w:rsidRDefault="00604ED0">
      <w:pPr>
        <w:spacing w:line="72" w:lineRule="exact"/>
        <w:rPr>
          <w:sz w:val="20"/>
          <w:szCs w:val="20"/>
        </w:rPr>
      </w:pPr>
    </w:p>
    <w:p w14:paraId="177A8F42" w14:textId="77777777" w:rsidR="00604ED0" w:rsidRDefault="00597C72">
      <w:pPr>
        <w:numPr>
          <w:ilvl w:val="0"/>
          <w:numId w:val="5"/>
        </w:numPr>
        <w:tabs>
          <w:tab w:val="left" w:pos="1660"/>
        </w:tabs>
        <w:ind w:left="1660" w:hanging="364"/>
        <w:rPr>
          <w:rFonts w:ascii="Arial" w:eastAsia="Arial" w:hAnsi="Arial" w:cs="Arial"/>
        </w:rPr>
      </w:pPr>
      <w:r>
        <w:rPr>
          <w:i/>
          <w:iCs/>
          <w:lang w:val="en"/>
        </w:rPr>
        <w:t>permanent open</w:t>
      </w:r>
    </w:p>
    <w:p w14:paraId="53D6A520" w14:textId="77777777" w:rsidR="00604ED0" w:rsidRDefault="00604ED0">
      <w:pPr>
        <w:spacing w:line="58" w:lineRule="exact"/>
        <w:rPr>
          <w:sz w:val="20"/>
          <w:szCs w:val="20"/>
        </w:rPr>
      </w:pPr>
    </w:p>
    <w:p w14:paraId="6C89A7C5" w14:textId="77777777" w:rsidR="00604ED0" w:rsidRDefault="00597C72">
      <w:pPr>
        <w:numPr>
          <w:ilvl w:val="0"/>
          <w:numId w:val="6"/>
        </w:numPr>
        <w:tabs>
          <w:tab w:val="left" w:pos="2320"/>
        </w:tabs>
        <w:ind w:left="2320" w:hanging="352"/>
        <w:rPr>
          <w:rFonts w:ascii="Courier New" w:eastAsia="Courier New" w:hAnsi="Courier New" w:cs="Courier New"/>
        </w:rPr>
      </w:pPr>
      <w:r>
        <w:rPr>
          <w:lang w:val="en"/>
        </w:rPr>
        <w:t>to avoid brain damage</w:t>
      </w:r>
    </w:p>
    <w:p w14:paraId="77F62706" w14:textId="77777777" w:rsidR="00604ED0" w:rsidRDefault="00604ED0">
      <w:pPr>
        <w:sectPr w:rsidR="00604ED0">
          <w:pgSz w:w="11900" w:h="16838"/>
          <w:pgMar w:top="696" w:right="1146" w:bottom="159" w:left="1140" w:header="0" w:footer="0" w:gutter="0"/>
          <w:cols w:space="720" w:equalWidth="0">
            <w:col w:w="9620"/>
          </w:cols>
        </w:sectPr>
      </w:pPr>
    </w:p>
    <w:p w14:paraId="39441820" w14:textId="77777777" w:rsidR="00604ED0" w:rsidRDefault="00604ED0">
      <w:pPr>
        <w:spacing w:line="200" w:lineRule="exact"/>
        <w:rPr>
          <w:sz w:val="20"/>
          <w:szCs w:val="20"/>
        </w:rPr>
      </w:pPr>
    </w:p>
    <w:p w14:paraId="045E62B7" w14:textId="77777777" w:rsidR="00604ED0" w:rsidRDefault="00604ED0">
      <w:pPr>
        <w:spacing w:line="200" w:lineRule="exact"/>
        <w:rPr>
          <w:sz w:val="20"/>
          <w:szCs w:val="20"/>
        </w:rPr>
      </w:pPr>
    </w:p>
    <w:p w14:paraId="33FDA6DA" w14:textId="77777777" w:rsidR="00604ED0" w:rsidRDefault="00604ED0">
      <w:pPr>
        <w:spacing w:line="200" w:lineRule="exact"/>
        <w:rPr>
          <w:sz w:val="20"/>
          <w:szCs w:val="20"/>
        </w:rPr>
      </w:pPr>
    </w:p>
    <w:p w14:paraId="24F6BEA8" w14:textId="77777777" w:rsidR="00604ED0" w:rsidRDefault="00604ED0">
      <w:pPr>
        <w:spacing w:line="270" w:lineRule="exact"/>
        <w:rPr>
          <w:sz w:val="20"/>
          <w:szCs w:val="20"/>
        </w:rPr>
      </w:pPr>
    </w:p>
    <w:p w14:paraId="28FCF51F" w14:textId="77777777" w:rsidR="00604ED0" w:rsidRDefault="00597C72">
      <w:pPr>
        <w:jc w:val="center"/>
        <w:rPr>
          <w:sz w:val="20"/>
          <w:szCs w:val="20"/>
        </w:rPr>
      </w:pPr>
      <w:r>
        <w:rPr>
          <w:sz w:val="20"/>
          <w:szCs w:val="20"/>
          <w:lang w:val="en"/>
        </w:rPr>
        <w:t>12 (89)</w:t>
      </w:r>
    </w:p>
    <w:p w14:paraId="0B5461AF" w14:textId="77777777" w:rsidR="00604ED0" w:rsidRDefault="00604ED0">
      <w:pPr>
        <w:sectPr w:rsidR="00604ED0">
          <w:type w:val="continuous"/>
          <w:pgSz w:w="11900" w:h="16838"/>
          <w:pgMar w:top="696" w:right="1146" w:bottom="159" w:left="1140" w:header="0" w:footer="0" w:gutter="0"/>
          <w:cols w:space="720" w:equalWidth="0">
            <w:col w:w="9620"/>
          </w:cols>
        </w:sectPr>
      </w:pPr>
    </w:p>
    <w:p w14:paraId="3F342BA0" w14:textId="77777777" w:rsidR="00604ED0" w:rsidRDefault="00597C72">
      <w:pPr>
        <w:spacing w:line="350" w:lineRule="auto"/>
        <w:ind w:right="-19"/>
        <w:jc w:val="center"/>
        <w:rPr>
          <w:sz w:val="20"/>
          <w:szCs w:val="20"/>
        </w:rPr>
      </w:pPr>
      <w:bookmarkStart w:id="11" w:name="page14"/>
      <w:bookmarkEnd w:id="1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F7A63AE" w14:textId="77777777" w:rsidR="00604ED0" w:rsidRDefault="00604ED0">
      <w:pPr>
        <w:spacing w:line="200" w:lineRule="exact"/>
        <w:rPr>
          <w:sz w:val="20"/>
          <w:szCs w:val="20"/>
        </w:rPr>
      </w:pPr>
    </w:p>
    <w:p w14:paraId="254ED9C9" w14:textId="77777777" w:rsidR="00604ED0" w:rsidRDefault="00604ED0">
      <w:pPr>
        <w:spacing w:line="303" w:lineRule="exact"/>
        <w:rPr>
          <w:sz w:val="20"/>
          <w:szCs w:val="20"/>
        </w:rPr>
      </w:pPr>
    </w:p>
    <w:p w14:paraId="5D05CA1C" w14:textId="77777777" w:rsidR="00604ED0" w:rsidRDefault="00597C72">
      <w:pPr>
        <w:numPr>
          <w:ilvl w:val="0"/>
          <w:numId w:val="7"/>
        </w:numPr>
        <w:tabs>
          <w:tab w:val="left" w:pos="1646"/>
        </w:tabs>
        <w:spacing w:line="295" w:lineRule="auto"/>
        <w:ind w:left="1960" w:right="1580" w:hanging="664"/>
        <w:rPr>
          <w:rFonts w:ascii="Arial" w:eastAsia="Arial" w:hAnsi="Arial" w:cs="Arial"/>
        </w:rPr>
      </w:pPr>
      <w:r>
        <w:rPr>
          <w:i/>
          <w:iCs/>
          <w:lang w:val="en"/>
        </w:rPr>
        <w:t xml:space="preserve">abnormal positions of the limbs </w:t>
      </w:r>
      <w:r>
        <w:rPr>
          <w:lang w:val="en"/>
        </w:rPr>
        <w:t>(e.g. poor angulations of the hind limbs)  o  exercise toavoidfluidity and joint degeneration</w:t>
      </w:r>
    </w:p>
    <w:p w14:paraId="4227890F" w14:textId="77777777" w:rsidR="00604ED0" w:rsidRDefault="00597C72">
      <w:pPr>
        <w:numPr>
          <w:ilvl w:val="0"/>
          <w:numId w:val="7"/>
        </w:numPr>
        <w:tabs>
          <w:tab w:val="left" w:pos="1645"/>
        </w:tabs>
        <w:spacing w:line="294" w:lineRule="auto"/>
        <w:ind w:left="1960" w:right="800" w:hanging="664"/>
        <w:rPr>
          <w:rFonts w:ascii="Arial" w:eastAsia="Arial" w:hAnsi="Arial" w:cs="Arial"/>
        </w:rPr>
      </w:pPr>
      <w:r>
        <w:rPr>
          <w:i/>
          <w:iCs/>
          <w:lang w:val="en"/>
        </w:rPr>
        <w:t xml:space="preserve">abnormal postures of the teeth </w:t>
      </w:r>
      <w:r>
        <w:rPr>
          <w:lang w:val="en"/>
        </w:rPr>
        <w:t>(e.g. short-term breeds of short-term races)  o to avoid eating and worsening of neosency treatment</w:t>
      </w:r>
    </w:p>
    <w:p w14:paraId="01C1EC14" w14:textId="77777777" w:rsidR="00604ED0" w:rsidRDefault="00597C72">
      <w:pPr>
        <w:numPr>
          <w:ilvl w:val="0"/>
          <w:numId w:val="7"/>
        </w:numPr>
        <w:tabs>
          <w:tab w:val="left" w:pos="1660"/>
        </w:tabs>
        <w:spacing w:line="263" w:lineRule="auto"/>
        <w:ind w:left="1660" w:right="60" w:hanging="364"/>
        <w:rPr>
          <w:rFonts w:ascii="Arial" w:eastAsia="Arial" w:hAnsi="Arial" w:cs="Arial"/>
        </w:rPr>
      </w:pPr>
      <w:r>
        <w:rPr>
          <w:i/>
          <w:iCs/>
          <w:lang w:val="en"/>
        </w:rPr>
        <w:t xml:space="preserve">abnormal size and shape of the eyes or eyelids </w:t>
      </w:r>
      <w:r>
        <w:rPr>
          <w:lang w:val="en"/>
        </w:rPr>
        <w:t>(e.g. mole turns,small, sy-wide eyes, large bulging eyes)</w:t>
      </w:r>
    </w:p>
    <w:p w14:paraId="078A76C3" w14:textId="77777777" w:rsidR="00604ED0" w:rsidRDefault="00604ED0">
      <w:pPr>
        <w:spacing w:line="9" w:lineRule="exact"/>
        <w:rPr>
          <w:sz w:val="20"/>
          <w:szCs w:val="20"/>
        </w:rPr>
      </w:pPr>
    </w:p>
    <w:p w14:paraId="65FAD2DC" w14:textId="77777777" w:rsidR="00604ED0" w:rsidRDefault="00597C72">
      <w:pPr>
        <w:numPr>
          <w:ilvl w:val="0"/>
          <w:numId w:val="8"/>
        </w:numPr>
        <w:tabs>
          <w:tab w:val="left" w:pos="2320"/>
        </w:tabs>
        <w:spacing w:line="257" w:lineRule="auto"/>
        <w:ind w:left="2320" w:right="160" w:hanging="352"/>
        <w:rPr>
          <w:rFonts w:ascii="Courier New" w:eastAsia="Courier New" w:hAnsi="Courier New" w:cs="Courier New"/>
        </w:rPr>
      </w:pPr>
      <w:r>
        <w:rPr>
          <w:lang w:val="en"/>
        </w:rPr>
        <w:t>irritation, inflammation and degeneration, and eye outness</w:t>
      </w:r>
    </w:p>
    <w:p w14:paraId="62781F59" w14:textId="77777777" w:rsidR="00604ED0" w:rsidRDefault="00604ED0">
      <w:pPr>
        <w:spacing w:line="344" w:lineRule="exact"/>
        <w:rPr>
          <w:sz w:val="20"/>
          <w:szCs w:val="20"/>
        </w:rPr>
      </w:pPr>
    </w:p>
    <w:p w14:paraId="3557774B" w14:textId="77777777" w:rsidR="00604ED0" w:rsidRDefault="00597C72">
      <w:pPr>
        <w:spacing w:line="263" w:lineRule="auto"/>
        <w:ind w:left="1300"/>
        <w:rPr>
          <w:sz w:val="20"/>
          <w:szCs w:val="20"/>
        </w:rPr>
      </w:pPr>
      <w:r>
        <w:rPr>
          <w:lang w:val="en"/>
        </w:rPr>
        <w:t>Finally, it was called for the breeding of animals of the following types to be avoided or completely stopped, unless it is possible to eliminate serious harm:</w:t>
      </w:r>
    </w:p>
    <w:p w14:paraId="7788498A" w14:textId="77777777" w:rsidR="00604ED0" w:rsidRDefault="00604ED0">
      <w:pPr>
        <w:spacing w:line="19" w:lineRule="exact"/>
        <w:rPr>
          <w:sz w:val="20"/>
          <w:szCs w:val="20"/>
        </w:rPr>
      </w:pPr>
    </w:p>
    <w:p w14:paraId="427A3668" w14:textId="77777777" w:rsidR="00604ED0" w:rsidRDefault="00597C72">
      <w:pPr>
        <w:numPr>
          <w:ilvl w:val="0"/>
          <w:numId w:val="9"/>
        </w:numPr>
        <w:tabs>
          <w:tab w:val="left" w:pos="1660"/>
        </w:tabs>
        <w:ind w:left="1660" w:hanging="364"/>
        <w:rPr>
          <w:rFonts w:ascii="Arial" w:eastAsia="Arial" w:hAnsi="Arial" w:cs="Arial"/>
        </w:rPr>
      </w:pPr>
      <w:r>
        <w:rPr>
          <w:lang w:val="en"/>
        </w:rPr>
        <w:t>semilethal-bearing animals</w:t>
      </w:r>
    </w:p>
    <w:p w14:paraId="6586169C" w14:textId="77777777" w:rsidR="00604ED0" w:rsidRDefault="00604ED0">
      <w:pPr>
        <w:spacing w:line="60" w:lineRule="exact"/>
        <w:rPr>
          <w:sz w:val="20"/>
          <w:szCs w:val="20"/>
        </w:rPr>
      </w:pPr>
    </w:p>
    <w:p w14:paraId="641E4EEA" w14:textId="77777777" w:rsidR="00604ED0" w:rsidRDefault="00597C72">
      <w:pPr>
        <w:numPr>
          <w:ilvl w:val="1"/>
          <w:numId w:val="10"/>
        </w:numPr>
        <w:tabs>
          <w:tab w:val="left" w:pos="2320"/>
        </w:tabs>
        <w:spacing w:line="257" w:lineRule="auto"/>
        <w:ind w:left="2320" w:right="380" w:hanging="352"/>
        <w:rPr>
          <w:rFonts w:ascii="Courier New" w:eastAsia="Courier New" w:hAnsi="Courier New" w:cs="Courier New"/>
        </w:rPr>
      </w:pPr>
      <w:r>
        <w:rPr>
          <w:lang w:val="en"/>
        </w:rPr>
        <w:t>E.g. entlebuchin shepherd [– the choice of the example breed refers to the T-Box mud-tio]</w:t>
      </w:r>
    </w:p>
    <w:p w14:paraId="79C64497" w14:textId="77777777" w:rsidR="00604ED0" w:rsidRDefault="00604ED0">
      <w:pPr>
        <w:spacing w:line="26" w:lineRule="exact"/>
        <w:rPr>
          <w:rFonts w:ascii="Courier New" w:eastAsia="Courier New" w:hAnsi="Courier New" w:cs="Courier New"/>
        </w:rPr>
      </w:pPr>
    </w:p>
    <w:p w14:paraId="4642500A" w14:textId="77777777" w:rsidR="00604ED0" w:rsidRDefault="00597C72">
      <w:pPr>
        <w:numPr>
          <w:ilvl w:val="0"/>
          <w:numId w:val="10"/>
        </w:numPr>
        <w:tabs>
          <w:tab w:val="left" w:pos="1660"/>
        </w:tabs>
        <w:ind w:left="1660" w:hanging="364"/>
        <w:rPr>
          <w:rFonts w:ascii="Arial" w:eastAsia="Arial" w:hAnsi="Arial" w:cs="Arial"/>
        </w:rPr>
      </w:pPr>
      <w:r>
        <w:rPr>
          <w:i/>
          <w:iCs/>
          <w:lang w:val="en"/>
        </w:rPr>
        <w:t>animals carrying</w:t>
      </w:r>
      <w:r>
        <w:rPr>
          <w:lang w:val="en"/>
        </w:rPr>
        <w:t xml:space="preserve"> the obstructive recessive gene as homozygous</w:t>
      </w:r>
    </w:p>
    <w:p w14:paraId="79055AC8" w14:textId="77777777" w:rsidR="00604ED0" w:rsidRDefault="00604ED0">
      <w:pPr>
        <w:spacing w:line="60" w:lineRule="exact"/>
        <w:rPr>
          <w:rFonts w:ascii="Arial" w:eastAsia="Arial" w:hAnsi="Arial" w:cs="Arial"/>
        </w:rPr>
      </w:pPr>
    </w:p>
    <w:p w14:paraId="5D78B1FA" w14:textId="77777777" w:rsidR="00604ED0" w:rsidRDefault="00597C72">
      <w:pPr>
        <w:numPr>
          <w:ilvl w:val="1"/>
          <w:numId w:val="10"/>
        </w:numPr>
        <w:tabs>
          <w:tab w:val="left" w:pos="2320"/>
        </w:tabs>
        <w:spacing w:line="257" w:lineRule="auto"/>
        <w:ind w:left="2320" w:right="140" w:hanging="352"/>
        <w:rPr>
          <w:rFonts w:ascii="Courier New" w:eastAsia="Courier New" w:hAnsi="Courier New" w:cs="Courier New"/>
        </w:rPr>
      </w:pPr>
      <w:r>
        <w:rPr>
          <w:lang w:val="en"/>
        </w:rPr>
        <w:t>E.g. homozygous scottish fold cats with short limbs, spinal and tail defects due to mutation</w:t>
      </w:r>
    </w:p>
    <w:p w14:paraId="7A509F74" w14:textId="77777777" w:rsidR="00604ED0" w:rsidRDefault="00604ED0">
      <w:pPr>
        <w:spacing w:line="26" w:lineRule="exact"/>
        <w:rPr>
          <w:rFonts w:ascii="Courier New" w:eastAsia="Courier New" w:hAnsi="Courier New" w:cs="Courier New"/>
        </w:rPr>
      </w:pPr>
    </w:p>
    <w:p w14:paraId="02022AF7" w14:textId="77777777" w:rsidR="00604ED0" w:rsidRDefault="00597C72">
      <w:pPr>
        <w:numPr>
          <w:ilvl w:val="0"/>
          <w:numId w:val="10"/>
        </w:numPr>
        <w:tabs>
          <w:tab w:val="left" w:pos="1660"/>
        </w:tabs>
        <w:ind w:left="1660" w:hanging="364"/>
        <w:rPr>
          <w:rFonts w:ascii="Arial" w:eastAsia="Arial" w:hAnsi="Arial" w:cs="Arial"/>
        </w:rPr>
      </w:pPr>
      <w:r>
        <w:rPr>
          <w:i/>
          <w:iCs/>
          <w:lang w:val="en"/>
        </w:rPr>
        <w:t>hairless dogs and cats</w:t>
      </w:r>
    </w:p>
    <w:p w14:paraId="28370918" w14:textId="77777777" w:rsidR="00604ED0" w:rsidRDefault="00604ED0">
      <w:pPr>
        <w:spacing w:line="57" w:lineRule="exact"/>
        <w:rPr>
          <w:rFonts w:ascii="Arial" w:eastAsia="Arial" w:hAnsi="Arial" w:cs="Arial"/>
        </w:rPr>
      </w:pPr>
    </w:p>
    <w:p w14:paraId="62649C82" w14:textId="77777777" w:rsidR="00604ED0" w:rsidRDefault="00597C72">
      <w:pPr>
        <w:numPr>
          <w:ilvl w:val="1"/>
          <w:numId w:val="10"/>
        </w:numPr>
        <w:tabs>
          <w:tab w:val="left" w:pos="2320"/>
        </w:tabs>
        <w:spacing w:line="257" w:lineRule="auto"/>
        <w:ind w:left="2320" w:right="260" w:hanging="352"/>
        <w:rPr>
          <w:rFonts w:ascii="Courier New" w:eastAsia="Courier New" w:hAnsi="Courier New" w:cs="Courier New"/>
        </w:rPr>
      </w:pPr>
      <w:r>
        <w:rPr>
          <w:lang w:val="en"/>
        </w:rPr>
        <w:t>insecurity from the sun and cold, prone to a significant decrease in the number of teeth, semilethal factor</w:t>
      </w:r>
    </w:p>
    <w:p w14:paraId="48D5204F" w14:textId="77777777" w:rsidR="00604ED0" w:rsidRDefault="00604ED0">
      <w:pPr>
        <w:spacing w:line="26" w:lineRule="exact"/>
        <w:rPr>
          <w:rFonts w:ascii="Courier New" w:eastAsia="Courier New" w:hAnsi="Courier New" w:cs="Courier New"/>
        </w:rPr>
      </w:pPr>
    </w:p>
    <w:p w14:paraId="334564EB" w14:textId="77777777" w:rsidR="00604ED0" w:rsidRDefault="00597C72">
      <w:pPr>
        <w:numPr>
          <w:ilvl w:val="0"/>
          <w:numId w:val="10"/>
        </w:numPr>
        <w:tabs>
          <w:tab w:val="left" w:pos="1660"/>
        </w:tabs>
        <w:ind w:left="1660" w:hanging="364"/>
        <w:rPr>
          <w:rFonts w:ascii="Arial" w:eastAsia="Arial" w:hAnsi="Arial" w:cs="Arial"/>
        </w:rPr>
      </w:pPr>
      <w:r>
        <w:rPr>
          <w:i/>
          <w:iCs/>
          <w:lang w:val="en"/>
        </w:rPr>
        <w:t>Manx Cat</w:t>
      </w:r>
    </w:p>
    <w:p w14:paraId="083D6CA2" w14:textId="77777777" w:rsidR="00604ED0" w:rsidRDefault="00604ED0">
      <w:pPr>
        <w:spacing w:line="60" w:lineRule="exact"/>
        <w:rPr>
          <w:rFonts w:ascii="Arial" w:eastAsia="Arial" w:hAnsi="Arial" w:cs="Arial"/>
        </w:rPr>
      </w:pPr>
    </w:p>
    <w:p w14:paraId="377D2D7D" w14:textId="77777777" w:rsidR="00604ED0" w:rsidRDefault="00597C72">
      <w:pPr>
        <w:numPr>
          <w:ilvl w:val="1"/>
          <w:numId w:val="10"/>
        </w:numPr>
        <w:tabs>
          <w:tab w:val="left" w:pos="2320"/>
        </w:tabs>
        <w:spacing w:line="257" w:lineRule="auto"/>
        <w:ind w:left="2320" w:right="540" w:hanging="352"/>
        <w:rPr>
          <w:rFonts w:ascii="Courier New" w:eastAsia="Courier New" w:hAnsi="Courier New" w:cs="Courier New"/>
        </w:rPr>
      </w:pPr>
      <w:r>
        <w:rPr>
          <w:lang w:val="en"/>
        </w:rPr>
        <w:t>dysgeusia, susceptibility to spinal defects, difficulty urinating and defecation, semilethal factor</w:t>
      </w:r>
    </w:p>
    <w:p w14:paraId="5846D572" w14:textId="77777777" w:rsidR="00604ED0" w:rsidRDefault="00604ED0">
      <w:pPr>
        <w:spacing w:line="26" w:lineRule="exact"/>
        <w:rPr>
          <w:rFonts w:ascii="Courier New" w:eastAsia="Courier New" w:hAnsi="Courier New" w:cs="Courier New"/>
        </w:rPr>
      </w:pPr>
    </w:p>
    <w:p w14:paraId="307769BB" w14:textId="77777777" w:rsidR="00604ED0" w:rsidRDefault="00597C72">
      <w:pPr>
        <w:numPr>
          <w:ilvl w:val="0"/>
          <w:numId w:val="10"/>
        </w:numPr>
        <w:tabs>
          <w:tab w:val="left" w:pos="1660"/>
        </w:tabs>
        <w:ind w:left="1660" w:hanging="364"/>
        <w:rPr>
          <w:rFonts w:ascii="Arial" w:eastAsia="Arial" w:hAnsi="Arial" w:cs="Arial"/>
        </w:rPr>
      </w:pPr>
      <w:r>
        <w:rPr>
          <w:lang w:val="en"/>
        </w:rPr>
        <w:t>Cats carrying the 'dominant white' factor</w:t>
      </w:r>
    </w:p>
    <w:p w14:paraId="701FF350" w14:textId="77777777" w:rsidR="00604ED0" w:rsidRDefault="00604ED0">
      <w:pPr>
        <w:spacing w:line="60" w:lineRule="exact"/>
        <w:rPr>
          <w:rFonts w:ascii="Arial" w:eastAsia="Arial" w:hAnsi="Arial" w:cs="Arial"/>
        </w:rPr>
      </w:pPr>
    </w:p>
    <w:p w14:paraId="14C62FBD" w14:textId="77777777" w:rsidR="00604ED0" w:rsidRDefault="00597C72">
      <w:pPr>
        <w:numPr>
          <w:ilvl w:val="1"/>
          <w:numId w:val="10"/>
        </w:numPr>
        <w:tabs>
          <w:tab w:val="left" w:pos="2320"/>
        </w:tabs>
        <w:ind w:left="2320" w:hanging="352"/>
        <w:rPr>
          <w:rFonts w:ascii="Courier New" w:eastAsia="Courier New" w:hAnsi="Courier New" w:cs="Courier New"/>
        </w:rPr>
      </w:pPr>
      <w:r>
        <w:rPr>
          <w:lang w:val="en"/>
        </w:rPr>
        <w:t>significant tendency to deafness</w:t>
      </w:r>
    </w:p>
    <w:p w14:paraId="122219E3" w14:textId="77777777" w:rsidR="00604ED0" w:rsidRDefault="00604ED0">
      <w:pPr>
        <w:spacing w:line="62" w:lineRule="exact"/>
        <w:rPr>
          <w:rFonts w:ascii="Courier New" w:eastAsia="Courier New" w:hAnsi="Courier New" w:cs="Courier New"/>
        </w:rPr>
      </w:pPr>
    </w:p>
    <w:p w14:paraId="4147E418" w14:textId="77777777" w:rsidR="00604ED0" w:rsidRDefault="00597C72">
      <w:pPr>
        <w:numPr>
          <w:ilvl w:val="0"/>
          <w:numId w:val="10"/>
        </w:numPr>
        <w:tabs>
          <w:tab w:val="left" w:pos="1660"/>
        </w:tabs>
        <w:ind w:left="1660" w:hanging="364"/>
        <w:rPr>
          <w:rFonts w:ascii="Arial" w:eastAsia="Arial" w:hAnsi="Arial" w:cs="Arial"/>
        </w:rPr>
      </w:pPr>
      <w:r>
        <w:rPr>
          <w:lang w:val="en"/>
        </w:rPr>
        <w:t>Dogs carrying a "merle factor"</w:t>
      </w:r>
    </w:p>
    <w:p w14:paraId="7E064342" w14:textId="77777777" w:rsidR="00604ED0" w:rsidRDefault="00604ED0">
      <w:pPr>
        <w:spacing w:line="60" w:lineRule="exact"/>
        <w:rPr>
          <w:rFonts w:ascii="Arial" w:eastAsia="Arial" w:hAnsi="Arial" w:cs="Arial"/>
        </w:rPr>
      </w:pPr>
    </w:p>
    <w:p w14:paraId="514F3350" w14:textId="77777777" w:rsidR="00604ED0" w:rsidRDefault="00597C72">
      <w:pPr>
        <w:numPr>
          <w:ilvl w:val="1"/>
          <w:numId w:val="10"/>
        </w:numPr>
        <w:tabs>
          <w:tab w:val="left" w:pos="2320"/>
        </w:tabs>
        <w:ind w:left="2320" w:hanging="352"/>
        <w:rPr>
          <w:rFonts w:ascii="Courier New" w:eastAsia="Courier New" w:hAnsi="Courier New" w:cs="Courier New"/>
        </w:rPr>
      </w:pPr>
      <w:r>
        <w:rPr>
          <w:lang w:val="en"/>
        </w:rPr>
        <w:t>susceptibility to eye defects.</w:t>
      </w:r>
    </w:p>
    <w:p w14:paraId="6670531C" w14:textId="77777777" w:rsidR="00604ED0" w:rsidRDefault="00604ED0">
      <w:pPr>
        <w:spacing w:line="200" w:lineRule="exact"/>
        <w:rPr>
          <w:sz w:val="20"/>
          <w:szCs w:val="20"/>
        </w:rPr>
      </w:pPr>
    </w:p>
    <w:p w14:paraId="7E314B36" w14:textId="77777777" w:rsidR="00604ED0" w:rsidRDefault="00604ED0">
      <w:pPr>
        <w:spacing w:line="360" w:lineRule="exact"/>
        <w:rPr>
          <w:sz w:val="20"/>
          <w:szCs w:val="20"/>
        </w:rPr>
      </w:pPr>
    </w:p>
    <w:p w14:paraId="441F41FD" w14:textId="77777777" w:rsidR="00604ED0" w:rsidRDefault="00597C72">
      <w:pPr>
        <w:rPr>
          <w:sz w:val="20"/>
          <w:szCs w:val="20"/>
        </w:rPr>
      </w:pPr>
      <w:r>
        <w:rPr>
          <w:color w:val="003A54"/>
          <w:sz w:val="28"/>
          <w:szCs w:val="28"/>
          <w:lang w:val="en"/>
        </w:rPr>
        <w:t>5.2 Finland's current Animal Welfare Act and its interpretation</w:t>
      </w:r>
    </w:p>
    <w:p w14:paraId="7E336BFC" w14:textId="77777777" w:rsidR="00604ED0" w:rsidRDefault="00604ED0">
      <w:pPr>
        <w:spacing w:line="392" w:lineRule="exact"/>
        <w:rPr>
          <w:sz w:val="20"/>
          <w:szCs w:val="20"/>
        </w:rPr>
      </w:pPr>
    </w:p>
    <w:p w14:paraId="15C2A407" w14:textId="77777777" w:rsidR="00604ED0" w:rsidRDefault="00597C72">
      <w:pPr>
        <w:spacing w:line="247" w:lineRule="auto"/>
        <w:ind w:left="1300" w:right="100"/>
        <w:rPr>
          <w:sz w:val="20"/>
          <w:szCs w:val="20"/>
        </w:rPr>
      </w:pPr>
      <w:r>
        <w:rPr>
          <w:lang w:val="en"/>
        </w:rPr>
        <w:t>In finland's current Animal Welfare Act, there is a general requirement to prevent suffering (from ilmiasu or genome) or a significant harm to the animal. The detailed explanatory statement to the Government's proposal mentions, for example, difficult deliveries and the emergence of permanent malformations in the offspring.</w:t>
      </w:r>
    </w:p>
    <w:p w14:paraId="671B4F39" w14:textId="77777777" w:rsidR="00604ED0" w:rsidRDefault="00604ED0">
      <w:pPr>
        <w:spacing w:line="358" w:lineRule="exact"/>
        <w:rPr>
          <w:sz w:val="20"/>
          <w:szCs w:val="20"/>
        </w:rPr>
      </w:pPr>
    </w:p>
    <w:p w14:paraId="1DBB1DC4" w14:textId="77777777" w:rsidR="00604ED0" w:rsidRDefault="00597C72">
      <w:pPr>
        <w:spacing w:line="243" w:lineRule="auto"/>
        <w:ind w:left="1300" w:right="60"/>
        <w:rPr>
          <w:sz w:val="20"/>
          <w:szCs w:val="20"/>
        </w:rPr>
      </w:pPr>
      <w:r>
        <w:rPr>
          <w:lang w:val="en"/>
        </w:rPr>
        <w:t>The interpretation of the Animal Welfare Act in relation to breeding hasbeen done by the Finnish Food Authority (then Evira) in relation to at least lethalgens, more specifically the T-Box mutation. In a statement drawn up at the request of the Kennel Club, Evira stated that, in its view, the mating of the applicants of lethal genesis an animal breeding which may result in individuals with permanent malformations. The appearance or genome of such animals may be considered to cause suffering or significant harm to the animal. Evira's view was that theconscious use of thismating method is in accordance with the</w:t>
      </w:r>
    </w:p>
    <w:p w14:paraId="2E71BCCC" w14:textId="77777777" w:rsidR="00604ED0" w:rsidRDefault="00604ED0">
      <w:pPr>
        <w:sectPr w:rsidR="00604ED0">
          <w:pgSz w:w="11900" w:h="16838"/>
          <w:pgMar w:top="696" w:right="1146" w:bottom="159" w:left="1140" w:header="0" w:footer="0" w:gutter="0"/>
          <w:cols w:space="720" w:equalWidth="0">
            <w:col w:w="9620"/>
          </w:cols>
        </w:sectPr>
      </w:pPr>
    </w:p>
    <w:p w14:paraId="5C64BAB8" w14:textId="77777777" w:rsidR="00604ED0" w:rsidRDefault="00604ED0">
      <w:pPr>
        <w:spacing w:line="200" w:lineRule="exact"/>
        <w:rPr>
          <w:sz w:val="20"/>
          <w:szCs w:val="20"/>
        </w:rPr>
      </w:pPr>
    </w:p>
    <w:p w14:paraId="1F5C122B" w14:textId="77777777" w:rsidR="00604ED0" w:rsidRDefault="00604ED0">
      <w:pPr>
        <w:spacing w:line="200" w:lineRule="exact"/>
        <w:rPr>
          <w:sz w:val="20"/>
          <w:szCs w:val="20"/>
        </w:rPr>
      </w:pPr>
    </w:p>
    <w:p w14:paraId="2A31AF9F" w14:textId="77777777" w:rsidR="00604ED0" w:rsidRDefault="00604ED0">
      <w:pPr>
        <w:spacing w:line="200" w:lineRule="exact"/>
        <w:rPr>
          <w:sz w:val="20"/>
          <w:szCs w:val="20"/>
        </w:rPr>
      </w:pPr>
    </w:p>
    <w:p w14:paraId="4F2B42D9" w14:textId="77777777" w:rsidR="00604ED0" w:rsidRDefault="00604ED0">
      <w:pPr>
        <w:spacing w:line="282" w:lineRule="exact"/>
        <w:rPr>
          <w:sz w:val="20"/>
          <w:szCs w:val="20"/>
        </w:rPr>
      </w:pPr>
    </w:p>
    <w:p w14:paraId="49B061BD" w14:textId="77777777" w:rsidR="00604ED0" w:rsidRDefault="00597C72">
      <w:pPr>
        <w:jc w:val="center"/>
        <w:rPr>
          <w:sz w:val="20"/>
          <w:szCs w:val="20"/>
        </w:rPr>
      </w:pPr>
      <w:r>
        <w:rPr>
          <w:sz w:val="20"/>
          <w:szCs w:val="20"/>
          <w:lang w:val="en"/>
        </w:rPr>
        <w:t>13 (89)</w:t>
      </w:r>
    </w:p>
    <w:p w14:paraId="0EA26083" w14:textId="77777777" w:rsidR="00604ED0" w:rsidRDefault="00604ED0">
      <w:pPr>
        <w:sectPr w:rsidR="00604ED0">
          <w:type w:val="continuous"/>
          <w:pgSz w:w="11900" w:h="16838"/>
          <w:pgMar w:top="696" w:right="1146" w:bottom="159" w:left="1140" w:header="0" w:footer="0" w:gutter="0"/>
          <w:cols w:space="720" w:equalWidth="0">
            <w:col w:w="9620"/>
          </w:cols>
        </w:sectPr>
      </w:pPr>
    </w:p>
    <w:p w14:paraId="065D34B2" w14:textId="77777777" w:rsidR="00604ED0" w:rsidRDefault="00597C72">
      <w:pPr>
        <w:spacing w:line="350" w:lineRule="auto"/>
        <w:jc w:val="center"/>
        <w:rPr>
          <w:sz w:val="20"/>
          <w:szCs w:val="20"/>
        </w:rPr>
      </w:pPr>
      <w:bookmarkStart w:id="12" w:name="page15"/>
      <w:bookmarkEnd w:id="1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analysisof problems and means of intervention in the breeding of</w:t>
      </w:r>
      <w:r>
        <w:rPr>
          <w:lang w:val="en"/>
        </w:rPr>
        <w:t xml:space="preserve"> dogs</w:t>
      </w:r>
    </w:p>
    <w:p w14:paraId="40BB3F7F" w14:textId="77777777" w:rsidR="00604ED0" w:rsidRDefault="00604ED0">
      <w:pPr>
        <w:spacing w:line="200" w:lineRule="exact"/>
        <w:rPr>
          <w:sz w:val="20"/>
          <w:szCs w:val="20"/>
        </w:rPr>
      </w:pPr>
    </w:p>
    <w:p w14:paraId="6A7FB2C4" w14:textId="77777777" w:rsidR="00604ED0" w:rsidRDefault="00604ED0">
      <w:pPr>
        <w:spacing w:line="291" w:lineRule="exact"/>
        <w:rPr>
          <w:sz w:val="20"/>
          <w:szCs w:val="20"/>
        </w:rPr>
      </w:pPr>
    </w:p>
    <w:p w14:paraId="3FF9FBEB" w14:textId="77777777" w:rsidR="00604ED0" w:rsidRDefault="00597C72">
      <w:pPr>
        <w:spacing w:line="287" w:lineRule="auto"/>
        <w:ind w:left="1300" w:right="40"/>
        <w:rPr>
          <w:sz w:val="20"/>
          <w:szCs w:val="20"/>
        </w:rPr>
      </w:pPr>
      <w:r>
        <w:rPr>
          <w:sz w:val="21"/>
          <w:szCs w:val="21"/>
          <w:lang w:val="en"/>
        </w:rPr>
        <w:t>Article 8 and Article 24 of the Animal Protection Decree (Evira 2008). The Kennel Club's hall tus then banned the combination of two dogs carrying the T-Box mutation on animal welfare grounds.</w:t>
      </w:r>
    </w:p>
    <w:p w14:paraId="744243BB" w14:textId="77777777" w:rsidR="00604ED0" w:rsidRDefault="00604ED0">
      <w:pPr>
        <w:spacing w:line="200" w:lineRule="exact"/>
        <w:rPr>
          <w:sz w:val="20"/>
          <w:szCs w:val="20"/>
        </w:rPr>
      </w:pPr>
    </w:p>
    <w:p w14:paraId="2D2D4336" w14:textId="77777777" w:rsidR="00604ED0" w:rsidRDefault="00604ED0">
      <w:pPr>
        <w:spacing w:line="289" w:lineRule="exact"/>
        <w:rPr>
          <w:sz w:val="20"/>
          <w:szCs w:val="20"/>
        </w:rPr>
      </w:pPr>
    </w:p>
    <w:p w14:paraId="3C784635" w14:textId="77777777" w:rsidR="00604ED0" w:rsidRDefault="00597C72">
      <w:pPr>
        <w:rPr>
          <w:sz w:val="20"/>
          <w:szCs w:val="20"/>
        </w:rPr>
      </w:pPr>
      <w:r>
        <w:rPr>
          <w:color w:val="003A54"/>
          <w:sz w:val="28"/>
          <w:szCs w:val="28"/>
          <w:lang w:val="en"/>
        </w:rPr>
        <w:t>5.3 Animal Welfare Bill</w:t>
      </w:r>
    </w:p>
    <w:p w14:paraId="6D2A460E" w14:textId="77777777" w:rsidR="00604ED0" w:rsidRDefault="00604ED0">
      <w:pPr>
        <w:spacing w:line="392" w:lineRule="exact"/>
        <w:rPr>
          <w:sz w:val="20"/>
          <w:szCs w:val="20"/>
        </w:rPr>
      </w:pPr>
    </w:p>
    <w:p w14:paraId="09CE6905" w14:textId="77777777" w:rsidR="00604ED0" w:rsidRDefault="00EC39D9">
      <w:pPr>
        <w:spacing w:line="245" w:lineRule="auto"/>
        <w:ind w:left="1220"/>
        <w:rPr>
          <w:rFonts w:ascii="Calibri" w:eastAsia="Calibri" w:hAnsi="Calibri" w:cs="Calibri"/>
          <w:color w:val="0070C0"/>
        </w:rPr>
      </w:pPr>
      <w:hyperlink r:id="rId13">
        <w:r w:rsidR="00597C72">
          <w:rPr>
            <w:color w:val="0070C0"/>
            <w:u w:val="single"/>
            <w:lang w:val="en"/>
          </w:rPr>
          <w:t>The proposal for an animal welfare act</w:t>
        </w:r>
      </w:hyperlink>
      <w:r w:rsidR="00597C72">
        <w:rPr>
          <w:color w:val="000000"/>
          <w:lang w:val="en"/>
        </w:rPr>
        <w:t xml:space="preserve"> goes</w:t>
      </w:r>
      <w:r w:rsidR="00597C72">
        <w:rPr>
          <w:lang w:val="en"/>
        </w:rPr>
        <w:t xml:space="preserve"> </w:t>
      </w:r>
      <w:r w:rsidR="00597C72">
        <w:rPr>
          <w:color w:val="000000"/>
          <w:lang w:val="en"/>
        </w:rPr>
        <w:t xml:space="preserve"> through harmful properties in a very detailed way. Processing prohibited under the presentation shall be such as to result in </w:t>
      </w:r>
      <w:r w:rsidR="00597C72">
        <w:rPr>
          <w:lang w:val="en"/>
        </w:rPr>
        <w:t xml:space="preserve"> </w:t>
      </w:r>
      <w:r w:rsidR="00597C72">
        <w:rPr>
          <w:color w:val="000000"/>
          <w:lang w:val="en"/>
        </w:rPr>
        <w:t>the</w:t>
      </w:r>
    </w:p>
    <w:p w14:paraId="4E9FA7E0" w14:textId="77777777" w:rsidR="00604ED0" w:rsidRDefault="00604ED0">
      <w:pPr>
        <w:spacing w:line="1" w:lineRule="exact"/>
        <w:rPr>
          <w:sz w:val="20"/>
          <w:szCs w:val="20"/>
        </w:rPr>
      </w:pPr>
    </w:p>
    <w:p w14:paraId="5DF82C04" w14:textId="77777777" w:rsidR="00604ED0" w:rsidRDefault="00597C72">
      <w:pPr>
        <w:numPr>
          <w:ilvl w:val="0"/>
          <w:numId w:val="11"/>
        </w:numPr>
        <w:tabs>
          <w:tab w:val="left" w:pos="1660"/>
        </w:tabs>
        <w:ind w:left="1660" w:hanging="364"/>
        <w:rPr>
          <w:rFonts w:ascii="Arial" w:eastAsia="Arial" w:hAnsi="Arial" w:cs="Arial"/>
        </w:rPr>
      </w:pPr>
      <w:r>
        <w:rPr>
          <w:lang w:val="en"/>
        </w:rPr>
        <w:t>the animal is unable to live a life typical of its species by its characteristics.</w:t>
      </w:r>
    </w:p>
    <w:p w14:paraId="14BD8805" w14:textId="77777777" w:rsidR="00604ED0" w:rsidRDefault="00604ED0">
      <w:pPr>
        <w:spacing w:line="51" w:lineRule="exact"/>
        <w:rPr>
          <w:sz w:val="20"/>
          <w:szCs w:val="20"/>
        </w:rPr>
      </w:pPr>
    </w:p>
    <w:p w14:paraId="4617F73E" w14:textId="77777777" w:rsidR="00604ED0" w:rsidRDefault="00597C72">
      <w:pPr>
        <w:numPr>
          <w:ilvl w:val="0"/>
          <w:numId w:val="12"/>
        </w:numPr>
        <w:tabs>
          <w:tab w:val="left" w:pos="2300"/>
        </w:tabs>
        <w:ind w:left="2300" w:hanging="363"/>
        <w:rPr>
          <w:rFonts w:ascii="Courier New" w:eastAsia="Courier New" w:hAnsi="Courier New" w:cs="Courier New"/>
        </w:rPr>
      </w:pPr>
      <w:r>
        <w:rPr>
          <w:i/>
          <w:iCs/>
          <w:lang w:val="en"/>
        </w:rPr>
        <w:t>the animal has no chance of species-typical behaviour</w:t>
      </w:r>
    </w:p>
    <w:p w14:paraId="2074CDAE" w14:textId="77777777" w:rsidR="00604ED0" w:rsidRDefault="00597C72">
      <w:pPr>
        <w:numPr>
          <w:ilvl w:val="1"/>
          <w:numId w:val="13"/>
        </w:numPr>
        <w:tabs>
          <w:tab w:val="left" w:pos="2300"/>
        </w:tabs>
        <w:spacing w:line="242" w:lineRule="auto"/>
        <w:ind w:left="2300" w:right="460" w:hanging="363"/>
        <w:rPr>
          <w:rFonts w:ascii="Courier New" w:eastAsia="Courier New" w:hAnsi="Courier New" w:cs="Courier New"/>
        </w:rPr>
      </w:pPr>
      <w:r>
        <w:rPr>
          <w:i/>
          <w:iCs/>
          <w:lang w:val="en"/>
        </w:rPr>
        <w:t>the animal is unable to move, use its senses or performnormal behavioural forms</w:t>
      </w:r>
      <w:r>
        <w:rPr>
          <w:lang w:val="en"/>
        </w:rPr>
        <w:t xml:space="preserve"> typical of the species concerned;</w:t>
      </w:r>
    </w:p>
    <w:p w14:paraId="3C0362FA" w14:textId="77777777" w:rsidR="00604ED0" w:rsidRDefault="00597C72">
      <w:pPr>
        <w:numPr>
          <w:ilvl w:val="0"/>
          <w:numId w:val="13"/>
        </w:numPr>
        <w:tabs>
          <w:tab w:val="left" w:pos="1660"/>
        </w:tabs>
        <w:ind w:left="1660" w:hanging="364"/>
        <w:rPr>
          <w:rFonts w:ascii="Arial" w:eastAsia="Arial" w:hAnsi="Arial" w:cs="Arial"/>
        </w:rPr>
      </w:pPr>
      <w:r>
        <w:rPr>
          <w:lang w:val="en"/>
        </w:rPr>
        <w:t>animal body does not function normally</w:t>
      </w:r>
    </w:p>
    <w:p w14:paraId="68F8F7B2" w14:textId="77777777" w:rsidR="00604ED0" w:rsidRDefault="00604ED0">
      <w:pPr>
        <w:spacing w:line="72" w:lineRule="exact"/>
        <w:rPr>
          <w:rFonts w:ascii="Arial" w:eastAsia="Arial" w:hAnsi="Arial" w:cs="Arial"/>
        </w:rPr>
      </w:pPr>
    </w:p>
    <w:p w14:paraId="32435091" w14:textId="77777777" w:rsidR="00604ED0" w:rsidRDefault="00597C72">
      <w:pPr>
        <w:numPr>
          <w:ilvl w:val="0"/>
          <w:numId w:val="13"/>
        </w:numPr>
        <w:tabs>
          <w:tab w:val="left" w:pos="1660"/>
        </w:tabs>
        <w:spacing w:line="263" w:lineRule="auto"/>
        <w:ind w:left="1660" w:right="120" w:hanging="364"/>
        <w:rPr>
          <w:rFonts w:ascii="Arial" w:eastAsia="Arial" w:hAnsi="Arial" w:cs="Arial"/>
        </w:rPr>
      </w:pPr>
      <w:r>
        <w:rPr>
          <w:lang w:val="en"/>
        </w:rPr>
        <w:t>the animal suffers from long-term illnesses or defects that permanently impair the level of life and/or</w:t>
      </w:r>
    </w:p>
    <w:p w14:paraId="5B76898A" w14:textId="77777777" w:rsidR="00604ED0" w:rsidRDefault="00604ED0">
      <w:pPr>
        <w:spacing w:line="20" w:lineRule="exact"/>
        <w:rPr>
          <w:rFonts w:ascii="Arial" w:eastAsia="Arial" w:hAnsi="Arial" w:cs="Arial"/>
        </w:rPr>
      </w:pPr>
    </w:p>
    <w:p w14:paraId="6D875C2E" w14:textId="77777777" w:rsidR="00604ED0" w:rsidRDefault="00597C72">
      <w:pPr>
        <w:numPr>
          <w:ilvl w:val="0"/>
          <w:numId w:val="13"/>
        </w:numPr>
        <w:tabs>
          <w:tab w:val="left" w:pos="1660"/>
        </w:tabs>
        <w:ind w:left="1660" w:hanging="363"/>
        <w:rPr>
          <w:rFonts w:ascii="Arial" w:eastAsia="Arial" w:hAnsi="Arial" w:cs="Arial"/>
        </w:rPr>
      </w:pPr>
      <w:r>
        <w:rPr>
          <w:lang w:val="en"/>
        </w:rPr>
        <w:t>the animal has psychic extremism that reduces its quality of life.</w:t>
      </w:r>
    </w:p>
    <w:p w14:paraId="7CE843DF" w14:textId="77777777" w:rsidR="00604ED0" w:rsidRDefault="00604ED0">
      <w:pPr>
        <w:spacing w:line="387" w:lineRule="exact"/>
        <w:rPr>
          <w:sz w:val="20"/>
          <w:szCs w:val="20"/>
        </w:rPr>
      </w:pPr>
    </w:p>
    <w:p w14:paraId="7580C941" w14:textId="77777777" w:rsidR="00604ED0" w:rsidRDefault="00597C72">
      <w:pPr>
        <w:spacing w:line="245" w:lineRule="auto"/>
        <w:ind w:left="1300" w:right="100"/>
        <w:rPr>
          <w:sz w:val="20"/>
          <w:szCs w:val="20"/>
        </w:rPr>
      </w:pPr>
      <w:r>
        <w:rPr>
          <w:lang w:val="en"/>
        </w:rPr>
        <w:t>The presentation states that prohibited properties/diseases are those which cause significant harm to the welfare of the animal. This refers, for example, to long-term diseases or properties that cause continuous or repeated pain or suffering to the animal, or which prevent the animal from moving in a species-typical manner, for example. For more information, please refer to the following:</w:t>
      </w:r>
    </w:p>
    <w:p w14:paraId="68B5BD92" w14:textId="77777777" w:rsidR="00604ED0" w:rsidRDefault="00604ED0">
      <w:pPr>
        <w:spacing w:line="45" w:lineRule="exact"/>
        <w:rPr>
          <w:sz w:val="20"/>
          <w:szCs w:val="20"/>
        </w:rPr>
      </w:pPr>
    </w:p>
    <w:p w14:paraId="1F3666BA" w14:textId="77777777" w:rsidR="00604ED0" w:rsidRDefault="00597C72">
      <w:pPr>
        <w:numPr>
          <w:ilvl w:val="0"/>
          <w:numId w:val="14"/>
        </w:numPr>
        <w:tabs>
          <w:tab w:val="left" w:pos="1660"/>
        </w:tabs>
        <w:ind w:left="1660" w:hanging="363"/>
        <w:rPr>
          <w:rFonts w:ascii="Arial" w:eastAsia="Arial" w:hAnsi="Arial" w:cs="Arial"/>
        </w:rPr>
      </w:pPr>
      <w:r>
        <w:rPr>
          <w:lang w:val="en"/>
        </w:rPr>
        <w:t>sensory deficiencies such as congenital or progressive blindness and deafness</w:t>
      </w:r>
    </w:p>
    <w:p w14:paraId="050FBB80" w14:textId="77777777" w:rsidR="00604ED0" w:rsidRDefault="00604ED0">
      <w:pPr>
        <w:spacing w:line="69" w:lineRule="exact"/>
        <w:rPr>
          <w:rFonts w:ascii="Arial" w:eastAsia="Arial" w:hAnsi="Arial" w:cs="Arial"/>
        </w:rPr>
      </w:pPr>
    </w:p>
    <w:p w14:paraId="4798CD61" w14:textId="77777777" w:rsidR="00604ED0" w:rsidRDefault="00597C72">
      <w:pPr>
        <w:numPr>
          <w:ilvl w:val="0"/>
          <w:numId w:val="14"/>
        </w:numPr>
        <w:tabs>
          <w:tab w:val="left" w:pos="1660"/>
        </w:tabs>
        <w:spacing w:line="251" w:lineRule="auto"/>
        <w:ind w:left="1660" w:right="180" w:hanging="363"/>
        <w:rPr>
          <w:rFonts w:ascii="Arial" w:eastAsia="Arial" w:hAnsi="Arial" w:cs="Arial"/>
        </w:rPr>
      </w:pPr>
      <w:r>
        <w:rPr>
          <w:lang w:val="en"/>
        </w:rPr>
        <w:t>modification of the appearance of the animal which causes considerable difficulties in social behaviour between animals (e.g. removal of certain signal colours by breeding in fish species);</w:t>
      </w:r>
    </w:p>
    <w:p w14:paraId="4C0BDEB3" w14:textId="77777777" w:rsidR="00604ED0" w:rsidRDefault="00604ED0">
      <w:pPr>
        <w:spacing w:line="35" w:lineRule="exact"/>
        <w:rPr>
          <w:rFonts w:ascii="Arial" w:eastAsia="Arial" w:hAnsi="Arial" w:cs="Arial"/>
        </w:rPr>
      </w:pPr>
    </w:p>
    <w:p w14:paraId="7E6B5868" w14:textId="77777777" w:rsidR="00604ED0" w:rsidRDefault="00597C72">
      <w:pPr>
        <w:numPr>
          <w:ilvl w:val="0"/>
          <w:numId w:val="14"/>
        </w:numPr>
        <w:tabs>
          <w:tab w:val="left" w:pos="1660"/>
        </w:tabs>
        <w:spacing w:line="263" w:lineRule="auto"/>
        <w:ind w:left="1660" w:right="40" w:hanging="363"/>
        <w:rPr>
          <w:rFonts w:ascii="Arial" w:eastAsia="Arial" w:hAnsi="Arial" w:cs="Arial"/>
        </w:rPr>
      </w:pPr>
      <w:r>
        <w:rPr>
          <w:lang w:val="en"/>
        </w:rPr>
        <w:t>structural defect or disease which means thatnatural reproduction is not a defect.</w:t>
      </w:r>
    </w:p>
    <w:p w14:paraId="772B96BF" w14:textId="77777777" w:rsidR="00604ED0" w:rsidRDefault="00604ED0">
      <w:pPr>
        <w:spacing w:line="338" w:lineRule="exact"/>
        <w:rPr>
          <w:sz w:val="20"/>
          <w:szCs w:val="20"/>
        </w:rPr>
      </w:pPr>
    </w:p>
    <w:p w14:paraId="5E431F16" w14:textId="77777777" w:rsidR="00604ED0" w:rsidRDefault="00597C72">
      <w:pPr>
        <w:spacing w:line="247" w:lineRule="auto"/>
        <w:ind w:left="1300" w:right="120"/>
        <w:rPr>
          <w:sz w:val="20"/>
          <w:szCs w:val="20"/>
        </w:rPr>
      </w:pPr>
      <w:r>
        <w:rPr>
          <w:lang w:val="en"/>
        </w:rPr>
        <w:t>In addition to the definition of the characteristics of an individual animal, the proposal prohibits the use of breeding combinations which are likely to inherit diseases or other characteristics causing significant adverse effects on theoffspring. Examples of such features are listed as follows:</w:t>
      </w:r>
    </w:p>
    <w:p w14:paraId="500C7904" w14:textId="77777777" w:rsidR="00604ED0" w:rsidRDefault="00604ED0">
      <w:pPr>
        <w:spacing w:line="39" w:lineRule="exact"/>
        <w:rPr>
          <w:sz w:val="20"/>
          <w:szCs w:val="20"/>
        </w:rPr>
      </w:pPr>
    </w:p>
    <w:p w14:paraId="098B691F" w14:textId="77777777" w:rsidR="00604ED0" w:rsidRDefault="00597C72">
      <w:pPr>
        <w:numPr>
          <w:ilvl w:val="0"/>
          <w:numId w:val="15"/>
        </w:numPr>
        <w:tabs>
          <w:tab w:val="left" w:pos="1660"/>
        </w:tabs>
        <w:ind w:left="1660" w:hanging="363"/>
        <w:rPr>
          <w:rFonts w:ascii="Arial" w:eastAsia="Arial" w:hAnsi="Arial" w:cs="Arial"/>
        </w:rPr>
      </w:pPr>
      <w:r>
        <w:rPr>
          <w:lang w:val="en"/>
        </w:rPr>
        <w:t>mental or physical impairment due to illness or other cause</w:t>
      </w:r>
    </w:p>
    <w:p w14:paraId="444C757F" w14:textId="77777777" w:rsidR="00604ED0" w:rsidRDefault="00604ED0">
      <w:pPr>
        <w:spacing w:line="72" w:lineRule="exact"/>
        <w:rPr>
          <w:rFonts w:ascii="Arial" w:eastAsia="Arial" w:hAnsi="Arial" w:cs="Arial"/>
        </w:rPr>
      </w:pPr>
    </w:p>
    <w:p w14:paraId="44445B8F" w14:textId="77777777" w:rsidR="00604ED0" w:rsidRDefault="00597C72">
      <w:pPr>
        <w:numPr>
          <w:ilvl w:val="0"/>
          <w:numId w:val="15"/>
        </w:numPr>
        <w:tabs>
          <w:tab w:val="left" w:pos="1660"/>
        </w:tabs>
        <w:ind w:left="1660" w:hanging="363"/>
        <w:rPr>
          <w:rFonts w:ascii="Arial" w:eastAsia="Arial" w:hAnsi="Arial" w:cs="Arial"/>
        </w:rPr>
      </w:pPr>
      <w:r>
        <w:rPr>
          <w:lang w:val="en"/>
        </w:rPr>
        <w:t>deterioration of the potential of species-typical behaviour;</w:t>
      </w:r>
    </w:p>
    <w:p w14:paraId="0D794F4C" w14:textId="77777777" w:rsidR="00604ED0" w:rsidRDefault="00604ED0">
      <w:pPr>
        <w:spacing w:line="72" w:lineRule="exact"/>
        <w:rPr>
          <w:rFonts w:ascii="Arial" w:eastAsia="Arial" w:hAnsi="Arial" w:cs="Arial"/>
        </w:rPr>
      </w:pPr>
    </w:p>
    <w:p w14:paraId="01E3E1FE" w14:textId="77777777" w:rsidR="00604ED0" w:rsidRDefault="00597C72">
      <w:pPr>
        <w:numPr>
          <w:ilvl w:val="0"/>
          <w:numId w:val="15"/>
        </w:numPr>
        <w:tabs>
          <w:tab w:val="left" w:pos="1660"/>
        </w:tabs>
        <w:spacing w:line="251" w:lineRule="auto"/>
        <w:ind w:left="1660" w:right="120" w:hanging="363"/>
        <w:rPr>
          <w:rFonts w:ascii="Arial" w:eastAsia="Arial" w:hAnsi="Arial" w:cs="Arial"/>
        </w:rPr>
      </w:pPr>
      <w:r>
        <w:rPr>
          <w:lang w:val="en"/>
        </w:rPr>
        <w:t>The genetic factors referred to in this provision which cause welfare-related problems may include le-taali factors or inheritance factors related to certain diseases or other welfare disadvantages, such as anatomical extremism or structuralweaknesses.</w:t>
      </w:r>
    </w:p>
    <w:p w14:paraId="1E617669" w14:textId="77777777" w:rsidR="00604ED0" w:rsidRDefault="00604ED0">
      <w:pPr>
        <w:spacing w:line="350" w:lineRule="exact"/>
        <w:rPr>
          <w:sz w:val="20"/>
          <w:szCs w:val="20"/>
        </w:rPr>
      </w:pPr>
    </w:p>
    <w:p w14:paraId="1C086946" w14:textId="77777777" w:rsidR="00604ED0" w:rsidRDefault="00597C72">
      <w:pPr>
        <w:ind w:left="1300"/>
        <w:rPr>
          <w:sz w:val="20"/>
          <w:szCs w:val="20"/>
        </w:rPr>
      </w:pPr>
      <w:r>
        <w:rPr>
          <w:lang w:val="en"/>
        </w:rPr>
        <w:t>Examples of letal factors:</w:t>
      </w:r>
    </w:p>
    <w:p w14:paraId="09BB65B8" w14:textId="77777777" w:rsidR="00604ED0" w:rsidRDefault="00604ED0">
      <w:pPr>
        <w:spacing w:line="72" w:lineRule="exact"/>
        <w:rPr>
          <w:sz w:val="20"/>
          <w:szCs w:val="20"/>
        </w:rPr>
      </w:pPr>
    </w:p>
    <w:p w14:paraId="7539FBAA" w14:textId="77777777" w:rsidR="00604ED0" w:rsidRDefault="00597C72">
      <w:pPr>
        <w:numPr>
          <w:ilvl w:val="0"/>
          <w:numId w:val="16"/>
        </w:numPr>
        <w:tabs>
          <w:tab w:val="left" w:pos="1660"/>
        </w:tabs>
        <w:ind w:left="1660" w:hanging="363"/>
        <w:rPr>
          <w:rFonts w:ascii="Arial" w:eastAsia="Arial" w:hAnsi="Arial" w:cs="Arial"/>
        </w:rPr>
      </w:pPr>
      <w:r>
        <w:rPr>
          <w:lang w:val="en"/>
        </w:rPr>
        <w:t>Lethal factors leading to the death or serious malformations of offspring, e.g.</w:t>
      </w:r>
    </w:p>
    <w:p w14:paraId="4C788EF6" w14:textId="77777777" w:rsidR="00604ED0" w:rsidRDefault="00604ED0">
      <w:pPr>
        <w:spacing w:line="60" w:lineRule="exact"/>
        <w:rPr>
          <w:sz w:val="20"/>
          <w:szCs w:val="20"/>
        </w:rPr>
      </w:pPr>
    </w:p>
    <w:p w14:paraId="481143EA" w14:textId="77777777" w:rsidR="00604ED0" w:rsidRDefault="00597C72">
      <w:pPr>
        <w:numPr>
          <w:ilvl w:val="0"/>
          <w:numId w:val="17"/>
        </w:numPr>
        <w:tabs>
          <w:tab w:val="left" w:pos="2160"/>
        </w:tabs>
        <w:spacing w:line="249" w:lineRule="auto"/>
        <w:ind w:left="2160" w:right="20" w:hanging="366"/>
        <w:rPr>
          <w:rFonts w:ascii="Courier New" w:eastAsia="Courier New" w:hAnsi="Courier New" w:cs="Courier New"/>
        </w:rPr>
      </w:pPr>
      <w:r>
        <w:rPr>
          <w:i/>
          <w:iCs/>
          <w:lang w:val="en"/>
        </w:rPr>
        <w:t>factors found in certain tailless or bob-tain dogs and cat breeds[T-Box mutation in dogs]</w:t>
      </w:r>
    </w:p>
    <w:p w14:paraId="59674BF6" w14:textId="77777777" w:rsidR="00604ED0" w:rsidRDefault="00604ED0">
      <w:pPr>
        <w:sectPr w:rsidR="00604ED0">
          <w:pgSz w:w="11900" w:h="16838"/>
          <w:pgMar w:top="696" w:right="1126" w:bottom="159" w:left="1140" w:header="0" w:footer="0" w:gutter="0"/>
          <w:cols w:space="720" w:equalWidth="0">
            <w:col w:w="9640"/>
          </w:cols>
        </w:sectPr>
      </w:pPr>
    </w:p>
    <w:p w14:paraId="6ADA020B" w14:textId="77777777" w:rsidR="00604ED0" w:rsidRDefault="00604ED0">
      <w:pPr>
        <w:spacing w:line="200" w:lineRule="exact"/>
        <w:rPr>
          <w:sz w:val="20"/>
          <w:szCs w:val="20"/>
        </w:rPr>
      </w:pPr>
    </w:p>
    <w:p w14:paraId="488D4C7E" w14:textId="77777777" w:rsidR="00604ED0" w:rsidRDefault="00604ED0">
      <w:pPr>
        <w:spacing w:line="200" w:lineRule="exact"/>
        <w:rPr>
          <w:sz w:val="20"/>
          <w:szCs w:val="20"/>
        </w:rPr>
      </w:pPr>
    </w:p>
    <w:p w14:paraId="6FBC5836" w14:textId="77777777" w:rsidR="00604ED0" w:rsidRDefault="00604ED0">
      <w:pPr>
        <w:spacing w:line="200" w:lineRule="exact"/>
        <w:rPr>
          <w:sz w:val="20"/>
          <w:szCs w:val="20"/>
        </w:rPr>
      </w:pPr>
    </w:p>
    <w:p w14:paraId="2790F2AD" w14:textId="77777777" w:rsidR="00604ED0" w:rsidRDefault="00604ED0">
      <w:pPr>
        <w:spacing w:line="200" w:lineRule="exact"/>
        <w:rPr>
          <w:sz w:val="20"/>
          <w:szCs w:val="20"/>
        </w:rPr>
      </w:pPr>
    </w:p>
    <w:p w14:paraId="7EBA8F6A" w14:textId="77777777" w:rsidR="00604ED0" w:rsidRDefault="00604ED0">
      <w:pPr>
        <w:spacing w:line="297" w:lineRule="exact"/>
        <w:rPr>
          <w:sz w:val="20"/>
          <w:szCs w:val="20"/>
        </w:rPr>
      </w:pPr>
    </w:p>
    <w:p w14:paraId="561CDB07" w14:textId="77777777" w:rsidR="00604ED0" w:rsidRDefault="00597C72">
      <w:pPr>
        <w:ind w:right="20"/>
        <w:jc w:val="center"/>
        <w:rPr>
          <w:sz w:val="20"/>
          <w:szCs w:val="20"/>
        </w:rPr>
      </w:pPr>
      <w:r>
        <w:rPr>
          <w:sz w:val="20"/>
          <w:szCs w:val="20"/>
          <w:lang w:val="en"/>
        </w:rPr>
        <w:t>14 (89)</w:t>
      </w:r>
    </w:p>
    <w:p w14:paraId="2C0B8FC2" w14:textId="77777777" w:rsidR="00604ED0" w:rsidRDefault="00604ED0">
      <w:pPr>
        <w:sectPr w:rsidR="00604ED0">
          <w:type w:val="continuous"/>
          <w:pgSz w:w="11900" w:h="16838"/>
          <w:pgMar w:top="696" w:right="1126" w:bottom="159" w:left="1140" w:header="0" w:footer="0" w:gutter="0"/>
          <w:cols w:space="720" w:equalWidth="0">
            <w:col w:w="9640"/>
          </w:cols>
        </w:sectPr>
      </w:pPr>
    </w:p>
    <w:p w14:paraId="5296D4C0" w14:textId="77777777" w:rsidR="00604ED0" w:rsidRDefault="00597C72">
      <w:pPr>
        <w:spacing w:line="350" w:lineRule="auto"/>
        <w:ind w:right="300"/>
        <w:jc w:val="center"/>
        <w:rPr>
          <w:sz w:val="20"/>
          <w:szCs w:val="20"/>
        </w:rPr>
      </w:pPr>
      <w:bookmarkStart w:id="13" w:name="page16"/>
      <w:bookmarkEnd w:id="13"/>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F6CAA54" w14:textId="77777777" w:rsidR="00604ED0" w:rsidRDefault="00604ED0">
      <w:pPr>
        <w:spacing w:line="200" w:lineRule="exact"/>
        <w:rPr>
          <w:sz w:val="20"/>
          <w:szCs w:val="20"/>
        </w:rPr>
      </w:pPr>
    </w:p>
    <w:p w14:paraId="06CF5DE4" w14:textId="77777777" w:rsidR="00604ED0" w:rsidRDefault="00604ED0">
      <w:pPr>
        <w:spacing w:line="291" w:lineRule="exact"/>
        <w:rPr>
          <w:sz w:val="20"/>
          <w:szCs w:val="20"/>
        </w:rPr>
      </w:pPr>
    </w:p>
    <w:p w14:paraId="5C51B397" w14:textId="77777777" w:rsidR="00604ED0" w:rsidRDefault="00597C72">
      <w:pPr>
        <w:numPr>
          <w:ilvl w:val="0"/>
          <w:numId w:val="18"/>
        </w:numPr>
        <w:tabs>
          <w:tab w:val="left" w:pos="1860"/>
        </w:tabs>
        <w:spacing w:line="243" w:lineRule="auto"/>
        <w:ind w:left="1860" w:right="180" w:hanging="367"/>
        <w:rPr>
          <w:rFonts w:ascii="Courier New" w:eastAsia="Courier New" w:hAnsi="Courier New" w:cs="Courier New"/>
        </w:rPr>
      </w:pPr>
      <w:r>
        <w:rPr>
          <w:i/>
          <w:iCs/>
          <w:lang w:val="en"/>
        </w:rPr>
        <w:t>a gene mutation causing the muscular hypnotrophy of the Belgian Blue bovine breed, causing a much larger muscle toories than normal. Due to the high muscle mass, these cattle have heart problems, among other things, and natural calving is not usually possible.</w:t>
      </w:r>
    </w:p>
    <w:p w14:paraId="456397CC" w14:textId="77777777" w:rsidR="00604ED0" w:rsidRDefault="00604ED0">
      <w:pPr>
        <w:spacing w:line="247" w:lineRule="exact"/>
        <w:rPr>
          <w:sz w:val="20"/>
          <w:szCs w:val="20"/>
        </w:rPr>
      </w:pPr>
    </w:p>
    <w:p w14:paraId="18C35530" w14:textId="77777777" w:rsidR="00604ED0" w:rsidRDefault="00597C72">
      <w:pPr>
        <w:ind w:left="1000"/>
        <w:rPr>
          <w:sz w:val="20"/>
          <w:szCs w:val="20"/>
        </w:rPr>
      </w:pPr>
      <w:r>
        <w:rPr>
          <w:lang w:val="en"/>
        </w:rPr>
        <w:t>Examples of anatomical extremism:</w:t>
      </w:r>
    </w:p>
    <w:p w14:paraId="18A7D161" w14:textId="77777777" w:rsidR="00604ED0" w:rsidRDefault="00604ED0">
      <w:pPr>
        <w:spacing w:line="72" w:lineRule="exact"/>
        <w:rPr>
          <w:sz w:val="20"/>
          <w:szCs w:val="20"/>
        </w:rPr>
      </w:pPr>
    </w:p>
    <w:p w14:paraId="79183FE4" w14:textId="77777777" w:rsidR="00604ED0" w:rsidRDefault="00597C72">
      <w:pPr>
        <w:numPr>
          <w:ilvl w:val="0"/>
          <w:numId w:val="19"/>
        </w:numPr>
        <w:tabs>
          <w:tab w:val="left" w:pos="1360"/>
        </w:tabs>
        <w:spacing w:line="263" w:lineRule="auto"/>
        <w:ind w:left="1360" w:right="340" w:hanging="364"/>
        <w:rPr>
          <w:rFonts w:ascii="Arial" w:eastAsia="Arial" w:hAnsi="Arial" w:cs="Arial"/>
        </w:rPr>
      </w:pPr>
      <w:r>
        <w:rPr>
          <w:lang w:val="en"/>
        </w:rPr>
        <w:t>a short muzzle and therefore structurally narrow airway, which may cause continuous breathing difficulties for the animal.</w:t>
      </w:r>
    </w:p>
    <w:p w14:paraId="3257FCDF" w14:textId="77777777" w:rsidR="00604ED0" w:rsidRDefault="00604ED0">
      <w:pPr>
        <w:spacing w:line="20" w:lineRule="exact"/>
        <w:rPr>
          <w:rFonts w:ascii="Arial" w:eastAsia="Arial" w:hAnsi="Arial" w:cs="Arial"/>
        </w:rPr>
      </w:pPr>
    </w:p>
    <w:p w14:paraId="748CD857" w14:textId="77777777" w:rsidR="00604ED0" w:rsidRDefault="00597C72">
      <w:pPr>
        <w:numPr>
          <w:ilvl w:val="0"/>
          <w:numId w:val="19"/>
        </w:numPr>
        <w:tabs>
          <w:tab w:val="left" w:pos="1360"/>
        </w:tabs>
        <w:ind w:left="1360" w:hanging="364"/>
        <w:rPr>
          <w:rFonts w:ascii="Arial" w:eastAsia="Arial" w:hAnsi="Arial" w:cs="Arial"/>
        </w:rPr>
      </w:pPr>
      <w:r>
        <w:rPr>
          <w:lang w:val="en"/>
        </w:rPr>
        <w:t>Excessive skin folds (eye damage and chronic skin infections)</w:t>
      </w:r>
    </w:p>
    <w:p w14:paraId="5A547FEF" w14:textId="77777777" w:rsidR="00604ED0" w:rsidRDefault="00604ED0">
      <w:pPr>
        <w:spacing w:line="72" w:lineRule="exact"/>
        <w:rPr>
          <w:rFonts w:ascii="Arial" w:eastAsia="Arial" w:hAnsi="Arial" w:cs="Arial"/>
        </w:rPr>
      </w:pPr>
    </w:p>
    <w:p w14:paraId="76BCD740" w14:textId="77777777" w:rsidR="00604ED0" w:rsidRDefault="00597C72">
      <w:pPr>
        <w:numPr>
          <w:ilvl w:val="0"/>
          <w:numId w:val="19"/>
        </w:numPr>
        <w:tabs>
          <w:tab w:val="left" w:pos="1360"/>
        </w:tabs>
        <w:spacing w:line="263" w:lineRule="auto"/>
        <w:ind w:left="1360" w:right="260" w:hanging="364"/>
        <w:rPr>
          <w:rFonts w:ascii="Arial" w:eastAsia="Arial" w:hAnsi="Arial" w:cs="Arial"/>
        </w:rPr>
      </w:pPr>
      <w:r>
        <w:rPr>
          <w:lang w:val="en"/>
        </w:rPr>
        <w:t>Abnormal eye or eyelid size (eyelid defects, eye damage and recurrent eye infections)</w:t>
      </w:r>
    </w:p>
    <w:p w14:paraId="459AB3E0" w14:textId="77777777" w:rsidR="00604ED0" w:rsidRDefault="00604ED0">
      <w:pPr>
        <w:spacing w:line="6" w:lineRule="exact"/>
        <w:rPr>
          <w:sz w:val="20"/>
          <w:szCs w:val="20"/>
        </w:rPr>
      </w:pPr>
    </w:p>
    <w:p w14:paraId="5AF37B81" w14:textId="77777777" w:rsidR="00604ED0" w:rsidRDefault="00597C72">
      <w:pPr>
        <w:numPr>
          <w:ilvl w:val="1"/>
          <w:numId w:val="20"/>
        </w:numPr>
        <w:tabs>
          <w:tab w:val="left" w:pos="2000"/>
        </w:tabs>
        <w:spacing w:line="242" w:lineRule="auto"/>
        <w:ind w:left="2000" w:right="160" w:hanging="363"/>
        <w:rPr>
          <w:rFonts w:ascii="Courier New" w:eastAsia="Courier New" w:hAnsi="Courier New" w:cs="Courier New"/>
        </w:rPr>
      </w:pPr>
      <w:r>
        <w:rPr>
          <w:i/>
          <w:iCs/>
          <w:lang w:val="en"/>
        </w:rPr>
        <w:t>For example, in the processing of goldfish, variants have been developed to lead to gradual blindness of the eye.he-heasent.</w:t>
      </w:r>
    </w:p>
    <w:p w14:paraId="49D5E99E" w14:textId="77777777" w:rsidR="00604ED0" w:rsidRDefault="00597C72">
      <w:pPr>
        <w:numPr>
          <w:ilvl w:val="0"/>
          <w:numId w:val="20"/>
        </w:numPr>
        <w:tabs>
          <w:tab w:val="left" w:pos="1360"/>
        </w:tabs>
        <w:spacing w:line="263" w:lineRule="auto"/>
        <w:ind w:left="1360" w:right="420" w:hanging="364"/>
        <w:rPr>
          <w:rFonts w:ascii="Arial" w:eastAsia="Arial" w:hAnsi="Arial" w:cs="Arial"/>
        </w:rPr>
      </w:pPr>
      <w:r>
        <w:rPr>
          <w:lang w:val="en"/>
        </w:rPr>
        <w:t>Structural weaknesses such aslimb defects, abnormal pu-renta and permanent open in the bones of the skull</w:t>
      </w:r>
    </w:p>
    <w:p w14:paraId="2E701F80" w14:textId="77777777" w:rsidR="00604ED0" w:rsidRDefault="00604ED0">
      <w:pPr>
        <w:spacing w:line="8" w:lineRule="exact"/>
        <w:rPr>
          <w:rFonts w:ascii="Arial" w:eastAsia="Arial" w:hAnsi="Arial" w:cs="Arial"/>
        </w:rPr>
      </w:pPr>
    </w:p>
    <w:p w14:paraId="1E7547D2" w14:textId="77777777" w:rsidR="00604ED0" w:rsidRDefault="00597C72">
      <w:pPr>
        <w:numPr>
          <w:ilvl w:val="1"/>
          <w:numId w:val="20"/>
        </w:numPr>
        <w:tabs>
          <w:tab w:val="left" w:pos="2000"/>
        </w:tabs>
        <w:spacing w:line="244" w:lineRule="auto"/>
        <w:ind w:left="2000" w:right="100" w:hanging="363"/>
        <w:rPr>
          <w:rFonts w:ascii="Courier New" w:eastAsia="Courier New" w:hAnsi="Courier New" w:cs="Courier New"/>
        </w:rPr>
      </w:pPr>
      <w:r>
        <w:rPr>
          <w:i/>
          <w:iCs/>
          <w:lang w:val="en"/>
        </w:rPr>
        <w:t>For example, in dwarf breeds, there are hereditary bite defects that are connected to a form of skull that is too short. In farmed foxes, on the other hand, there areviralitys of the legs, which are motivated by a hereditary tendency.</w:t>
      </w:r>
    </w:p>
    <w:p w14:paraId="1451005C" w14:textId="77777777" w:rsidR="00604ED0" w:rsidRDefault="00604ED0">
      <w:pPr>
        <w:spacing w:line="306" w:lineRule="exact"/>
        <w:rPr>
          <w:sz w:val="20"/>
          <w:szCs w:val="20"/>
        </w:rPr>
      </w:pPr>
    </w:p>
    <w:p w14:paraId="02877E53" w14:textId="77777777" w:rsidR="00604ED0" w:rsidRDefault="00597C72">
      <w:pPr>
        <w:spacing w:line="248" w:lineRule="auto"/>
        <w:ind w:left="1000"/>
        <w:rPr>
          <w:sz w:val="20"/>
          <w:szCs w:val="20"/>
        </w:rPr>
      </w:pPr>
      <w:r>
        <w:rPr>
          <w:i/>
          <w:iCs/>
          <w:lang w:val="en"/>
        </w:rPr>
        <w:t>Such lethal factors, hereditary diseases, as well as diseases and structural weaknesses caused by anatomical extremism, usually causing the animal to weaken physicalfunction.</w:t>
      </w:r>
    </w:p>
    <w:p w14:paraId="2305F2C5" w14:textId="77777777" w:rsidR="00604ED0" w:rsidRDefault="00604ED0">
      <w:pPr>
        <w:spacing w:line="362" w:lineRule="exact"/>
        <w:rPr>
          <w:sz w:val="20"/>
          <w:szCs w:val="20"/>
        </w:rPr>
      </w:pPr>
    </w:p>
    <w:p w14:paraId="363F4763" w14:textId="77777777" w:rsidR="00604ED0" w:rsidRDefault="00597C72">
      <w:pPr>
        <w:spacing w:line="256" w:lineRule="auto"/>
        <w:ind w:left="1000" w:right="160"/>
        <w:rPr>
          <w:sz w:val="20"/>
          <w:szCs w:val="20"/>
        </w:rPr>
      </w:pPr>
      <w:r>
        <w:rPr>
          <w:lang w:val="en"/>
        </w:rPr>
        <w:t xml:space="preserve">In addition, examples of defects and diseases </w:t>
      </w:r>
      <w:r>
        <w:rPr>
          <w:i/>
          <w:iCs/>
          <w:lang w:val="en"/>
        </w:rPr>
        <w:t>are mentioned that impair the animal's ability</w:t>
      </w:r>
      <w:r>
        <w:rPr>
          <w:lang w:val="en"/>
        </w:rPr>
        <w:t xml:space="preserve"> </w:t>
      </w:r>
      <w:r>
        <w:rPr>
          <w:i/>
          <w:iCs/>
          <w:lang w:val="en"/>
        </w:rPr>
        <w:t xml:space="preserve"> to behave in a species-specific manner or impair mental function:</w:t>
      </w:r>
    </w:p>
    <w:p w14:paraId="34A266F3" w14:textId="77777777" w:rsidR="00604ED0" w:rsidRDefault="00604ED0">
      <w:pPr>
        <w:spacing w:line="36" w:lineRule="exact"/>
        <w:rPr>
          <w:sz w:val="20"/>
          <w:szCs w:val="20"/>
        </w:rPr>
      </w:pPr>
    </w:p>
    <w:p w14:paraId="555444C7" w14:textId="77777777" w:rsidR="00604ED0" w:rsidRDefault="00597C72">
      <w:pPr>
        <w:numPr>
          <w:ilvl w:val="0"/>
          <w:numId w:val="21"/>
        </w:numPr>
        <w:tabs>
          <w:tab w:val="left" w:pos="1360"/>
        </w:tabs>
        <w:ind w:left="1360" w:hanging="363"/>
        <w:rPr>
          <w:rFonts w:ascii="Arial" w:eastAsia="Arial" w:hAnsi="Arial" w:cs="Arial"/>
        </w:rPr>
      </w:pPr>
      <w:r>
        <w:rPr>
          <w:lang w:val="en"/>
        </w:rPr>
        <w:t>many musculoskeletal disorders and defects</w:t>
      </w:r>
    </w:p>
    <w:p w14:paraId="1CDF7198" w14:textId="77777777" w:rsidR="00604ED0" w:rsidRDefault="00604ED0">
      <w:pPr>
        <w:spacing w:line="72" w:lineRule="exact"/>
        <w:rPr>
          <w:rFonts w:ascii="Arial" w:eastAsia="Arial" w:hAnsi="Arial" w:cs="Arial"/>
        </w:rPr>
      </w:pPr>
    </w:p>
    <w:p w14:paraId="43158BE4" w14:textId="77777777" w:rsidR="00604ED0" w:rsidRDefault="00597C72">
      <w:pPr>
        <w:numPr>
          <w:ilvl w:val="0"/>
          <w:numId w:val="21"/>
        </w:numPr>
        <w:tabs>
          <w:tab w:val="left" w:pos="1360"/>
        </w:tabs>
        <w:ind w:left="1360" w:hanging="363"/>
        <w:rPr>
          <w:rFonts w:ascii="Arial" w:eastAsia="Arial" w:hAnsi="Arial" w:cs="Arial"/>
        </w:rPr>
      </w:pPr>
      <w:r>
        <w:rPr>
          <w:lang w:val="en"/>
        </w:rPr>
        <w:t>behavioural disorders</w:t>
      </w:r>
    </w:p>
    <w:p w14:paraId="2CA48218" w14:textId="77777777" w:rsidR="00604ED0" w:rsidRDefault="00604ED0">
      <w:pPr>
        <w:spacing w:line="58" w:lineRule="exact"/>
        <w:rPr>
          <w:sz w:val="20"/>
          <w:szCs w:val="20"/>
        </w:rPr>
      </w:pPr>
    </w:p>
    <w:p w14:paraId="3E1FAB82" w14:textId="77777777" w:rsidR="00604ED0" w:rsidRDefault="00597C72">
      <w:pPr>
        <w:numPr>
          <w:ilvl w:val="0"/>
          <w:numId w:val="22"/>
        </w:numPr>
        <w:tabs>
          <w:tab w:val="left" w:pos="2220"/>
        </w:tabs>
        <w:ind w:left="2220" w:hanging="366"/>
        <w:rPr>
          <w:rFonts w:ascii="Courier New" w:eastAsia="Courier New" w:hAnsi="Courier New" w:cs="Courier New"/>
        </w:rPr>
      </w:pPr>
      <w:r>
        <w:rPr>
          <w:i/>
          <w:iCs/>
          <w:lang w:val="en"/>
        </w:rPr>
        <w:t>Particularly sensitive or aggressive animals should not be used for breeding.</w:t>
      </w:r>
    </w:p>
    <w:p w14:paraId="60037D6E" w14:textId="77777777" w:rsidR="00604ED0" w:rsidRDefault="00604ED0">
      <w:pPr>
        <w:spacing w:line="262" w:lineRule="exact"/>
        <w:rPr>
          <w:sz w:val="20"/>
          <w:szCs w:val="20"/>
        </w:rPr>
      </w:pPr>
    </w:p>
    <w:p w14:paraId="00EFD1B0" w14:textId="77777777" w:rsidR="00604ED0" w:rsidRDefault="00597C72">
      <w:pPr>
        <w:spacing w:line="251" w:lineRule="auto"/>
        <w:ind w:left="1000" w:right="20"/>
        <w:rPr>
          <w:sz w:val="20"/>
          <w:szCs w:val="20"/>
        </w:rPr>
      </w:pPr>
      <w:r>
        <w:rPr>
          <w:lang w:val="en"/>
        </w:rPr>
        <w:t>Furthermore, an animal which, by reason of an hereditary structure or other defect or disease, is not capable of multiplyingnaturally or for which an increase in well-being is likely to cause significant inconvenience:</w:t>
      </w:r>
    </w:p>
    <w:p w14:paraId="0B4BEF8F" w14:textId="77777777" w:rsidR="00604ED0" w:rsidRDefault="00604ED0">
      <w:pPr>
        <w:spacing w:line="36" w:lineRule="exact"/>
        <w:rPr>
          <w:sz w:val="20"/>
          <w:szCs w:val="20"/>
        </w:rPr>
      </w:pPr>
    </w:p>
    <w:p w14:paraId="7B31F147" w14:textId="77777777" w:rsidR="00604ED0" w:rsidRDefault="00597C72">
      <w:pPr>
        <w:numPr>
          <w:ilvl w:val="0"/>
          <w:numId w:val="23"/>
        </w:numPr>
        <w:tabs>
          <w:tab w:val="left" w:pos="1360"/>
        </w:tabs>
        <w:spacing w:line="263" w:lineRule="auto"/>
        <w:ind w:left="1360" w:right="120" w:hanging="363"/>
        <w:rPr>
          <w:rFonts w:ascii="Arial" w:eastAsia="Arial" w:hAnsi="Arial" w:cs="Arial"/>
        </w:rPr>
      </w:pPr>
      <w:r>
        <w:rPr>
          <w:lang w:val="en"/>
        </w:rPr>
        <w:t>an animal with, for example, an hereditary characteristic that prevents normal entering behaviour</w:t>
      </w:r>
    </w:p>
    <w:p w14:paraId="46021C34" w14:textId="77777777" w:rsidR="00604ED0" w:rsidRDefault="00604ED0">
      <w:pPr>
        <w:spacing w:line="18" w:lineRule="exact"/>
        <w:rPr>
          <w:rFonts w:ascii="Arial" w:eastAsia="Arial" w:hAnsi="Arial" w:cs="Arial"/>
        </w:rPr>
      </w:pPr>
    </w:p>
    <w:p w14:paraId="5A00CC3C" w14:textId="77777777" w:rsidR="00604ED0" w:rsidRDefault="00597C72">
      <w:pPr>
        <w:numPr>
          <w:ilvl w:val="0"/>
          <w:numId w:val="23"/>
        </w:numPr>
        <w:tabs>
          <w:tab w:val="left" w:pos="1360"/>
        </w:tabs>
        <w:spacing w:line="263" w:lineRule="auto"/>
        <w:ind w:left="1360" w:right="180" w:hanging="363"/>
        <w:rPr>
          <w:rFonts w:ascii="Arial" w:eastAsia="Arial" w:hAnsi="Arial" w:cs="Arial"/>
        </w:rPr>
      </w:pPr>
      <w:r>
        <w:rPr>
          <w:lang w:val="en"/>
        </w:rPr>
        <w:t>E.g. the physique, which is why the animal cannotgive birth to its offspring without surgeries</w:t>
      </w:r>
    </w:p>
    <w:p w14:paraId="6BA7EF5D" w14:textId="77777777" w:rsidR="00604ED0" w:rsidRDefault="00604ED0">
      <w:pPr>
        <w:spacing w:line="20" w:lineRule="exact"/>
        <w:rPr>
          <w:rFonts w:ascii="Arial" w:eastAsia="Arial" w:hAnsi="Arial" w:cs="Arial"/>
        </w:rPr>
      </w:pPr>
    </w:p>
    <w:p w14:paraId="2496AD43" w14:textId="77777777" w:rsidR="00604ED0" w:rsidRDefault="00597C72">
      <w:pPr>
        <w:numPr>
          <w:ilvl w:val="0"/>
          <w:numId w:val="23"/>
        </w:numPr>
        <w:tabs>
          <w:tab w:val="left" w:pos="1360"/>
        </w:tabs>
        <w:spacing w:line="263" w:lineRule="auto"/>
        <w:ind w:left="1360" w:right="80" w:hanging="363"/>
        <w:rPr>
          <w:rFonts w:ascii="Arial" w:eastAsia="Arial" w:hAnsi="Arial" w:cs="Arial"/>
        </w:rPr>
      </w:pPr>
      <w:r>
        <w:rPr>
          <w:lang w:val="en"/>
        </w:rPr>
        <w:t>combination with e.g. the large size or structural extremes of the offspring prevent natural childbirth from</w:t>
      </w:r>
    </w:p>
    <w:p w14:paraId="43819B29" w14:textId="77777777" w:rsidR="00604ED0" w:rsidRDefault="00604ED0">
      <w:pPr>
        <w:spacing w:line="20" w:lineRule="exact"/>
        <w:rPr>
          <w:rFonts w:ascii="Arial" w:eastAsia="Arial" w:hAnsi="Arial" w:cs="Arial"/>
        </w:rPr>
      </w:pPr>
    </w:p>
    <w:p w14:paraId="5E2A5A18" w14:textId="77777777" w:rsidR="00604ED0" w:rsidRDefault="00597C72">
      <w:pPr>
        <w:numPr>
          <w:ilvl w:val="0"/>
          <w:numId w:val="23"/>
        </w:numPr>
        <w:tabs>
          <w:tab w:val="left" w:pos="1360"/>
        </w:tabs>
        <w:spacing w:line="263" w:lineRule="auto"/>
        <w:ind w:left="1360" w:right="180" w:hanging="362"/>
        <w:rPr>
          <w:rFonts w:ascii="Arial" w:eastAsia="Arial" w:hAnsi="Arial" w:cs="Arial"/>
        </w:rPr>
      </w:pPr>
      <w:r>
        <w:rPr>
          <w:lang w:val="en"/>
        </w:rPr>
        <w:t>in such cases, the use of artificial insemination to allow the processing of the animal should also be prohibited.</w:t>
      </w:r>
    </w:p>
    <w:p w14:paraId="19CF41A2" w14:textId="77777777" w:rsidR="00604ED0" w:rsidRDefault="00604ED0">
      <w:pPr>
        <w:spacing w:line="335" w:lineRule="exact"/>
        <w:rPr>
          <w:sz w:val="20"/>
          <w:szCs w:val="20"/>
        </w:rPr>
      </w:pPr>
    </w:p>
    <w:p w14:paraId="3F15A171" w14:textId="77777777" w:rsidR="00604ED0" w:rsidRDefault="00597C72">
      <w:pPr>
        <w:spacing w:line="256" w:lineRule="auto"/>
        <w:ind w:left="1000" w:right="300"/>
        <w:rPr>
          <w:sz w:val="20"/>
          <w:szCs w:val="20"/>
        </w:rPr>
      </w:pPr>
      <w:r>
        <w:rPr>
          <w:lang w:val="en"/>
        </w:rPr>
        <w:t xml:space="preserve">Reproduction refers to all related activities in the </w:t>
      </w:r>
      <w:r>
        <w:rPr>
          <w:i/>
          <w:iCs/>
          <w:lang w:val="en"/>
        </w:rPr>
        <w:t>presentation, such as mating,</w:t>
      </w:r>
      <w:r>
        <w:rPr>
          <w:lang w:val="en"/>
        </w:rPr>
        <w:t xml:space="preserve"> </w:t>
      </w:r>
      <w:r>
        <w:rPr>
          <w:i/>
          <w:iCs/>
          <w:lang w:val="en"/>
        </w:rPr>
        <w:t xml:space="preserve"> tinting, childbirth and care of offspring.</w:t>
      </w:r>
    </w:p>
    <w:p w14:paraId="3BDF51BB" w14:textId="77777777" w:rsidR="00604ED0" w:rsidRDefault="00604ED0">
      <w:pPr>
        <w:sectPr w:rsidR="00604ED0">
          <w:pgSz w:w="11900" w:h="16838"/>
          <w:pgMar w:top="696" w:right="1126" w:bottom="159" w:left="1440" w:header="0" w:footer="0" w:gutter="0"/>
          <w:cols w:space="720" w:equalWidth="0">
            <w:col w:w="9340"/>
          </w:cols>
        </w:sectPr>
      </w:pPr>
    </w:p>
    <w:p w14:paraId="014F3912" w14:textId="77777777" w:rsidR="00604ED0" w:rsidRDefault="00604ED0">
      <w:pPr>
        <w:spacing w:line="200" w:lineRule="exact"/>
        <w:rPr>
          <w:sz w:val="20"/>
          <w:szCs w:val="20"/>
        </w:rPr>
      </w:pPr>
    </w:p>
    <w:p w14:paraId="574D1B9D" w14:textId="77777777" w:rsidR="00604ED0" w:rsidRDefault="00604ED0">
      <w:pPr>
        <w:spacing w:line="200" w:lineRule="exact"/>
        <w:rPr>
          <w:sz w:val="20"/>
          <w:szCs w:val="20"/>
        </w:rPr>
      </w:pPr>
    </w:p>
    <w:p w14:paraId="44293917" w14:textId="77777777" w:rsidR="00604ED0" w:rsidRDefault="00604ED0">
      <w:pPr>
        <w:spacing w:line="200" w:lineRule="exact"/>
        <w:rPr>
          <w:sz w:val="20"/>
          <w:szCs w:val="20"/>
        </w:rPr>
      </w:pPr>
    </w:p>
    <w:p w14:paraId="7C80119A" w14:textId="77777777" w:rsidR="00604ED0" w:rsidRDefault="00604ED0">
      <w:pPr>
        <w:spacing w:line="200" w:lineRule="exact"/>
        <w:rPr>
          <w:sz w:val="20"/>
          <w:szCs w:val="20"/>
        </w:rPr>
      </w:pPr>
    </w:p>
    <w:p w14:paraId="58303083" w14:textId="77777777" w:rsidR="00604ED0" w:rsidRDefault="00604ED0">
      <w:pPr>
        <w:spacing w:line="200" w:lineRule="exact"/>
        <w:rPr>
          <w:sz w:val="20"/>
          <w:szCs w:val="20"/>
        </w:rPr>
      </w:pPr>
    </w:p>
    <w:p w14:paraId="4BC1FD43" w14:textId="77777777" w:rsidR="00604ED0" w:rsidRDefault="00604ED0">
      <w:pPr>
        <w:spacing w:line="327" w:lineRule="exact"/>
        <w:rPr>
          <w:sz w:val="20"/>
          <w:szCs w:val="20"/>
        </w:rPr>
      </w:pPr>
    </w:p>
    <w:p w14:paraId="6C1DCDDA" w14:textId="77777777" w:rsidR="00604ED0" w:rsidRDefault="00597C72">
      <w:pPr>
        <w:ind w:right="320"/>
        <w:jc w:val="center"/>
        <w:rPr>
          <w:sz w:val="20"/>
          <w:szCs w:val="20"/>
        </w:rPr>
      </w:pPr>
      <w:r>
        <w:rPr>
          <w:sz w:val="20"/>
          <w:szCs w:val="20"/>
          <w:lang w:val="en"/>
        </w:rPr>
        <w:t>15 (89)</w:t>
      </w:r>
    </w:p>
    <w:p w14:paraId="4E6F0E38" w14:textId="77777777" w:rsidR="00604ED0" w:rsidRDefault="00604ED0">
      <w:pPr>
        <w:sectPr w:rsidR="00604ED0">
          <w:type w:val="continuous"/>
          <w:pgSz w:w="11900" w:h="16838"/>
          <w:pgMar w:top="696" w:right="1126" w:bottom="159" w:left="1440" w:header="0" w:footer="0" w:gutter="0"/>
          <w:cols w:space="720" w:equalWidth="0">
            <w:col w:w="9340"/>
          </w:cols>
        </w:sectPr>
      </w:pPr>
    </w:p>
    <w:p w14:paraId="15815516" w14:textId="77777777" w:rsidR="00604ED0" w:rsidRDefault="00597C72">
      <w:pPr>
        <w:spacing w:line="350" w:lineRule="auto"/>
        <w:ind w:right="-19"/>
        <w:jc w:val="center"/>
        <w:rPr>
          <w:sz w:val="20"/>
          <w:szCs w:val="20"/>
        </w:rPr>
      </w:pPr>
      <w:bookmarkStart w:id="14" w:name="page17"/>
      <w:bookmarkEnd w:id="14"/>
      <w:r>
        <w:rPr>
          <w:sz w:val="18"/>
          <w:szCs w:val="18"/>
          <w:lang w:val="en"/>
        </w:rPr>
        <w:t xml:space="preserve">FoodAgency Report </w:t>
      </w:r>
      <w:r>
        <w:rPr>
          <w:lang w:val="en"/>
        </w:rPr>
        <w:t xml:space="preserve">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DA9DF32" w14:textId="77777777" w:rsidR="00604ED0" w:rsidRDefault="00604ED0">
      <w:pPr>
        <w:spacing w:line="200" w:lineRule="exact"/>
        <w:rPr>
          <w:sz w:val="20"/>
          <w:szCs w:val="20"/>
        </w:rPr>
      </w:pPr>
    </w:p>
    <w:p w14:paraId="18E44F78" w14:textId="77777777" w:rsidR="00604ED0" w:rsidRDefault="00604ED0">
      <w:pPr>
        <w:spacing w:line="287" w:lineRule="exact"/>
        <w:rPr>
          <w:sz w:val="20"/>
          <w:szCs w:val="20"/>
        </w:rPr>
      </w:pPr>
    </w:p>
    <w:p w14:paraId="09C95AF4" w14:textId="77777777" w:rsidR="00604ED0" w:rsidRDefault="00597C72">
      <w:pPr>
        <w:spacing w:line="262" w:lineRule="auto"/>
        <w:ind w:right="540"/>
        <w:rPr>
          <w:sz w:val="20"/>
          <w:szCs w:val="20"/>
        </w:rPr>
      </w:pPr>
      <w:r>
        <w:rPr>
          <w:color w:val="003A54"/>
          <w:sz w:val="28"/>
          <w:szCs w:val="28"/>
          <w:lang w:val="en"/>
        </w:rPr>
        <w:t>5.4. Provisions relating</w:t>
      </w:r>
      <w:r>
        <w:rPr>
          <w:lang w:val="en"/>
        </w:rPr>
        <w:t xml:space="preserve"> to the characteristics mentioned in animal welfare legislation in other countries</w:t>
      </w:r>
    </w:p>
    <w:p w14:paraId="0CB30A80" w14:textId="77777777" w:rsidR="00604ED0" w:rsidRDefault="00604ED0">
      <w:pPr>
        <w:spacing w:line="330" w:lineRule="exact"/>
        <w:rPr>
          <w:sz w:val="20"/>
          <w:szCs w:val="20"/>
        </w:rPr>
      </w:pPr>
    </w:p>
    <w:p w14:paraId="4BA68B65" w14:textId="77777777" w:rsidR="00604ED0" w:rsidRDefault="00597C72">
      <w:pPr>
        <w:spacing w:line="269" w:lineRule="auto"/>
        <w:ind w:left="1300" w:right="220"/>
        <w:rPr>
          <w:sz w:val="20"/>
          <w:szCs w:val="20"/>
        </w:rPr>
      </w:pPr>
      <w:r>
        <w:rPr>
          <w:sz w:val="21"/>
          <w:szCs w:val="21"/>
          <w:lang w:val="en"/>
        </w:rPr>
        <w:t>There are legislation on the processing of welfare-related characteristics in Austria, Switzerland, Australia, Belgium, Denmark, Germany, Latvia, the Netherlands, Sweden, Norwayand the United Kingdom. This section only covers some of these.</w:t>
      </w:r>
    </w:p>
    <w:p w14:paraId="4F3E72B0" w14:textId="77777777" w:rsidR="00604ED0" w:rsidRDefault="00604ED0">
      <w:pPr>
        <w:spacing w:line="331" w:lineRule="exact"/>
        <w:rPr>
          <w:sz w:val="20"/>
          <w:szCs w:val="20"/>
        </w:rPr>
      </w:pPr>
    </w:p>
    <w:p w14:paraId="29C2B157" w14:textId="77777777" w:rsidR="00604ED0" w:rsidRDefault="00597C72">
      <w:pPr>
        <w:ind w:left="560"/>
        <w:rPr>
          <w:sz w:val="20"/>
          <w:szCs w:val="20"/>
        </w:rPr>
      </w:pPr>
      <w:r>
        <w:rPr>
          <w:lang w:val="en"/>
        </w:rPr>
        <w:t>5.4.1 Switzerland</w:t>
      </w:r>
    </w:p>
    <w:p w14:paraId="2D1A238F" w14:textId="77777777" w:rsidR="00604ED0" w:rsidRDefault="00604ED0">
      <w:pPr>
        <w:spacing w:line="329" w:lineRule="exact"/>
        <w:rPr>
          <w:sz w:val="20"/>
          <w:szCs w:val="20"/>
        </w:rPr>
      </w:pPr>
    </w:p>
    <w:p w14:paraId="5ED2ED54" w14:textId="77777777" w:rsidR="00604ED0" w:rsidRDefault="00597C72">
      <w:pPr>
        <w:spacing w:line="263" w:lineRule="auto"/>
        <w:ind w:left="1300" w:right="280"/>
        <w:rPr>
          <w:rFonts w:ascii="Calibri" w:eastAsia="Calibri" w:hAnsi="Calibri" w:cs="Calibri"/>
        </w:rPr>
      </w:pPr>
      <w:r>
        <w:rPr>
          <w:lang w:val="en"/>
        </w:rPr>
        <w:t xml:space="preserve">The Swiss Animal Welfare Regulation </w:t>
      </w:r>
      <w:hyperlink r:id="rId14">
        <w:r>
          <w:rPr>
            <w:lang w:val="en"/>
          </w:rPr>
          <w:t>(</w:t>
        </w:r>
      </w:hyperlink>
      <w:hyperlink r:id="rId15">
        <w:r>
          <w:rPr>
            <w:lang w:val="en"/>
          </w:rPr>
          <w:t>Tierschutzverordnung</w:t>
        </w:r>
      </w:hyperlink>
      <w:hyperlink r:id="rId16">
        <w:r>
          <w:rPr>
            <w:lang w:val="en"/>
          </w:rPr>
          <w:t xml:space="preserve">, </w:t>
        </w:r>
      </w:hyperlink>
      <w:r>
        <w:rPr>
          <w:lang w:val="en"/>
        </w:rPr>
        <w:t xml:space="preserve"> TSchV)  generally prohibits:</w:t>
      </w:r>
    </w:p>
    <w:p w14:paraId="5CE79B30" w14:textId="77777777" w:rsidR="00604ED0" w:rsidRDefault="00604ED0">
      <w:pPr>
        <w:spacing w:line="21" w:lineRule="exact"/>
        <w:rPr>
          <w:sz w:val="20"/>
          <w:szCs w:val="20"/>
        </w:rPr>
      </w:pPr>
    </w:p>
    <w:p w14:paraId="3C395AF4" w14:textId="77777777" w:rsidR="00604ED0" w:rsidRDefault="00597C72">
      <w:pPr>
        <w:numPr>
          <w:ilvl w:val="0"/>
          <w:numId w:val="24"/>
        </w:numPr>
        <w:tabs>
          <w:tab w:val="left" w:pos="1660"/>
        </w:tabs>
        <w:spacing w:line="251" w:lineRule="auto"/>
        <w:ind w:left="1660" w:right="60" w:hanging="364"/>
        <w:jc w:val="both"/>
        <w:rPr>
          <w:rFonts w:ascii="Arial" w:eastAsia="Arial" w:hAnsi="Arial" w:cs="Arial"/>
        </w:rPr>
      </w:pPr>
      <w:r>
        <w:rPr>
          <w:lang w:val="en"/>
        </w:rPr>
        <w:t>the rearing of animals whose organs or species-specific organisms are missing or deformed by hereditary causes, causing pain, suffering or welfaredamage;</w:t>
      </w:r>
    </w:p>
    <w:p w14:paraId="7F63064C" w14:textId="77777777" w:rsidR="00604ED0" w:rsidRDefault="00604ED0">
      <w:pPr>
        <w:spacing w:line="33" w:lineRule="exact"/>
        <w:rPr>
          <w:rFonts w:ascii="Arial" w:eastAsia="Arial" w:hAnsi="Arial" w:cs="Arial"/>
        </w:rPr>
      </w:pPr>
    </w:p>
    <w:p w14:paraId="14F592A4" w14:textId="77777777" w:rsidR="00604ED0" w:rsidRDefault="00597C72">
      <w:pPr>
        <w:numPr>
          <w:ilvl w:val="0"/>
          <w:numId w:val="24"/>
        </w:numPr>
        <w:tabs>
          <w:tab w:val="left" w:pos="1660"/>
        </w:tabs>
        <w:spacing w:line="251" w:lineRule="auto"/>
        <w:ind w:left="1660" w:right="220" w:hanging="364"/>
        <w:jc w:val="both"/>
        <w:rPr>
          <w:rFonts w:ascii="Arial" w:eastAsia="Arial" w:hAnsi="Arial" w:cs="Arial"/>
        </w:rPr>
      </w:pPr>
      <w:r>
        <w:rPr>
          <w:lang w:val="en"/>
        </w:rPr>
        <w:t>the processing of animals with discrepancies in species typical behaviour and therefore find it very difficult or impossible to live together with animals of the same species.</w:t>
      </w:r>
    </w:p>
    <w:p w14:paraId="2C0748F7" w14:textId="77777777" w:rsidR="00604ED0" w:rsidRDefault="00604ED0">
      <w:pPr>
        <w:spacing w:line="352" w:lineRule="exact"/>
        <w:rPr>
          <w:sz w:val="20"/>
          <w:szCs w:val="20"/>
        </w:rPr>
      </w:pPr>
    </w:p>
    <w:p w14:paraId="2E86E5BA" w14:textId="77777777" w:rsidR="00604ED0" w:rsidRDefault="00597C72">
      <w:pPr>
        <w:spacing w:line="263" w:lineRule="auto"/>
        <w:ind w:left="1300"/>
        <w:rPr>
          <w:sz w:val="20"/>
          <w:szCs w:val="20"/>
        </w:rPr>
      </w:pPr>
      <w:r>
        <w:rPr>
          <w:lang w:val="en"/>
        </w:rPr>
        <w:t>Furthermore, methods of artificial reproduction should not be used to replace the natural reproductive behaviour of animals.</w:t>
      </w:r>
    </w:p>
    <w:p w14:paraId="0827DAAE" w14:textId="77777777" w:rsidR="00604ED0" w:rsidRDefault="00604ED0">
      <w:pPr>
        <w:spacing w:line="338" w:lineRule="exact"/>
        <w:rPr>
          <w:sz w:val="20"/>
          <w:szCs w:val="20"/>
        </w:rPr>
      </w:pPr>
    </w:p>
    <w:p w14:paraId="7BFCEAF9" w14:textId="77777777" w:rsidR="00604ED0" w:rsidRDefault="00597C72">
      <w:pPr>
        <w:ind w:left="1300"/>
        <w:rPr>
          <w:sz w:val="20"/>
          <w:szCs w:val="20"/>
        </w:rPr>
      </w:pPr>
      <w:r>
        <w:rPr>
          <w:lang w:val="en"/>
        </w:rPr>
        <w:t>In addition, the breeding of dogs and cats is governed, inter alia, by the following:</w:t>
      </w:r>
    </w:p>
    <w:p w14:paraId="30CF4147" w14:textId="77777777" w:rsidR="00604ED0" w:rsidRDefault="00604ED0">
      <w:pPr>
        <w:spacing w:line="72" w:lineRule="exact"/>
        <w:rPr>
          <w:sz w:val="20"/>
          <w:szCs w:val="20"/>
        </w:rPr>
      </w:pPr>
    </w:p>
    <w:p w14:paraId="1A080D26" w14:textId="77777777" w:rsidR="00604ED0" w:rsidRDefault="00597C72">
      <w:pPr>
        <w:numPr>
          <w:ilvl w:val="0"/>
          <w:numId w:val="25"/>
        </w:numPr>
        <w:tabs>
          <w:tab w:val="left" w:pos="1660"/>
        </w:tabs>
        <w:ind w:left="1660" w:hanging="364"/>
        <w:rPr>
          <w:rFonts w:ascii="Arial" w:eastAsia="Arial" w:hAnsi="Arial" w:cs="Arial"/>
        </w:rPr>
      </w:pPr>
      <w:r>
        <w:rPr>
          <w:lang w:val="en"/>
        </w:rPr>
        <w:t>If the dog behaves too aggressively or is too sensitive, it must be removed from thebreeding.</w:t>
      </w:r>
    </w:p>
    <w:p w14:paraId="41ED21CD" w14:textId="77777777" w:rsidR="00604ED0" w:rsidRDefault="00604ED0">
      <w:pPr>
        <w:spacing w:line="387" w:lineRule="exact"/>
        <w:rPr>
          <w:sz w:val="20"/>
          <w:szCs w:val="20"/>
        </w:rPr>
      </w:pPr>
    </w:p>
    <w:p w14:paraId="41369BC0" w14:textId="77777777" w:rsidR="00604ED0" w:rsidRDefault="00597C72">
      <w:pPr>
        <w:spacing w:line="264" w:lineRule="auto"/>
        <w:ind w:left="1300" w:right="300"/>
        <w:rPr>
          <w:rFonts w:ascii="Calibri" w:eastAsia="Calibri" w:hAnsi="Calibri" w:cs="Calibri"/>
        </w:rPr>
      </w:pPr>
      <w:r>
        <w:rPr>
          <w:lang w:val="en"/>
        </w:rPr>
        <w:t xml:space="preserve">Moreover, </w:t>
      </w:r>
      <w:hyperlink r:id="rId17">
        <w:r>
          <w:rPr>
            <w:lang w:val="en"/>
          </w:rPr>
          <w:t>(</w:t>
        </w:r>
      </w:hyperlink>
      <w:r>
        <w:rPr>
          <w:lang w:val="en"/>
        </w:rPr>
        <w:t>the</w:t>
      </w:r>
      <w:hyperlink r:id="rId18">
        <w:r>
          <w:rPr>
            <w:lang w:val="en"/>
          </w:rPr>
          <w:t>Taxrdnung des BLV über den Tierschutz beim Züchten</w:t>
        </w:r>
      </w:hyperlink>
      <w:hyperlink r:id="rId19">
        <w:r>
          <w:rPr>
            <w:lang w:val="en"/>
          </w:rPr>
          <w:t xml:space="preserve"> </w:t>
        </w:r>
      </w:hyperlink>
      <w:r>
        <w:rPr>
          <w:lang w:val="en"/>
        </w:rPr>
        <w:t xml:space="preserve"> prohibits pairings which do not allow for the exclusion of</w:t>
      </w:r>
    </w:p>
    <w:p w14:paraId="6701EC44" w14:textId="77777777" w:rsidR="00604ED0" w:rsidRDefault="00604ED0">
      <w:pPr>
        <w:spacing w:line="7" w:lineRule="exact"/>
        <w:rPr>
          <w:sz w:val="20"/>
          <w:szCs w:val="20"/>
        </w:rPr>
      </w:pPr>
    </w:p>
    <w:p w14:paraId="4FD1CC89" w14:textId="77777777" w:rsidR="00604ED0" w:rsidRDefault="00597C72">
      <w:pPr>
        <w:numPr>
          <w:ilvl w:val="0"/>
          <w:numId w:val="26"/>
        </w:numPr>
        <w:tabs>
          <w:tab w:val="left" w:pos="1660"/>
        </w:tabs>
        <w:ind w:left="1660" w:hanging="364"/>
        <w:rPr>
          <w:rFonts w:ascii="Calibri" w:eastAsia="Calibri" w:hAnsi="Calibri" w:cs="Calibri"/>
        </w:rPr>
      </w:pPr>
      <w:r>
        <w:rPr>
          <w:lang w:val="en"/>
        </w:rPr>
        <w:t>sensoryloss, in particular blindness or deafness, in the offspring or</w:t>
      </w:r>
    </w:p>
    <w:p w14:paraId="3EA089D3" w14:textId="77777777" w:rsidR="00604ED0" w:rsidRDefault="00597C72">
      <w:pPr>
        <w:numPr>
          <w:ilvl w:val="0"/>
          <w:numId w:val="26"/>
        </w:numPr>
        <w:tabs>
          <w:tab w:val="left" w:pos="1660"/>
        </w:tabs>
        <w:ind w:left="1660" w:hanging="364"/>
        <w:rPr>
          <w:rFonts w:ascii="Calibri" w:eastAsia="Calibri" w:hAnsi="Calibri" w:cs="Calibri"/>
        </w:rPr>
      </w:pPr>
      <w:r>
        <w:rPr>
          <w:lang w:val="en"/>
        </w:rPr>
        <w:t>due to anatomical factors.</w:t>
      </w:r>
    </w:p>
    <w:p w14:paraId="2FD42644" w14:textId="77777777" w:rsidR="00604ED0" w:rsidRDefault="00604ED0">
      <w:pPr>
        <w:spacing w:line="329" w:lineRule="exact"/>
        <w:rPr>
          <w:sz w:val="20"/>
          <w:szCs w:val="20"/>
        </w:rPr>
      </w:pPr>
    </w:p>
    <w:p w14:paraId="78CCC488" w14:textId="77777777" w:rsidR="00604ED0" w:rsidRDefault="00597C72">
      <w:pPr>
        <w:spacing w:line="268" w:lineRule="auto"/>
        <w:ind w:left="1300" w:right="100"/>
        <w:rPr>
          <w:sz w:val="20"/>
          <w:szCs w:val="20"/>
        </w:rPr>
      </w:pPr>
      <w:r>
        <w:rPr>
          <w:sz w:val="21"/>
          <w:szCs w:val="21"/>
          <w:lang w:val="en"/>
        </w:rPr>
        <w:t>Dwarf dogs with a weight of less than 1500 g in adult life are mentioned as individual breeding lines. In addition, hereditary characteristics or symptoms to be taken into account in animal breeding are listed, which can lead to a mediocre or significant welfare disadvantage.</w:t>
      </w:r>
    </w:p>
    <w:p w14:paraId="629CA0B2" w14:textId="77777777" w:rsidR="00604ED0" w:rsidRDefault="00604ED0">
      <w:pPr>
        <w:spacing w:line="5" w:lineRule="exact"/>
        <w:rPr>
          <w:sz w:val="20"/>
          <w:szCs w:val="20"/>
        </w:rPr>
      </w:pPr>
    </w:p>
    <w:p w14:paraId="2DCDC048" w14:textId="77777777" w:rsidR="00604ED0" w:rsidRDefault="00597C72">
      <w:pPr>
        <w:ind w:left="1300"/>
        <w:rPr>
          <w:sz w:val="20"/>
          <w:szCs w:val="20"/>
        </w:rPr>
      </w:pPr>
      <w:r>
        <w:rPr>
          <w:lang w:val="en"/>
        </w:rPr>
        <w:t>Dog features include:</w:t>
      </w:r>
    </w:p>
    <w:p w14:paraId="4956480C" w14:textId="77777777" w:rsidR="00604ED0" w:rsidRDefault="00604ED0">
      <w:pPr>
        <w:spacing w:line="60" w:lineRule="exact"/>
        <w:rPr>
          <w:sz w:val="20"/>
          <w:szCs w:val="20"/>
        </w:rPr>
      </w:pPr>
    </w:p>
    <w:p w14:paraId="0E16CF8D" w14:textId="77777777" w:rsidR="00604ED0" w:rsidRDefault="00597C72">
      <w:pPr>
        <w:numPr>
          <w:ilvl w:val="0"/>
          <w:numId w:val="27"/>
        </w:numPr>
        <w:tabs>
          <w:tab w:val="left" w:pos="1660"/>
        </w:tabs>
        <w:ind w:left="1660" w:hanging="363"/>
        <w:rPr>
          <w:rFonts w:ascii="Calibri" w:eastAsia="Calibri" w:hAnsi="Calibri" w:cs="Calibri"/>
        </w:rPr>
      </w:pPr>
      <w:r>
        <w:rPr>
          <w:lang w:val="en"/>
        </w:rPr>
        <w:t>Musculoskeletal and postural maintenance</w:t>
      </w:r>
    </w:p>
    <w:p w14:paraId="1C2509E0" w14:textId="77777777" w:rsidR="00604ED0" w:rsidRDefault="00597C72">
      <w:pPr>
        <w:ind w:left="1660"/>
        <w:rPr>
          <w:rFonts w:ascii="Calibri" w:eastAsia="Calibri" w:hAnsi="Calibri" w:cs="Calibri"/>
        </w:rPr>
      </w:pPr>
      <w:r>
        <w:rPr>
          <w:lang w:val="en"/>
        </w:rPr>
        <w:t>1.1. Skeletal malformations, exercise disorders or paralysis.</w:t>
      </w:r>
    </w:p>
    <w:p w14:paraId="53F88BF3" w14:textId="77777777" w:rsidR="00604ED0" w:rsidRDefault="00597C72">
      <w:pPr>
        <w:ind w:left="1660"/>
        <w:rPr>
          <w:rFonts w:ascii="Calibri" w:eastAsia="Calibri" w:hAnsi="Calibri" w:cs="Calibri"/>
        </w:rPr>
      </w:pPr>
      <w:r>
        <w:rPr>
          <w:lang w:val="en"/>
        </w:rPr>
        <w:t>1.2. Degenerative joint changes, spondylosis (stiffening of the spine).</w:t>
      </w:r>
    </w:p>
    <w:p w14:paraId="011DBE40" w14:textId="77777777" w:rsidR="00604ED0" w:rsidRDefault="00597C72">
      <w:pPr>
        <w:numPr>
          <w:ilvl w:val="0"/>
          <w:numId w:val="27"/>
        </w:numPr>
        <w:tabs>
          <w:tab w:val="left" w:pos="1660"/>
        </w:tabs>
        <w:ind w:left="1660" w:hanging="363"/>
        <w:rPr>
          <w:rFonts w:ascii="Calibri" w:eastAsia="Calibri" w:hAnsi="Calibri" w:cs="Calibri"/>
        </w:rPr>
      </w:pPr>
      <w:r>
        <w:rPr>
          <w:lang w:val="en"/>
        </w:rPr>
        <w:t>Head</w:t>
      </w:r>
    </w:p>
    <w:p w14:paraId="6D184FF9" w14:textId="77777777" w:rsidR="00604ED0" w:rsidRDefault="00597C72">
      <w:pPr>
        <w:ind w:left="1660"/>
        <w:rPr>
          <w:rFonts w:ascii="Calibri" w:eastAsia="Calibri" w:hAnsi="Calibri" w:cs="Calibri"/>
        </w:rPr>
      </w:pPr>
      <w:r>
        <w:rPr>
          <w:lang w:val="en"/>
        </w:rPr>
        <w:t>2.1. Cranial malformations with adverse effects such as:</w:t>
      </w:r>
    </w:p>
    <w:p w14:paraId="58C10289" w14:textId="77777777" w:rsidR="00604ED0" w:rsidRDefault="00597C72">
      <w:pPr>
        <w:ind w:left="2020"/>
        <w:rPr>
          <w:rFonts w:ascii="Calibri" w:eastAsia="Calibri" w:hAnsi="Calibri" w:cs="Calibri"/>
        </w:rPr>
      </w:pPr>
      <w:r>
        <w:rPr>
          <w:lang w:val="en"/>
        </w:rPr>
        <w:t>2.1.1. dental posture defects and deficiencies;</w:t>
      </w:r>
    </w:p>
    <w:p w14:paraId="7F8B298B" w14:textId="77777777" w:rsidR="00604ED0" w:rsidRDefault="00597C72">
      <w:pPr>
        <w:spacing w:line="238" w:lineRule="auto"/>
        <w:ind w:left="2020"/>
        <w:rPr>
          <w:rFonts w:ascii="Calibri" w:eastAsia="Calibri" w:hAnsi="Calibri" w:cs="Calibri"/>
        </w:rPr>
      </w:pPr>
      <w:r>
        <w:rPr>
          <w:lang w:val="en"/>
        </w:rPr>
        <w:t>2.1.2. the position of the eye;</w:t>
      </w:r>
    </w:p>
    <w:p w14:paraId="18C5A94B" w14:textId="77777777" w:rsidR="00604ED0" w:rsidRDefault="00597C72">
      <w:pPr>
        <w:ind w:left="2020"/>
        <w:rPr>
          <w:rFonts w:ascii="Calibri" w:eastAsia="Calibri" w:hAnsi="Calibri" w:cs="Calibri"/>
        </w:rPr>
      </w:pPr>
      <w:r>
        <w:rPr>
          <w:lang w:val="en"/>
        </w:rPr>
        <w:t>2.1.3. breathing capacity;</w:t>
      </w:r>
    </w:p>
    <w:p w14:paraId="71FC5605" w14:textId="77777777" w:rsidR="00604ED0" w:rsidRDefault="00597C72">
      <w:pPr>
        <w:ind w:left="2020"/>
        <w:rPr>
          <w:rFonts w:ascii="Calibri" w:eastAsia="Calibri" w:hAnsi="Calibri" w:cs="Calibri"/>
        </w:rPr>
      </w:pPr>
      <w:r>
        <w:rPr>
          <w:lang w:val="en"/>
        </w:rPr>
        <w:t>2.1.4. difficulties in giving birth.</w:t>
      </w:r>
    </w:p>
    <w:p w14:paraId="787CEB5C" w14:textId="77777777" w:rsidR="00604ED0" w:rsidRDefault="00597C72">
      <w:pPr>
        <w:ind w:left="1660"/>
        <w:rPr>
          <w:rFonts w:ascii="Calibri" w:eastAsia="Calibri" w:hAnsi="Calibri" w:cs="Calibri"/>
        </w:rPr>
      </w:pPr>
      <w:r>
        <w:rPr>
          <w:lang w:val="en"/>
        </w:rPr>
        <w:t>2.2. Open and permanent open.</w:t>
      </w:r>
    </w:p>
    <w:p w14:paraId="6B5E17D7" w14:textId="77777777" w:rsidR="00604ED0" w:rsidRDefault="00597C72">
      <w:pPr>
        <w:numPr>
          <w:ilvl w:val="0"/>
          <w:numId w:val="27"/>
        </w:numPr>
        <w:tabs>
          <w:tab w:val="left" w:pos="1660"/>
        </w:tabs>
        <w:ind w:left="1660" w:hanging="362"/>
        <w:rPr>
          <w:rFonts w:ascii="Calibri" w:eastAsia="Calibri" w:hAnsi="Calibri" w:cs="Calibri"/>
        </w:rPr>
      </w:pPr>
      <w:r>
        <w:rPr>
          <w:lang w:val="en"/>
        </w:rPr>
        <w:t>Skin, feathers, scales, nails</w:t>
      </w:r>
    </w:p>
    <w:p w14:paraId="13C570D8" w14:textId="77777777" w:rsidR="00604ED0" w:rsidRDefault="00604ED0">
      <w:pPr>
        <w:sectPr w:rsidR="00604ED0">
          <w:pgSz w:w="11900" w:h="16838"/>
          <w:pgMar w:top="696" w:right="1146" w:bottom="159" w:left="1140" w:header="0" w:footer="0" w:gutter="0"/>
          <w:cols w:space="720" w:equalWidth="0">
            <w:col w:w="9620"/>
          </w:cols>
        </w:sectPr>
      </w:pPr>
    </w:p>
    <w:p w14:paraId="1886CAF0" w14:textId="77777777" w:rsidR="00604ED0" w:rsidRDefault="00604ED0">
      <w:pPr>
        <w:spacing w:line="200" w:lineRule="exact"/>
        <w:rPr>
          <w:sz w:val="20"/>
          <w:szCs w:val="20"/>
        </w:rPr>
      </w:pPr>
    </w:p>
    <w:p w14:paraId="06242312" w14:textId="77777777" w:rsidR="00604ED0" w:rsidRDefault="00604ED0">
      <w:pPr>
        <w:spacing w:line="200" w:lineRule="exact"/>
        <w:rPr>
          <w:sz w:val="20"/>
          <w:szCs w:val="20"/>
        </w:rPr>
      </w:pPr>
    </w:p>
    <w:p w14:paraId="336220C3" w14:textId="77777777" w:rsidR="00604ED0" w:rsidRDefault="00604ED0">
      <w:pPr>
        <w:spacing w:line="200" w:lineRule="exact"/>
        <w:rPr>
          <w:sz w:val="20"/>
          <w:szCs w:val="20"/>
        </w:rPr>
      </w:pPr>
    </w:p>
    <w:p w14:paraId="568FADA8" w14:textId="77777777" w:rsidR="00604ED0" w:rsidRDefault="00604ED0">
      <w:pPr>
        <w:spacing w:line="367" w:lineRule="exact"/>
        <w:rPr>
          <w:sz w:val="20"/>
          <w:szCs w:val="20"/>
        </w:rPr>
      </w:pPr>
    </w:p>
    <w:p w14:paraId="6105F78C" w14:textId="77777777" w:rsidR="00604ED0" w:rsidRDefault="00597C72">
      <w:pPr>
        <w:jc w:val="center"/>
        <w:rPr>
          <w:sz w:val="20"/>
          <w:szCs w:val="20"/>
        </w:rPr>
      </w:pPr>
      <w:r>
        <w:rPr>
          <w:sz w:val="20"/>
          <w:szCs w:val="20"/>
          <w:lang w:val="en"/>
        </w:rPr>
        <w:t>16 (89)</w:t>
      </w:r>
    </w:p>
    <w:p w14:paraId="3CF696D1" w14:textId="77777777" w:rsidR="00604ED0" w:rsidRDefault="00604ED0">
      <w:pPr>
        <w:sectPr w:rsidR="00604ED0">
          <w:type w:val="continuous"/>
          <w:pgSz w:w="11900" w:h="16838"/>
          <w:pgMar w:top="696" w:right="1146" w:bottom="159" w:left="1140" w:header="0" w:footer="0" w:gutter="0"/>
          <w:cols w:space="720" w:equalWidth="0">
            <w:col w:w="9620"/>
          </w:cols>
        </w:sectPr>
      </w:pPr>
    </w:p>
    <w:p w14:paraId="5B04AB69" w14:textId="77777777" w:rsidR="00604ED0" w:rsidRDefault="00597C72">
      <w:pPr>
        <w:spacing w:line="350" w:lineRule="auto"/>
        <w:ind w:right="200"/>
        <w:jc w:val="center"/>
        <w:rPr>
          <w:sz w:val="20"/>
          <w:szCs w:val="20"/>
        </w:rPr>
      </w:pPr>
      <w:bookmarkStart w:id="15" w:name="page18"/>
      <w:bookmarkEnd w:id="1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D30D307" w14:textId="77777777" w:rsidR="00604ED0" w:rsidRDefault="00604ED0">
      <w:pPr>
        <w:spacing w:line="200" w:lineRule="exact"/>
        <w:rPr>
          <w:sz w:val="20"/>
          <w:szCs w:val="20"/>
        </w:rPr>
      </w:pPr>
    </w:p>
    <w:p w14:paraId="351CA55C" w14:textId="77777777" w:rsidR="00604ED0" w:rsidRDefault="00604ED0">
      <w:pPr>
        <w:spacing w:line="291" w:lineRule="exact"/>
        <w:rPr>
          <w:sz w:val="20"/>
          <w:szCs w:val="20"/>
        </w:rPr>
      </w:pPr>
    </w:p>
    <w:p w14:paraId="270090E4" w14:textId="77777777" w:rsidR="00604ED0" w:rsidRDefault="00597C72">
      <w:pPr>
        <w:ind w:left="1360"/>
        <w:rPr>
          <w:sz w:val="20"/>
          <w:szCs w:val="20"/>
        </w:rPr>
      </w:pPr>
      <w:r>
        <w:rPr>
          <w:lang w:val="en"/>
        </w:rPr>
        <w:t>3.1. Excess skin causing a constraint or inconvenience.</w:t>
      </w:r>
    </w:p>
    <w:p w14:paraId="5BC345D4" w14:textId="77777777" w:rsidR="00604ED0" w:rsidRDefault="00597C72">
      <w:pPr>
        <w:numPr>
          <w:ilvl w:val="0"/>
          <w:numId w:val="28"/>
        </w:numPr>
        <w:tabs>
          <w:tab w:val="left" w:pos="1360"/>
        </w:tabs>
        <w:ind w:left="1360" w:hanging="364"/>
        <w:rPr>
          <w:rFonts w:ascii="Calibri" w:eastAsia="Calibri" w:hAnsi="Calibri" w:cs="Calibri"/>
        </w:rPr>
      </w:pPr>
      <w:r>
        <w:rPr>
          <w:lang w:val="en"/>
        </w:rPr>
        <w:t>Eyes, hearing and tactile hair</w:t>
      </w:r>
    </w:p>
    <w:p w14:paraId="6D5ACF66" w14:textId="77777777" w:rsidR="00604ED0" w:rsidRDefault="00597C72">
      <w:pPr>
        <w:ind w:left="1360"/>
        <w:rPr>
          <w:rFonts w:ascii="Calibri" w:eastAsia="Calibri" w:hAnsi="Calibri" w:cs="Calibri"/>
        </w:rPr>
      </w:pPr>
      <w:r>
        <w:rPr>
          <w:lang w:val="en"/>
        </w:rPr>
        <w:t>4.1. Eye failure, such as blindness.</w:t>
      </w:r>
    </w:p>
    <w:p w14:paraId="4FD35FC9" w14:textId="77777777" w:rsidR="00604ED0" w:rsidRDefault="00597C72">
      <w:pPr>
        <w:spacing w:line="238" w:lineRule="auto"/>
        <w:ind w:left="1360"/>
        <w:rPr>
          <w:rFonts w:ascii="Calibri" w:eastAsia="Calibri" w:hAnsi="Calibri" w:cs="Calibri"/>
        </w:rPr>
      </w:pPr>
      <w:r>
        <w:rPr>
          <w:lang w:val="en"/>
        </w:rPr>
        <w:t>4.2. Hearing loss, such as deafness.</w:t>
      </w:r>
    </w:p>
    <w:p w14:paraId="7B0E72DD" w14:textId="77777777" w:rsidR="00604ED0" w:rsidRDefault="00597C72">
      <w:pPr>
        <w:ind w:left="1360"/>
        <w:rPr>
          <w:rFonts w:ascii="Calibri" w:eastAsia="Calibri" w:hAnsi="Calibri" w:cs="Calibri"/>
        </w:rPr>
      </w:pPr>
      <w:r>
        <w:rPr>
          <w:lang w:val="en"/>
        </w:rPr>
        <w:t>4.3. Malformations.</w:t>
      </w:r>
    </w:p>
    <w:p w14:paraId="7459881C" w14:textId="77777777" w:rsidR="00604ED0" w:rsidRDefault="00597C72">
      <w:pPr>
        <w:ind w:left="1360"/>
        <w:rPr>
          <w:rFonts w:ascii="Calibri" w:eastAsia="Calibri" w:hAnsi="Calibri" w:cs="Calibri"/>
        </w:rPr>
      </w:pPr>
      <w:r>
        <w:rPr>
          <w:lang w:val="en"/>
        </w:rPr>
        <w:t>4.4. Cataracts.</w:t>
      </w:r>
    </w:p>
    <w:p w14:paraId="29C795E1" w14:textId="77777777" w:rsidR="00604ED0" w:rsidRDefault="00597C72">
      <w:pPr>
        <w:ind w:left="1360"/>
        <w:rPr>
          <w:rFonts w:ascii="Calibri" w:eastAsia="Calibri" w:hAnsi="Calibri" w:cs="Calibri"/>
        </w:rPr>
      </w:pPr>
      <w:r>
        <w:rPr>
          <w:lang w:val="en"/>
        </w:rPr>
        <w:t>4.5. Progressive retinal atrophy (PRA).</w:t>
      </w:r>
    </w:p>
    <w:p w14:paraId="68CDAE61" w14:textId="77777777" w:rsidR="00604ED0" w:rsidRDefault="00597C72">
      <w:pPr>
        <w:ind w:left="1360"/>
        <w:rPr>
          <w:rFonts w:ascii="Calibri" w:eastAsia="Calibri" w:hAnsi="Calibri" w:cs="Calibri"/>
        </w:rPr>
      </w:pPr>
      <w:r>
        <w:rPr>
          <w:lang w:val="en"/>
        </w:rPr>
        <w:t>4.6. Eyeball displacement/bulge.</w:t>
      </w:r>
    </w:p>
    <w:p w14:paraId="35A7B0AE" w14:textId="77777777" w:rsidR="00604ED0" w:rsidRDefault="00597C72">
      <w:pPr>
        <w:ind w:left="1360"/>
        <w:rPr>
          <w:rFonts w:ascii="Calibri" w:eastAsia="Calibri" w:hAnsi="Calibri" w:cs="Calibri"/>
        </w:rPr>
      </w:pPr>
      <w:r>
        <w:rPr>
          <w:lang w:val="en"/>
        </w:rPr>
        <w:t>4.7. Permanent ectropion.</w:t>
      </w:r>
    </w:p>
    <w:p w14:paraId="7D31DD32" w14:textId="77777777" w:rsidR="00604ED0" w:rsidRDefault="00597C72">
      <w:pPr>
        <w:ind w:left="1360"/>
        <w:rPr>
          <w:rFonts w:ascii="Calibri" w:eastAsia="Calibri" w:hAnsi="Calibri" w:cs="Calibri"/>
        </w:rPr>
      </w:pPr>
      <w:r>
        <w:rPr>
          <w:lang w:val="en"/>
        </w:rPr>
        <w:t>4.8. Permanent entroion.</w:t>
      </w:r>
    </w:p>
    <w:p w14:paraId="7CFFCD22" w14:textId="77777777" w:rsidR="00604ED0" w:rsidRDefault="00597C72">
      <w:pPr>
        <w:numPr>
          <w:ilvl w:val="0"/>
          <w:numId w:val="28"/>
        </w:numPr>
        <w:tabs>
          <w:tab w:val="left" w:pos="1360"/>
        </w:tabs>
        <w:ind w:left="1360" w:hanging="363"/>
        <w:rPr>
          <w:rFonts w:ascii="Calibri" w:eastAsia="Calibri" w:hAnsi="Calibri" w:cs="Calibri"/>
        </w:rPr>
      </w:pPr>
      <w:r>
        <w:rPr>
          <w:lang w:val="en"/>
        </w:rPr>
        <w:t>Brain, spinal cord, peripheral nerves</w:t>
      </w:r>
    </w:p>
    <w:p w14:paraId="7C6D88DC" w14:textId="77777777" w:rsidR="00604ED0" w:rsidRDefault="00597C72">
      <w:pPr>
        <w:ind w:left="1360"/>
        <w:rPr>
          <w:rFonts w:ascii="Calibri" w:eastAsia="Calibri" w:hAnsi="Calibri" w:cs="Calibri"/>
        </w:rPr>
      </w:pPr>
      <w:r>
        <w:rPr>
          <w:lang w:val="en"/>
        </w:rPr>
        <w:t>5.1. Coordination or physical disturbances.</w:t>
      </w:r>
    </w:p>
    <w:p w14:paraId="11285556" w14:textId="77777777" w:rsidR="00604ED0" w:rsidRDefault="00597C72">
      <w:pPr>
        <w:ind w:left="1360"/>
        <w:rPr>
          <w:rFonts w:ascii="Calibri" w:eastAsia="Calibri" w:hAnsi="Calibri" w:cs="Calibri"/>
        </w:rPr>
      </w:pPr>
      <w:r>
        <w:rPr>
          <w:lang w:val="en"/>
        </w:rPr>
        <w:t>5.2. Paralysis, such as:</w:t>
      </w:r>
    </w:p>
    <w:p w14:paraId="535E8FFE" w14:textId="77777777" w:rsidR="00604ED0" w:rsidRDefault="00597C72">
      <w:pPr>
        <w:spacing w:line="238" w:lineRule="auto"/>
        <w:ind w:left="1720"/>
        <w:rPr>
          <w:rFonts w:ascii="Calibri" w:eastAsia="Calibri" w:hAnsi="Calibri" w:cs="Calibri"/>
        </w:rPr>
      </w:pPr>
      <w:r>
        <w:rPr>
          <w:lang w:val="en"/>
        </w:rPr>
        <w:t>5.2.1. hernia (hernia) ;1.3.100;</w:t>
      </w:r>
    </w:p>
    <w:p w14:paraId="6DC6F59D" w14:textId="77777777" w:rsidR="00604ED0" w:rsidRDefault="00597C72">
      <w:pPr>
        <w:ind w:left="1720"/>
        <w:rPr>
          <w:rFonts w:ascii="Calibri" w:eastAsia="Calibri" w:hAnsi="Calibri" w:cs="Calibri"/>
        </w:rPr>
      </w:pPr>
      <w:r>
        <w:rPr>
          <w:lang w:val="en"/>
        </w:rPr>
        <w:t>5.2.2. cauda equina syndrome;</w:t>
      </w:r>
    </w:p>
    <w:p w14:paraId="04C968EC" w14:textId="77777777" w:rsidR="00604ED0" w:rsidRDefault="00597C72">
      <w:pPr>
        <w:ind w:left="1720"/>
        <w:rPr>
          <w:rFonts w:ascii="Calibri" w:eastAsia="Calibri" w:hAnsi="Calibri" w:cs="Calibri"/>
        </w:rPr>
      </w:pPr>
      <w:r>
        <w:rPr>
          <w:lang w:val="en"/>
        </w:rPr>
        <w:t>5.2.3. "whooping cucumber" (Hemiplegia laryngis);</w:t>
      </w:r>
    </w:p>
    <w:p w14:paraId="3DCAD3F7" w14:textId="77777777" w:rsidR="00604ED0" w:rsidRDefault="00597C72">
      <w:pPr>
        <w:ind w:left="1720"/>
        <w:rPr>
          <w:rFonts w:ascii="Calibri" w:eastAsia="Calibri" w:hAnsi="Calibri" w:cs="Calibri"/>
        </w:rPr>
      </w:pPr>
      <w:r>
        <w:rPr>
          <w:lang w:val="en"/>
        </w:rPr>
        <w:t>5.2.4. dermoid sinus in rhodesian dogs.</w:t>
      </w:r>
    </w:p>
    <w:p w14:paraId="29328758" w14:textId="77777777" w:rsidR="00604ED0" w:rsidRDefault="00597C72">
      <w:pPr>
        <w:ind w:left="1360"/>
        <w:rPr>
          <w:rFonts w:ascii="Calibri" w:eastAsia="Calibri" w:hAnsi="Calibri" w:cs="Calibri"/>
        </w:rPr>
      </w:pPr>
      <w:r>
        <w:rPr>
          <w:lang w:val="en"/>
        </w:rPr>
        <w:t>5.3. Loss of sense of direction e.g. caused by a defect in the inner ear.</w:t>
      </w:r>
    </w:p>
    <w:p w14:paraId="127F01EE" w14:textId="77777777" w:rsidR="00604ED0" w:rsidRDefault="00597C72">
      <w:pPr>
        <w:numPr>
          <w:ilvl w:val="0"/>
          <w:numId w:val="28"/>
        </w:numPr>
        <w:tabs>
          <w:tab w:val="left" w:pos="1360"/>
        </w:tabs>
        <w:ind w:left="1360" w:hanging="363"/>
        <w:rPr>
          <w:rFonts w:ascii="Calibri" w:eastAsia="Calibri" w:hAnsi="Calibri" w:cs="Calibri"/>
        </w:rPr>
      </w:pPr>
      <w:r>
        <w:rPr>
          <w:lang w:val="en"/>
        </w:rPr>
        <w:t>Behavior</w:t>
      </w:r>
    </w:p>
    <w:p w14:paraId="2D79BB76" w14:textId="77777777" w:rsidR="00604ED0" w:rsidRDefault="00597C72">
      <w:pPr>
        <w:ind w:left="1360"/>
        <w:rPr>
          <w:rFonts w:ascii="Calibri" w:eastAsia="Calibri" w:hAnsi="Calibri" w:cs="Calibri"/>
        </w:rPr>
      </w:pPr>
      <w:r>
        <w:rPr>
          <w:lang w:val="en"/>
        </w:rPr>
        <w:t>6.1. Due to difficulty in moving:</w:t>
      </w:r>
    </w:p>
    <w:p w14:paraId="321979F5" w14:textId="77777777" w:rsidR="00604ED0" w:rsidRDefault="00597C72">
      <w:pPr>
        <w:ind w:left="1720"/>
        <w:rPr>
          <w:rFonts w:ascii="Calibri" w:eastAsia="Calibri" w:hAnsi="Calibri" w:cs="Calibri"/>
        </w:rPr>
      </w:pPr>
      <w:r>
        <w:rPr>
          <w:lang w:val="en"/>
        </w:rPr>
        <w:t>6.1.1. oversin the ears;</w:t>
      </w:r>
    </w:p>
    <w:p w14:paraId="1668688D" w14:textId="77777777" w:rsidR="00604ED0" w:rsidRDefault="00597C72">
      <w:pPr>
        <w:ind w:left="1360"/>
        <w:rPr>
          <w:rFonts w:ascii="Calibri" w:eastAsia="Calibri" w:hAnsi="Calibri" w:cs="Calibri"/>
        </w:rPr>
      </w:pPr>
      <w:r>
        <w:rPr>
          <w:lang w:val="en"/>
        </w:rPr>
        <w:t>6.2. Difficulty eating.</w:t>
      </w:r>
    </w:p>
    <w:p w14:paraId="3E7F93B5" w14:textId="77777777" w:rsidR="00604ED0" w:rsidRDefault="00597C72">
      <w:pPr>
        <w:ind w:left="1360"/>
        <w:rPr>
          <w:rFonts w:ascii="Calibri" w:eastAsia="Calibri" w:hAnsi="Calibri" w:cs="Calibri"/>
        </w:rPr>
      </w:pPr>
      <w:r>
        <w:rPr>
          <w:lang w:val="en"/>
        </w:rPr>
        <w:t>6.3. Reproductive toxicity difficulties.</w:t>
      </w:r>
    </w:p>
    <w:p w14:paraId="3F526038" w14:textId="77777777" w:rsidR="00604ED0" w:rsidRDefault="00604ED0">
      <w:pPr>
        <w:spacing w:line="267" w:lineRule="exact"/>
        <w:rPr>
          <w:sz w:val="20"/>
          <w:szCs w:val="20"/>
        </w:rPr>
      </w:pPr>
    </w:p>
    <w:p w14:paraId="56421989" w14:textId="77777777" w:rsidR="00604ED0" w:rsidRDefault="00597C72">
      <w:pPr>
        <w:spacing w:line="263" w:lineRule="auto"/>
        <w:ind w:left="1000" w:right="140"/>
        <w:rPr>
          <w:sz w:val="20"/>
          <w:szCs w:val="20"/>
        </w:rPr>
      </w:pPr>
      <w:r>
        <w:rPr>
          <w:lang w:val="en"/>
        </w:rPr>
        <w:t>Switzerland has imposed a prohibition on breeding and exhibition on animals produced with prohibited breeding targets.</w:t>
      </w:r>
    </w:p>
    <w:p w14:paraId="40DA8AC4" w14:textId="77777777" w:rsidR="00604ED0" w:rsidRDefault="00604ED0">
      <w:pPr>
        <w:spacing w:line="318" w:lineRule="exact"/>
        <w:rPr>
          <w:sz w:val="20"/>
          <w:szCs w:val="20"/>
        </w:rPr>
      </w:pPr>
    </w:p>
    <w:p w14:paraId="1B0A4D8F" w14:textId="77777777" w:rsidR="00604ED0" w:rsidRDefault="00597C72">
      <w:pPr>
        <w:ind w:left="260"/>
        <w:rPr>
          <w:sz w:val="20"/>
          <w:szCs w:val="20"/>
        </w:rPr>
      </w:pPr>
      <w:r>
        <w:rPr>
          <w:lang w:val="en"/>
        </w:rPr>
        <w:t>5.4.2 Austria</w:t>
      </w:r>
    </w:p>
    <w:p w14:paraId="754E1DF2" w14:textId="77777777" w:rsidR="00604ED0" w:rsidRDefault="00604ED0">
      <w:pPr>
        <w:spacing w:line="269" w:lineRule="exact"/>
        <w:rPr>
          <w:sz w:val="20"/>
          <w:szCs w:val="20"/>
        </w:rPr>
      </w:pPr>
    </w:p>
    <w:p w14:paraId="50DFB331" w14:textId="77777777" w:rsidR="00604ED0" w:rsidRDefault="00597C72">
      <w:pPr>
        <w:spacing w:line="245" w:lineRule="auto"/>
        <w:ind w:left="1000" w:firstLine="2"/>
        <w:rPr>
          <w:rFonts w:ascii="Calibri" w:eastAsia="Calibri" w:hAnsi="Calibri" w:cs="Calibri"/>
        </w:rPr>
      </w:pPr>
      <w:r>
        <w:rPr>
          <w:lang w:val="en"/>
        </w:rPr>
        <w:t xml:space="preserve">The Austrian </w:t>
      </w:r>
      <w:hyperlink r:id="rId20">
        <w:r>
          <w:rPr>
            <w:lang w:val="en"/>
          </w:rPr>
          <w:t>(</w:t>
        </w:r>
      </w:hyperlink>
      <w:hyperlink r:id="rId21">
        <w:r>
          <w:rPr>
            <w:lang w:val="en"/>
          </w:rPr>
          <w:t>Tierschutzgesetz prohibits</w:t>
        </w:r>
      </w:hyperlink>
      <w:hyperlink r:id="rId22">
        <w:r>
          <w:rPr>
            <w:lang w:val="en"/>
          </w:rPr>
          <w:t xml:space="preserve"> </w:t>
        </w:r>
      </w:hyperlink>
      <w:r>
        <w:rPr>
          <w:lang w:val="en"/>
        </w:rPr>
        <w:t xml:space="preserve">   the rearing of animals if it can be presumed that they or their offspring suffer from pain, injury or fear/tenderness, resulting in at least one of the following clinical signs occurring in the offspring and having an effect on their health,orsubstantially impairs physiological functions or causes an increased risk of injury:</w:t>
      </w:r>
    </w:p>
    <w:p w14:paraId="30EA3665" w14:textId="77777777" w:rsidR="00604ED0" w:rsidRDefault="00604ED0">
      <w:pPr>
        <w:spacing w:line="45" w:lineRule="exact"/>
        <w:rPr>
          <w:sz w:val="20"/>
          <w:szCs w:val="20"/>
        </w:rPr>
      </w:pPr>
    </w:p>
    <w:p w14:paraId="24358122" w14:textId="77777777" w:rsidR="00604ED0" w:rsidRDefault="00597C72">
      <w:pPr>
        <w:numPr>
          <w:ilvl w:val="0"/>
          <w:numId w:val="29"/>
        </w:numPr>
        <w:tabs>
          <w:tab w:val="left" w:pos="1360"/>
        </w:tabs>
        <w:ind w:left="1360" w:hanging="364"/>
        <w:rPr>
          <w:rFonts w:ascii="Arial" w:eastAsia="Arial" w:hAnsi="Arial" w:cs="Arial"/>
        </w:rPr>
      </w:pPr>
      <w:r>
        <w:rPr>
          <w:lang w:val="en"/>
        </w:rPr>
        <w:t>Dyspnoea</w:t>
      </w:r>
    </w:p>
    <w:p w14:paraId="33A7B0EC" w14:textId="77777777" w:rsidR="00604ED0" w:rsidRDefault="00604ED0">
      <w:pPr>
        <w:spacing w:line="72" w:lineRule="exact"/>
        <w:rPr>
          <w:rFonts w:ascii="Arial" w:eastAsia="Arial" w:hAnsi="Arial" w:cs="Arial"/>
        </w:rPr>
      </w:pPr>
    </w:p>
    <w:p w14:paraId="433B10B8" w14:textId="77777777" w:rsidR="00604ED0" w:rsidRDefault="00597C72">
      <w:pPr>
        <w:numPr>
          <w:ilvl w:val="0"/>
          <w:numId w:val="29"/>
        </w:numPr>
        <w:tabs>
          <w:tab w:val="left" w:pos="1360"/>
        </w:tabs>
        <w:ind w:left="1360" w:hanging="364"/>
        <w:rPr>
          <w:rFonts w:ascii="Arial" w:eastAsia="Arial" w:hAnsi="Arial" w:cs="Arial"/>
        </w:rPr>
      </w:pPr>
      <w:r>
        <w:rPr>
          <w:lang w:val="en"/>
        </w:rPr>
        <w:t>Abnormalities in physical activity</w:t>
      </w:r>
    </w:p>
    <w:p w14:paraId="4BFD4B85" w14:textId="77777777" w:rsidR="00604ED0" w:rsidRDefault="00604ED0">
      <w:pPr>
        <w:spacing w:line="72" w:lineRule="exact"/>
        <w:rPr>
          <w:rFonts w:ascii="Arial" w:eastAsia="Arial" w:hAnsi="Arial" w:cs="Arial"/>
        </w:rPr>
      </w:pPr>
    </w:p>
    <w:p w14:paraId="4F46FDA4" w14:textId="77777777" w:rsidR="00604ED0" w:rsidRDefault="00597C72">
      <w:pPr>
        <w:numPr>
          <w:ilvl w:val="0"/>
          <w:numId w:val="29"/>
        </w:numPr>
        <w:tabs>
          <w:tab w:val="left" w:pos="1360"/>
        </w:tabs>
        <w:ind w:left="1360" w:hanging="364"/>
        <w:rPr>
          <w:rFonts w:ascii="Arial" w:eastAsia="Arial" w:hAnsi="Arial" w:cs="Arial"/>
        </w:rPr>
      </w:pPr>
      <w:r>
        <w:rPr>
          <w:lang w:val="en"/>
        </w:rPr>
        <w:t>Limping</w:t>
      </w:r>
    </w:p>
    <w:p w14:paraId="717D4BA0" w14:textId="77777777" w:rsidR="00604ED0" w:rsidRDefault="00604ED0">
      <w:pPr>
        <w:spacing w:line="72" w:lineRule="exact"/>
        <w:rPr>
          <w:rFonts w:ascii="Arial" w:eastAsia="Arial" w:hAnsi="Arial" w:cs="Arial"/>
        </w:rPr>
      </w:pPr>
    </w:p>
    <w:p w14:paraId="6ECB2B2A" w14:textId="77777777" w:rsidR="00604ED0" w:rsidRDefault="00597C72">
      <w:pPr>
        <w:numPr>
          <w:ilvl w:val="0"/>
          <w:numId w:val="29"/>
        </w:numPr>
        <w:tabs>
          <w:tab w:val="left" w:pos="1360"/>
        </w:tabs>
        <w:ind w:left="1360" w:hanging="364"/>
        <w:rPr>
          <w:rFonts w:ascii="Arial" w:eastAsia="Arial" w:hAnsi="Arial" w:cs="Arial"/>
        </w:rPr>
      </w:pPr>
      <w:r>
        <w:rPr>
          <w:lang w:val="en"/>
        </w:rPr>
        <w:t>Dermatitis</w:t>
      </w:r>
    </w:p>
    <w:p w14:paraId="0343D5C9" w14:textId="77777777" w:rsidR="00604ED0" w:rsidRDefault="00604ED0">
      <w:pPr>
        <w:spacing w:line="69" w:lineRule="exact"/>
        <w:rPr>
          <w:rFonts w:ascii="Arial" w:eastAsia="Arial" w:hAnsi="Arial" w:cs="Arial"/>
        </w:rPr>
      </w:pPr>
    </w:p>
    <w:p w14:paraId="5C6D264E" w14:textId="77777777" w:rsidR="00604ED0" w:rsidRDefault="00597C72">
      <w:pPr>
        <w:numPr>
          <w:ilvl w:val="0"/>
          <w:numId w:val="29"/>
        </w:numPr>
        <w:tabs>
          <w:tab w:val="left" w:pos="1360"/>
        </w:tabs>
        <w:ind w:left="1360" w:hanging="364"/>
        <w:rPr>
          <w:rFonts w:ascii="Arial" w:eastAsia="Arial" w:hAnsi="Arial" w:cs="Arial"/>
        </w:rPr>
      </w:pPr>
      <w:r>
        <w:rPr>
          <w:lang w:val="en"/>
        </w:rPr>
        <w:t>Hairlessness</w:t>
      </w:r>
    </w:p>
    <w:p w14:paraId="62637792" w14:textId="77777777" w:rsidR="00604ED0" w:rsidRDefault="00604ED0">
      <w:pPr>
        <w:spacing w:line="72" w:lineRule="exact"/>
        <w:rPr>
          <w:rFonts w:ascii="Arial" w:eastAsia="Arial" w:hAnsi="Arial" w:cs="Arial"/>
        </w:rPr>
      </w:pPr>
    </w:p>
    <w:p w14:paraId="1CEF08D6" w14:textId="77777777" w:rsidR="00604ED0" w:rsidRDefault="00597C72">
      <w:pPr>
        <w:numPr>
          <w:ilvl w:val="0"/>
          <w:numId w:val="29"/>
        </w:numPr>
        <w:tabs>
          <w:tab w:val="left" w:pos="1360"/>
        </w:tabs>
        <w:ind w:left="1360" w:hanging="363"/>
        <w:rPr>
          <w:rFonts w:ascii="Arial" w:eastAsia="Arial" w:hAnsi="Arial" w:cs="Arial"/>
        </w:rPr>
      </w:pPr>
      <w:r>
        <w:rPr>
          <w:lang w:val="en"/>
        </w:rPr>
        <w:t>Inflammation of the conjunctiva and/or corneal of the eyelid</w:t>
      </w:r>
    </w:p>
    <w:p w14:paraId="1932C9B2" w14:textId="77777777" w:rsidR="00604ED0" w:rsidRDefault="00604ED0">
      <w:pPr>
        <w:spacing w:line="72" w:lineRule="exact"/>
        <w:rPr>
          <w:rFonts w:ascii="Arial" w:eastAsia="Arial" w:hAnsi="Arial" w:cs="Arial"/>
        </w:rPr>
      </w:pPr>
    </w:p>
    <w:p w14:paraId="4C705DDF" w14:textId="77777777" w:rsidR="00604ED0" w:rsidRDefault="00597C72">
      <w:pPr>
        <w:numPr>
          <w:ilvl w:val="0"/>
          <w:numId w:val="29"/>
        </w:numPr>
        <w:tabs>
          <w:tab w:val="left" w:pos="1360"/>
        </w:tabs>
        <w:ind w:left="1360" w:hanging="363"/>
        <w:rPr>
          <w:rFonts w:ascii="Arial" w:eastAsia="Arial" w:hAnsi="Arial" w:cs="Arial"/>
        </w:rPr>
      </w:pPr>
      <w:r>
        <w:rPr>
          <w:lang w:val="en"/>
        </w:rPr>
        <w:t>Blindness</w:t>
      </w:r>
    </w:p>
    <w:p w14:paraId="0DCE144C" w14:textId="77777777" w:rsidR="00604ED0" w:rsidRDefault="00604ED0">
      <w:pPr>
        <w:spacing w:line="72" w:lineRule="exact"/>
        <w:rPr>
          <w:rFonts w:ascii="Arial" w:eastAsia="Arial" w:hAnsi="Arial" w:cs="Arial"/>
        </w:rPr>
      </w:pPr>
    </w:p>
    <w:p w14:paraId="35ED6ABF" w14:textId="77777777" w:rsidR="00604ED0" w:rsidRDefault="00597C72">
      <w:pPr>
        <w:numPr>
          <w:ilvl w:val="0"/>
          <w:numId w:val="29"/>
        </w:numPr>
        <w:tabs>
          <w:tab w:val="left" w:pos="1360"/>
        </w:tabs>
        <w:ind w:left="1360" w:hanging="363"/>
        <w:rPr>
          <w:rFonts w:ascii="Arial" w:eastAsia="Arial" w:hAnsi="Arial" w:cs="Arial"/>
        </w:rPr>
      </w:pPr>
      <w:r>
        <w:rPr>
          <w:lang w:val="en"/>
        </w:rPr>
        <w:t>Eye outness (eksoftalmus)</w:t>
      </w:r>
    </w:p>
    <w:p w14:paraId="7024F1A2" w14:textId="77777777" w:rsidR="00604ED0" w:rsidRDefault="00604ED0">
      <w:pPr>
        <w:spacing w:line="69" w:lineRule="exact"/>
        <w:rPr>
          <w:rFonts w:ascii="Arial" w:eastAsia="Arial" w:hAnsi="Arial" w:cs="Arial"/>
        </w:rPr>
      </w:pPr>
    </w:p>
    <w:p w14:paraId="5456C24C" w14:textId="77777777" w:rsidR="00604ED0" w:rsidRDefault="00597C72">
      <w:pPr>
        <w:numPr>
          <w:ilvl w:val="0"/>
          <w:numId w:val="29"/>
        </w:numPr>
        <w:tabs>
          <w:tab w:val="left" w:pos="1360"/>
        </w:tabs>
        <w:ind w:left="1360" w:hanging="363"/>
        <w:rPr>
          <w:rFonts w:ascii="Arial" w:eastAsia="Arial" w:hAnsi="Arial" w:cs="Arial"/>
        </w:rPr>
      </w:pPr>
      <w:r>
        <w:rPr>
          <w:lang w:val="en"/>
        </w:rPr>
        <w:t>Deafness</w:t>
      </w:r>
    </w:p>
    <w:p w14:paraId="1F68AD8F" w14:textId="77777777" w:rsidR="00604ED0" w:rsidRDefault="00604ED0">
      <w:pPr>
        <w:spacing w:line="72" w:lineRule="exact"/>
        <w:rPr>
          <w:rFonts w:ascii="Arial" w:eastAsia="Arial" w:hAnsi="Arial" w:cs="Arial"/>
        </w:rPr>
      </w:pPr>
    </w:p>
    <w:p w14:paraId="0DD71986" w14:textId="77777777" w:rsidR="00604ED0" w:rsidRDefault="00597C72">
      <w:pPr>
        <w:numPr>
          <w:ilvl w:val="0"/>
          <w:numId w:val="29"/>
        </w:numPr>
        <w:tabs>
          <w:tab w:val="left" w:pos="1360"/>
        </w:tabs>
        <w:ind w:left="1360" w:hanging="363"/>
        <w:rPr>
          <w:rFonts w:ascii="Arial" w:eastAsia="Arial" w:hAnsi="Arial" w:cs="Arial"/>
        </w:rPr>
      </w:pPr>
      <w:r>
        <w:rPr>
          <w:lang w:val="en"/>
        </w:rPr>
        <w:t>Neurological problems</w:t>
      </w:r>
    </w:p>
    <w:p w14:paraId="0FFAE39A" w14:textId="77777777" w:rsidR="00604ED0" w:rsidRDefault="00604ED0">
      <w:pPr>
        <w:spacing w:line="72" w:lineRule="exact"/>
        <w:rPr>
          <w:rFonts w:ascii="Arial" w:eastAsia="Arial" w:hAnsi="Arial" w:cs="Arial"/>
        </w:rPr>
      </w:pPr>
    </w:p>
    <w:p w14:paraId="26FA4E15" w14:textId="77777777" w:rsidR="00604ED0" w:rsidRDefault="00597C72">
      <w:pPr>
        <w:numPr>
          <w:ilvl w:val="0"/>
          <w:numId w:val="29"/>
        </w:numPr>
        <w:tabs>
          <w:tab w:val="left" w:pos="1360"/>
        </w:tabs>
        <w:ind w:left="1360" w:hanging="362"/>
        <w:rPr>
          <w:rFonts w:ascii="Arial" w:eastAsia="Arial" w:hAnsi="Arial" w:cs="Arial"/>
        </w:rPr>
      </w:pPr>
      <w:r>
        <w:rPr>
          <w:lang w:val="en"/>
        </w:rPr>
        <w:t>Tooth deformities</w:t>
      </w:r>
    </w:p>
    <w:p w14:paraId="6B924BE0" w14:textId="77777777" w:rsidR="00604ED0" w:rsidRDefault="00604ED0">
      <w:pPr>
        <w:sectPr w:rsidR="00604ED0">
          <w:pgSz w:w="11900" w:h="16838"/>
          <w:pgMar w:top="696" w:right="1226" w:bottom="159" w:left="1440" w:header="0" w:footer="0" w:gutter="0"/>
          <w:cols w:space="720" w:equalWidth="0">
            <w:col w:w="9240"/>
          </w:cols>
        </w:sectPr>
      </w:pPr>
    </w:p>
    <w:p w14:paraId="6675BED1" w14:textId="77777777" w:rsidR="00604ED0" w:rsidRDefault="00604ED0">
      <w:pPr>
        <w:spacing w:line="200" w:lineRule="exact"/>
        <w:rPr>
          <w:sz w:val="20"/>
          <w:szCs w:val="20"/>
        </w:rPr>
      </w:pPr>
    </w:p>
    <w:p w14:paraId="4E264E3D" w14:textId="77777777" w:rsidR="00604ED0" w:rsidRDefault="00604ED0">
      <w:pPr>
        <w:spacing w:line="200" w:lineRule="exact"/>
        <w:rPr>
          <w:sz w:val="20"/>
          <w:szCs w:val="20"/>
        </w:rPr>
      </w:pPr>
    </w:p>
    <w:p w14:paraId="2E944CBC" w14:textId="77777777" w:rsidR="00604ED0" w:rsidRDefault="00604ED0">
      <w:pPr>
        <w:spacing w:line="200" w:lineRule="exact"/>
        <w:rPr>
          <w:sz w:val="20"/>
          <w:szCs w:val="20"/>
        </w:rPr>
      </w:pPr>
    </w:p>
    <w:p w14:paraId="0A508238" w14:textId="77777777" w:rsidR="00604ED0" w:rsidRDefault="00604ED0">
      <w:pPr>
        <w:spacing w:line="200" w:lineRule="exact"/>
        <w:rPr>
          <w:sz w:val="20"/>
          <w:szCs w:val="20"/>
        </w:rPr>
      </w:pPr>
    </w:p>
    <w:p w14:paraId="4DA0617B" w14:textId="77777777" w:rsidR="00604ED0" w:rsidRDefault="00604ED0">
      <w:pPr>
        <w:spacing w:line="270" w:lineRule="exact"/>
        <w:rPr>
          <w:sz w:val="20"/>
          <w:szCs w:val="20"/>
        </w:rPr>
      </w:pPr>
    </w:p>
    <w:p w14:paraId="1CC87BEF" w14:textId="77777777" w:rsidR="00604ED0" w:rsidRDefault="00597C72">
      <w:pPr>
        <w:ind w:right="220"/>
        <w:jc w:val="center"/>
        <w:rPr>
          <w:sz w:val="20"/>
          <w:szCs w:val="20"/>
        </w:rPr>
      </w:pPr>
      <w:r>
        <w:rPr>
          <w:sz w:val="20"/>
          <w:szCs w:val="20"/>
          <w:lang w:val="en"/>
        </w:rPr>
        <w:t>17 (89)</w:t>
      </w:r>
    </w:p>
    <w:p w14:paraId="524747E8" w14:textId="77777777" w:rsidR="00604ED0" w:rsidRDefault="00604ED0">
      <w:pPr>
        <w:sectPr w:rsidR="00604ED0">
          <w:type w:val="continuous"/>
          <w:pgSz w:w="11900" w:h="16838"/>
          <w:pgMar w:top="696" w:right="1226" w:bottom="159" w:left="1440" w:header="0" w:footer="0" w:gutter="0"/>
          <w:cols w:space="720" w:equalWidth="0">
            <w:col w:w="9240"/>
          </w:cols>
        </w:sectPr>
      </w:pPr>
    </w:p>
    <w:p w14:paraId="139E5F15" w14:textId="77777777" w:rsidR="00604ED0" w:rsidRDefault="00597C72">
      <w:pPr>
        <w:spacing w:line="350" w:lineRule="auto"/>
        <w:ind w:right="280"/>
        <w:jc w:val="center"/>
        <w:rPr>
          <w:sz w:val="20"/>
          <w:szCs w:val="20"/>
        </w:rPr>
      </w:pPr>
      <w:bookmarkStart w:id="16" w:name="page19"/>
      <w:bookmarkEnd w:id="16"/>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3DB26D44" w14:textId="77777777" w:rsidR="00604ED0" w:rsidRDefault="00604ED0">
      <w:pPr>
        <w:spacing w:line="200" w:lineRule="exact"/>
        <w:rPr>
          <w:sz w:val="20"/>
          <w:szCs w:val="20"/>
        </w:rPr>
      </w:pPr>
    </w:p>
    <w:p w14:paraId="01168BDE" w14:textId="77777777" w:rsidR="00604ED0" w:rsidRDefault="00604ED0">
      <w:pPr>
        <w:spacing w:line="303" w:lineRule="exact"/>
        <w:rPr>
          <w:sz w:val="20"/>
          <w:szCs w:val="20"/>
        </w:rPr>
      </w:pPr>
    </w:p>
    <w:p w14:paraId="59008609" w14:textId="77777777" w:rsidR="00604ED0" w:rsidRDefault="00597C72">
      <w:pPr>
        <w:numPr>
          <w:ilvl w:val="0"/>
          <w:numId w:val="30"/>
        </w:numPr>
        <w:tabs>
          <w:tab w:val="left" w:pos="1360"/>
        </w:tabs>
        <w:ind w:left="1360" w:hanging="364"/>
        <w:rPr>
          <w:rFonts w:ascii="Arial" w:eastAsia="Arial" w:hAnsi="Arial" w:cs="Arial"/>
        </w:rPr>
      </w:pPr>
      <w:r>
        <w:rPr>
          <w:lang w:val="en"/>
        </w:rPr>
        <w:t>Cranial malformations</w:t>
      </w:r>
    </w:p>
    <w:p w14:paraId="0422DE91" w14:textId="77777777" w:rsidR="00604ED0" w:rsidRDefault="00604ED0">
      <w:pPr>
        <w:spacing w:line="72" w:lineRule="exact"/>
        <w:rPr>
          <w:rFonts w:ascii="Arial" w:eastAsia="Arial" w:hAnsi="Arial" w:cs="Arial"/>
        </w:rPr>
      </w:pPr>
    </w:p>
    <w:p w14:paraId="48C110B4" w14:textId="77777777" w:rsidR="00604ED0" w:rsidRDefault="00597C72">
      <w:pPr>
        <w:numPr>
          <w:ilvl w:val="0"/>
          <w:numId w:val="30"/>
        </w:numPr>
        <w:tabs>
          <w:tab w:val="left" w:pos="1360"/>
        </w:tabs>
        <w:ind w:left="1360" w:hanging="364"/>
        <w:rPr>
          <w:rFonts w:ascii="Arial" w:eastAsia="Arial" w:hAnsi="Arial" w:cs="Arial"/>
        </w:rPr>
      </w:pPr>
      <w:r>
        <w:rPr>
          <w:lang w:val="en"/>
        </w:rPr>
        <w:t>Anatomical forms of the body, which make naturalsynysen not possible.</w:t>
      </w:r>
    </w:p>
    <w:p w14:paraId="31AAB3CA" w14:textId="77777777" w:rsidR="00604ED0" w:rsidRDefault="00604ED0">
      <w:pPr>
        <w:spacing w:line="327" w:lineRule="exact"/>
        <w:rPr>
          <w:sz w:val="20"/>
          <w:szCs w:val="20"/>
        </w:rPr>
      </w:pPr>
    </w:p>
    <w:p w14:paraId="7CC02385" w14:textId="77777777" w:rsidR="00604ED0" w:rsidRDefault="00597C72">
      <w:pPr>
        <w:spacing w:line="263" w:lineRule="auto"/>
        <w:ind w:left="1000" w:right="200"/>
        <w:rPr>
          <w:sz w:val="20"/>
          <w:szCs w:val="20"/>
        </w:rPr>
      </w:pPr>
      <w:r>
        <w:rPr>
          <w:lang w:val="en"/>
        </w:rPr>
        <w:t>The Law also prohibits the import, sale, brokering and display of animals with prohibited characteristics.</w:t>
      </w:r>
    </w:p>
    <w:p w14:paraId="721FAF08" w14:textId="77777777" w:rsidR="00604ED0" w:rsidRDefault="00604ED0">
      <w:pPr>
        <w:spacing w:line="338" w:lineRule="exact"/>
        <w:rPr>
          <w:sz w:val="20"/>
          <w:szCs w:val="20"/>
        </w:rPr>
      </w:pPr>
    </w:p>
    <w:p w14:paraId="448AC0B7" w14:textId="77777777" w:rsidR="00604ED0" w:rsidRDefault="00597C72">
      <w:pPr>
        <w:ind w:left="260"/>
        <w:rPr>
          <w:sz w:val="20"/>
          <w:szCs w:val="20"/>
        </w:rPr>
      </w:pPr>
      <w:r>
        <w:rPr>
          <w:lang w:val="en"/>
        </w:rPr>
        <w:t>5.4.3 Sweden</w:t>
      </w:r>
    </w:p>
    <w:p w14:paraId="1A0FFB3C" w14:textId="77777777" w:rsidR="00604ED0" w:rsidRDefault="00604ED0">
      <w:pPr>
        <w:spacing w:line="269" w:lineRule="exact"/>
        <w:rPr>
          <w:sz w:val="20"/>
          <w:szCs w:val="20"/>
        </w:rPr>
      </w:pPr>
    </w:p>
    <w:p w14:paraId="7225DC99" w14:textId="77777777" w:rsidR="00604ED0" w:rsidRDefault="00597C72">
      <w:pPr>
        <w:spacing w:line="252" w:lineRule="auto"/>
        <w:ind w:left="1000" w:right="160"/>
        <w:jc w:val="both"/>
        <w:rPr>
          <w:rFonts w:ascii="Calibri" w:eastAsia="Calibri" w:hAnsi="Calibri" w:cs="Calibri"/>
          <w:color w:val="0070C0"/>
        </w:rPr>
      </w:pPr>
      <w:r>
        <w:rPr>
          <w:lang w:val="en"/>
        </w:rPr>
        <w:t xml:space="preserve">The Swedish Animal Welfare Act has just been reformed and the new law entered into force on 1 April 2019. The law prohibits breeding that can cause suffering to an animal or offspring (SFS nr: 2018:1192). </w:t>
      </w:r>
      <w:hyperlink r:id="rId23">
        <w:r>
          <w:rPr>
            <w:color w:val="0070C0"/>
            <w:u w:val="single"/>
            <w:lang w:val="en"/>
          </w:rPr>
          <w:t>The regulation</w:t>
        </w:r>
      </w:hyperlink>
      <w:hyperlink r:id="rId24">
        <w:r>
          <w:rPr>
            <w:color w:val="0070C0"/>
            <w:u w:val="single"/>
            <w:lang w:val="en"/>
          </w:rPr>
          <w:t>tuksessa</w:t>
        </w:r>
      </w:hyperlink>
      <w:r>
        <w:rPr>
          <w:lang w:val="en"/>
        </w:rPr>
        <w:t xml:space="preserve"> </w:t>
      </w:r>
      <w:r>
        <w:rPr>
          <w:color w:val="000000"/>
          <w:lang w:val="en"/>
        </w:rPr>
        <w:t xml:space="preserve"> (SJVFS</w:t>
      </w:r>
      <w:r>
        <w:rPr>
          <w:lang w:val="en"/>
        </w:rPr>
        <w:t xml:space="preserve"> </w:t>
      </w:r>
      <w:r>
        <w:rPr>
          <w:color w:val="000000"/>
          <w:lang w:val="en"/>
        </w:rPr>
        <w:t xml:space="preserve"> 2019:28) provides for</w:t>
      </w:r>
      <w:r>
        <w:rPr>
          <w:lang w:val="en"/>
        </w:rPr>
        <w:t xml:space="preserve"> the processing of dogs and cats as</w:t>
      </w:r>
      <w:hyperlink r:id="rId25">
        <w:r>
          <w:rPr>
            <w:color w:val="0070C0"/>
            <w:u w:val="single"/>
            <w:lang w:val="en"/>
          </w:rPr>
          <w:t xml:space="preserve"> follows:</w:t>
        </w:r>
      </w:hyperlink>
      <w:hyperlink r:id="rId26">
        <w:r>
          <w:rPr>
            <w:color w:val="0070C0"/>
            <w:u w:val="single"/>
            <w:lang w:val="en"/>
          </w:rPr>
          <w:t>:</w:t>
        </w:r>
      </w:hyperlink>
    </w:p>
    <w:p w14:paraId="318CD571" w14:textId="77777777" w:rsidR="00604ED0" w:rsidRDefault="00604ED0">
      <w:pPr>
        <w:spacing w:line="347" w:lineRule="exact"/>
        <w:rPr>
          <w:rFonts w:ascii="Calibri" w:eastAsia="Calibri" w:hAnsi="Calibri" w:cs="Calibri"/>
        </w:rPr>
      </w:pPr>
    </w:p>
    <w:p w14:paraId="02E50D45" w14:textId="77777777" w:rsidR="00604ED0" w:rsidRDefault="00597C72">
      <w:pPr>
        <w:spacing w:line="251" w:lineRule="auto"/>
        <w:ind w:left="1000" w:right="200"/>
        <w:rPr>
          <w:sz w:val="20"/>
          <w:szCs w:val="20"/>
        </w:rPr>
      </w:pPr>
      <w:r>
        <w:rPr>
          <w:lang w:val="en"/>
        </w:rPr>
        <w:t>The use of a dog or cat for breeding is not permitted if the breeding use causes it to be affected by its itsel-lee welfare or if there is a risk that the offspring will inheritany damage or injury from it.</w:t>
      </w:r>
    </w:p>
    <w:p w14:paraId="283AD2E7" w14:textId="77777777" w:rsidR="00604ED0" w:rsidRDefault="00604ED0">
      <w:pPr>
        <w:spacing w:line="352" w:lineRule="exact"/>
        <w:rPr>
          <w:rFonts w:ascii="Calibri" w:eastAsia="Calibri" w:hAnsi="Calibri" w:cs="Calibri"/>
        </w:rPr>
      </w:pPr>
    </w:p>
    <w:p w14:paraId="73B9C2A8" w14:textId="77777777" w:rsidR="00604ED0" w:rsidRDefault="00597C72">
      <w:pPr>
        <w:spacing w:line="247" w:lineRule="auto"/>
        <w:ind w:left="1000"/>
        <w:rPr>
          <w:sz w:val="20"/>
          <w:szCs w:val="20"/>
        </w:rPr>
      </w:pPr>
      <w:r>
        <w:rPr>
          <w:lang w:val="en"/>
        </w:rPr>
        <w:t>gets to step on the second run at the earliest, but not before the age of 18 months. If the gives birth to two litters within 12 months, the next litter interval must be at least 12 months. The must no longer be used for breeding if it has been caesarean cut twice.</w:t>
      </w:r>
    </w:p>
    <w:p w14:paraId="386D969A" w14:textId="77777777" w:rsidR="00604ED0" w:rsidRDefault="00604ED0">
      <w:pPr>
        <w:spacing w:line="358" w:lineRule="exact"/>
        <w:rPr>
          <w:rFonts w:ascii="Calibri" w:eastAsia="Calibri" w:hAnsi="Calibri" w:cs="Calibri"/>
        </w:rPr>
      </w:pPr>
    </w:p>
    <w:p w14:paraId="5F375741" w14:textId="77777777" w:rsidR="00604ED0" w:rsidRDefault="00597C72">
      <w:pPr>
        <w:ind w:left="1000"/>
        <w:rPr>
          <w:sz w:val="20"/>
          <w:szCs w:val="20"/>
        </w:rPr>
      </w:pPr>
      <w:r>
        <w:rPr>
          <w:lang w:val="en"/>
        </w:rPr>
        <w:t>Dogs or cats must not be used for breeding if:</w:t>
      </w:r>
    </w:p>
    <w:p w14:paraId="691B3320" w14:textId="77777777" w:rsidR="00604ED0" w:rsidRDefault="00604ED0">
      <w:pPr>
        <w:spacing w:line="70" w:lineRule="exact"/>
        <w:rPr>
          <w:rFonts w:ascii="Calibri" w:eastAsia="Calibri" w:hAnsi="Calibri" w:cs="Calibri"/>
        </w:rPr>
      </w:pPr>
    </w:p>
    <w:p w14:paraId="53853CA6" w14:textId="77777777" w:rsidR="00604ED0" w:rsidRDefault="00597C72">
      <w:pPr>
        <w:numPr>
          <w:ilvl w:val="0"/>
          <w:numId w:val="31"/>
        </w:numPr>
        <w:tabs>
          <w:tab w:val="left" w:pos="1360"/>
        </w:tabs>
        <w:ind w:left="1360" w:hanging="364"/>
        <w:rPr>
          <w:rFonts w:ascii="Arial" w:eastAsia="Arial" w:hAnsi="Arial" w:cs="Arial"/>
        </w:rPr>
      </w:pPr>
      <w:r>
        <w:rPr>
          <w:lang w:val="en"/>
        </w:rPr>
        <w:t>it's too scared or aggressive</w:t>
      </w:r>
    </w:p>
    <w:p w14:paraId="397486F8" w14:textId="77777777" w:rsidR="00604ED0" w:rsidRDefault="00604ED0">
      <w:pPr>
        <w:spacing w:line="72" w:lineRule="exact"/>
        <w:rPr>
          <w:rFonts w:ascii="Arial" w:eastAsia="Arial" w:hAnsi="Arial" w:cs="Arial"/>
        </w:rPr>
      </w:pPr>
    </w:p>
    <w:p w14:paraId="466AA9B1" w14:textId="77777777" w:rsidR="00604ED0" w:rsidRDefault="00597C72">
      <w:pPr>
        <w:numPr>
          <w:ilvl w:val="0"/>
          <w:numId w:val="31"/>
        </w:numPr>
        <w:tabs>
          <w:tab w:val="left" w:pos="1360"/>
        </w:tabs>
        <w:ind w:left="1360" w:hanging="364"/>
        <w:rPr>
          <w:rFonts w:ascii="Arial" w:eastAsia="Arial" w:hAnsi="Arial" w:cs="Arial"/>
        </w:rPr>
      </w:pPr>
      <w:r>
        <w:rPr>
          <w:lang w:val="en"/>
        </w:rPr>
        <w:t>it has a disease or injury that can be inherited from</w:t>
      </w:r>
    </w:p>
    <w:p w14:paraId="04FCBDBA" w14:textId="77777777" w:rsidR="00604ED0" w:rsidRDefault="00604ED0">
      <w:pPr>
        <w:spacing w:line="72" w:lineRule="exact"/>
        <w:rPr>
          <w:rFonts w:ascii="Arial" w:eastAsia="Arial" w:hAnsi="Arial" w:cs="Arial"/>
        </w:rPr>
      </w:pPr>
    </w:p>
    <w:p w14:paraId="6F07348D" w14:textId="77777777" w:rsidR="00604ED0" w:rsidRDefault="00597C72">
      <w:pPr>
        <w:numPr>
          <w:ilvl w:val="0"/>
          <w:numId w:val="31"/>
        </w:numPr>
        <w:tabs>
          <w:tab w:val="left" w:pos="1360"/>
        </w:tabs>
        <w:spacing w:line="263" w:lineRule="auto"/>
        <w:ind w:left="1360" w:right="340" w:hanging="364"/>
        <w:rPr>
          <w:rFonts w:ascii="Arial" w:eastAsia="Arial" w:hAnsi="Arial" w:cs="Arial"/>
        </w:rPr>
      </w:pPr>
      <w:r>
        <w:rPr>
          <w:lang w:val="en"/>
        </w:rPr>
        <w:t>it is known to be known to be similar, i.e. homozygote with rectively hereditary disease</w:t>
      </w:r>
    </w:p>
    <w:p w14:paraId="0277F6F8" w14:textId="77777777" w:rsidR="00604ED0" w:rsidRDefault="00604ED0">
      <w:pPr>
        <w:spacing w:line="18" w:lineRule="exact"/>
        <w:rPr>
          <w:rFonts w:ascii="Arial" w:eastAsia="Arial" w:hAnsi="Arial" w:cs="Arial"/>
        </w:rPr>
      </w:pPr>
    </w:p>
    <w:p w14:paraId="4F4A3161" w14:textId="77777777" w:rsidR="00604ED0" w:rsidRDefault="00597C72">
      <w:pPr>
        <w:numPr>
          <w:ilvl w:val="0"/>
          <w:numId w:val="31"/>
        </w:numPr>
        <w:tabs>
          <w:tab w:val="left" w:pos="1360"/>
        </w:tabs>
        <w:spacing w:line="251" w:lineRule="auto"/>
        <w:ind w:left="1360" w:right="120" w:hanging="364"/>
        <w:jc w:val="both"/>
        <w:rPr>
          <w:rFonts w:ascii="Arial" w:eastAsia="Arial" w:hAnsi="Arial" w:cs="Arial"/>
        </w:rPr>
      </w:pPr>
      <w:r>
        <w:rPr>
          <w:lang w:val="en"/>
        </w:rPr>
        <w:t>it is known to be a carrier of a receding disease (heterozygous), unless the other party to the combination has been found free from the genetic modification in question.</w:t>
      </w:r>
    </w:p>
    <w:p w14:paraId="6C55334D" w14:textId="77777777" w:rsidR="00604ED0" w:rsidRDefault="00604ED0">
      <w:pPr>
        <w:spacing w:line="35" w:lineRule="exact"/>
        <w:rPr>
          <w:rFonts w:ascii="Arial" w:eastAsia="Arial" w:hAnsi="Arial" w:cs="Arial"/>
        </w:rPr>
      </w:pPr>
    </w:p>
    <w:p w14:paraId="1B9DF262" w14:textId="77777777" w:rsidR="00604ED0" w:rsidRDefault="00597C72">
      <w:pPr>
        <w:numPr>
          <w:ilvl w:val="0"/>
          <w:numId w:val="31"/>
        </w:numPr>
        <w:tabs>
          <w:tab w:val="left" w:pos="1360"/>
        </w:tabs>
        <w:spacing w:line="263" w:lineRule="auto"/>
        <w:ind w:left="1360" w:right="180" w:hanging="364"/>
        <w:rPr>
          <w:rFonts w:ascii="Arial" w:eastAsia="Arial" w:hAnsi="Arial" w:cs="Arial"/>
        </w:rPr>
      </w:pPr>
      <w:r>
        <w:rPr>
          <w:lang w:val="en"/>
        </w:rPr>
        <w:t>the combination, based on the available data, presents an increased risk of disease or injury to offspring.</w:t>
      </w:r>
    </w:p>
    <w:p w14:paraId="1568522D" w14:textId="77777777" w:rsidR="00604ED0" w:rsidRDefault="00604ED0">
      <w:pPr>
        <w:spacing w:line="338" w:lineRule="exact"/>
        <w:rPr>
          <w:rFonts w:ascii="Calibri" w:eastAsia="Calibri" w:hAnsi="Calibri" w:cs="Calibri"/>
        </w:rPr>
      </w:pPr>
    </w:p>
    <w:p w14:paraId="5E254124" w14:textId="77777777" w:rsidR="00604ED0" w:rsidRDefault="00597C72">
      <w:pPr>
        <w:ind w:left="260"/>
        <w:rPr>
          <w:sz w:val="20"/>
          <w:szCs w:val="20"/>
        </w:rPr>
      </w:pPr>
      <w:r>
        <w:rPr>
          <w:lang w:val="en"/>
        </w:rPr>
        <w:t>5.4.4 Norway</w:t>
      </w:r>
    </w:p>
    <w:p w14:paraId="5640F624" w14:textId="77777777" w:rsidR="00604ED0" w:rsidRDefault="00604ED0">
      <w:pPr>
        <w:spacing w:line="269" w:lineRule="exact"/>
        <w:rPr>
          <w:rFonts w:ascii="Calibri" w:eastAsia="Calibri" w:hAnsi="Calibri" w:cs="Calibri"/>
        </w:rPr>
      </w:pPr>
    </w:p>
    <w:p w14:paraId="152FAAC8" w14:textId="77777777" w:rsidR="00604ED0" w:rsidRDefault="00EC39D9">
      <w:pPr>
        <w:spacing w:line="247" w:lineRule="auto"/>
        <w:ind w:left="1000" w:firstLine="1"/>
        <w:rPr>
          <w:rFonts w:ascii="Calibri" w:eastAsia="Calibri" w:hAnsi="Calibri" w:cs="Calibri"/>
          <w:color w:val="0070C0"/>
        </w:rPr>
      </w:pPr>
      <w:hyperlink r:id="rId27">
        <w:r w:rsidR="00597C72">
          <w:rPr>
            <w:color w:val="0070C0"/>
            <w:u w:val="single"/>
            <w:lang w:val="en"/>
          </w:rPr>
          <w:t>Norway's current Animal Welfare Act</w:t>
        </w:r>
      </w:hyperlink>
      <w:r w:rsidR="00597C72">
        <w:rPr>
          <w:color w:val="000000"/>
          <w:lang w:val="en"/>
        </w:rPr>
        <w:t xml:space="preserve"> entered</w:t>
      </w:r>
      <w:r w:rsidR="00597C72">
        <w:rPr>
          <w:lang w:val="en"/>
        </w:rPr>
        <w:t xml:space="preserve"> </w:t>
      </w:r>
      <w:r w:rsidR="00597C72">
        <w:rPr>
          <w:color w:val="000000"/>
          <w:lang w:val="en"/>
        </w:rPr>
        <w:t xml:space="preserve"> into force </w:t>
      </w:r>
      <w:r w:rsidR="00597C72">
        <w:rPr>
          <w:lang w:val="en"/>
        </w:rPr>
        <w:t xml:space="preserve">in </w:t>
      </w:r>
      <w:r w:rsidR="00597C72">
        <w:rPr>
          <w:color w:val="000000"/>
          <w:lang w:val="en"/>
        </w:rPr>
        <w:t>2010. It prohibits breeding, in which the animal</w:t>
      </w:r>
      <w:r w:rsidR="00597C72">
        <w:rPr>
          <w:lang w:val="en"/>
        </w:rPr>
        <w:t xml:space="preserve"> </w:t>
      </w:r>
      <w:r w:rsidR="00597C72">
        <w:rPr>
          <w:color w:val="000000"/>
          <w:lang w:val="en"/>
        </w:rPr>
        <w:t xml:space="preserve"> inherits genes that impair its functioning genes to its offspring. Similarly, breeding is prohibited, as a result of which the animal's ability to carry out natural behaviour is impaired. It is also forbidden to use</w:t>
      </w:r>
      <w:r w:rsidR="00597C72">
        <w:rPr>
          <w:lang w:val="en"/>
        </w:rPr>
        <w:t>the</w:t>
      </w:r>
      <w:r w:rsidR="00597C72">
        <w:rPr>
          <w:color w:val="000000"/>
          <w:lang w:val="en"/>
        </w:rPr>
        <w:t>leg, which is generally a source of ethical disapproval.</w:t>
      </w:r>
    </w:p>
    <w:p w14:paraId="60B77D1E" w14:textId="77777777" w:rsidR="00604ED0" w:rsidRDefault="00604ED0">
      <w:pPr>
        <w:sectPr w:rsidR="00604ED0">
          <w:pgSz w:w="11900" w:h="16838"/>
          <w:pgMar w:top="696" w:right="1146" w:bottom="159" w:left="1440" w:header="0" w:footer="0" w:gutter="0"/>
          <w:cols w:space="720" w:equalWidth="0">
            <w:col w:w="9320"/>
          </w:cols>
        </w:sectPr>
      </w:pPr>
    </w:p>
    <w:p w14:paraId="7A47C628" w14:textId="77777777" w:rsidR="00604ED0" w:rsidRDefault="00604ED0">
      <w:pPr>
        <w:spacing w:line="200" w:lineRule="exact"/>
        <w:rPr>
          <w:rFonts w:ascii="Calibri" w:eastAsia="Calibri" w:hAnsi="Calibri" w:cs="Calibri"/>
        </w:rPr>
      </w:pPr>
    </w:p>
    <w:p w14:paraId="2E89D9B4" w14:textId="77777777" w:rsidR="00604ED0" w:rsidRDefault="00604ED0">
      <w:pPr>
        <w:spacing w:line="200" w:lineRule="exact"/>
        <w:rPr>
          <w:rFonts w:ascii="Calibri" w:eastAsia="Calibri" w:hAnsi="Calibri" w:cs="Calibri"/>
        </w:rPr>
      </w:pPr>
    </w:p>
    <w:p w14:paraId="79719AE4" w14:textId="77777777" w:rsidR="00604ED0" w:rsidRDefault="00604ED0">
      <w:pPr>
        <w:spacing w:line="200" w:lineRule="exact"/>
        <w:rPr>
          <w:rFonts w:ascii="Calibri" w:eastAsia="Calibri" w:hAnsi="Calibri" w:cs="Calibri"/>
        </w:rPr>
      </w:pPr>
    </w:p>
    <w:p w14:paraId="16500821" w14:textId="77777777" w:rsidR="00604ED0" w:rsidRDefault="00604ED0">
      <w:pPr>
        <w:spacing w:line="200" w:lineRule="exact"/>
        <w:rPr>
          <w:rFonts w:ascii="Calibri" w:eastAsia="Calibri" w:hAnsi="Calibri" w:cs="Calibri"/>
        </w:rPr>
      </w:pPr>
    </w:p>
    <w:p w14:paraId="175491AA" w14:textId="77777777" w:rsidR="00604ED0" w:rsidRDefault="00604ED0">
      <w:pPr>
        <w:spacing w:line="200" w:lineRule="exact"/>
        <w:rPr>
          <w:rFonts w:ascii="Calibri" w:eastAsia="Calibri" w:hAnsi="Calibri" w:cs="Calibri"/>
        </w:rPr>
      </w:pPr>
    </w:p>
    <w:p w14:paraId="2264D8AA" w14:textId="77777777" w:rsidR="00604ED0" w:rsidRDefault="00604ED0">
      <w:pPr>
        <w:spacing w:line="200" w:lineRule="exact"/>
        <w:rPr>
          <w:rFonts w:ascii="Calibri" w:eastAsia="Calibri" w:hAnsi="Calibri" w:cs="Calibri"/>
        </w:rPr>
      </w:pPr>
    </w:p>
    <w:p w14:paraId="11D8A430" w14:textId="77777777" w:rsidR="00604ED0" w:rsidRDefault="00604ED0">
      <w:pPr>
        <w:spacing w:line="200" w:lineRule="exact"/>
        <w:rPr>
          <w:rFonts w:ascii="Calibri" w:eastAsia="Calibri" w:hAnsi="Calibri" w:cs="Calibri"/>
        </w:rPr>
      </w:pPr>
    </w:p>
    <w:p w14:paraId="3F1F8248" w14:textId="77777777" w:rsidR="00604ED0" w:rsidRDefault="00604ED0">
      <w:pPr>
        <w:spacing w:line="200" w:lineRule="exact"/>
        <w:rPr>
          <w:rFonts w:ascii="Calibri" w:eastAsia="Calibri" w:hAnsi="Calibri" w:cs="Calibri"/>
        </w:rPr>
      </w:pPr>
    </w:p>
    <w:p w14:paraId="36D5CA84" w14:textId="77777777" w:rsidR="00604ED0" w:rsidRDefault="00604ED0">
      <w:pPr>
        <w:spacing w:line="200" w:lineRule="exact"/>
        <w:rPr>
          <w:rFonts w:ascii="Calibri" w:eastAsia="Calibri" w:hAnsi="Calibri" w:cs="Calibri"/>
        </w:rPr>
      </w:pPr>
    </w:p>
    <w:p w14:paraId="42C6F2EF" w14:textId="77777777" w:rsidR="00604ED0" w:rsidRDefault="00604ED0">
      <w:pPr>
        <w:spacing w:line="200" w:lineRule="exact"/>
        <w:rPr>
          <w:rFonts w:ascii="Calibri" w:eastAsia="Calibri" w:hAnsi="Calibri" w:cs="Calibri"/>
        </w:rPr>
      </w:pPr>
    </w:p>
    <w:p w14:paraId="65629184" w14:textId="77777777" w:rsidR="00604ED0" w:rsidRDefault="00604ED0">
      <w:pPr>
        <w:spacing w:line="200" w:lineRule="exact"/>
        <w:rPr>
          <w:rFonts w:ascii="Calibri" w:eastAsia="Calibri" w:hAnsi="Calibri" w:cs="Calibri"/>
        </w:rPr>
      </w:pPr>
    </w:p>
    <w:p w14:paraId="117554DD" w14:textId="77777777" w:rsidR="00604ED0" w:rsidRDefault="00604ED0">
      <w:pPr>
        <w:spacing w:line="200" w:lineRule="exact"/>
        <w:rPr>
          <w:rFonts w:ascii="Calibri" w:eastAsia="Calibri" w:hAnsi="Calibri" w:cs="Calibri"/>
        </w:rPr>
      </w:pPr>
    </w:p>
    <w:p w14:paraId="5D4568F1" w14:textId="77777777" w:rsidR="00604ED0" w:rsidRDefault="00604ED0">
      <w:pPr>
        <w:spacing w:line="305" w:lineRule="exact"/>
        <w:rPr>
          <w:rFonts w:ascii="Calibri" w:eastAsia="Calibri" w:hAnsi="Calibri" w:cs="Calibri"/>
        </w:rPr>
      </w:pPr>
    </w:p>
    <w:p w14:paraId="4AD7CA67" w14:textId="77777777" w:rsidR="00604ED0" w:rsidRDefault="00597C72">
      <w:pPr>
        <w:ind w:right="300"/>
        <w:jc w:val="center"/>
        <w:rPr>
          <w:sz w:val="20"/>
          <w:szCs w:val="20"/>
        </w:rPr>
      </w:pPr>
      <w:r>
        <w:rPr>
          <w:sz w:val="20"/>
          <w:szCs w:val="20"/>
          <w:lang w:val="en"/>
        </w:rPr>
        <w:t>18 (89)</w:t>
      </w:r>
    </w:p>
    <w:p w14:paraId="537CBDFD" w14:textId="77777777" w:rsidR="00604ED0" w:rsidRDefault="00604ED0">
      <w:pPr>
        <w:sectPr w:rsidR="00604ED0">
          <w:type w:val="continuous"/>
          <w:pgSz w:w="11900" w:h="16838"/>
          <w:pgMar w:top="696" w:right="1146" w:bottom="159" w:left="1440" w:header="0" w:footer="0" w:gutter="0"/>
          <w:cols w:space="720" w:equalWidth="0">
            <w:col w:w="9320"/>
          </w:cols>
        </w:sectPr>
      </w:pPr>
    </w:p>
    <w:p w14:paraId="73917450" w14:textId="77777777" w:rsidR="00604ED0" w:rsidRDefault="00597C72">
      <w:pPr>
        <w:spacing w:line="350" w:lineRule="auto"/>
        <w:ind w:right="-19"/>
        <w:jc w:val="center"/>
        <w:rPr>
          <w:sz w:val="20"/>
          <w:szCs w:val="20"/>
        </w:rPr>
      </w:pPr>
      <w:bookmarkStart w:id="17" w:name="page20"/>
      <w:bookmarkEnd w:id="1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E28265D" w14:textId="77777777" w:rsidR="00604ED0" w:rsidRDefault="00604ED0">
      <w:pPr>
        <w:spacing w:line="200" w:lineRule="exact"/>
        <w:rPr>
          <w:sz w:val="20"/>
          <w:szCs w:val="20"/>
        </w:rPr>
      </w:pPr>
    </w:p>
    <w:p w14:paraId="555476A8" w14:textId="77777777" w:rsidR="00604ED0" w:rsidRDefault="00604ED0">
      <w:pPr>
        <w:spacing w:line="291" w:lineRule="exact"/>
        <w:rPr>
          <w:sz w:val="20"/>
          <w:szCs w:val="20"/>
        </w:rPr>
      </w:pPr>
    </w:p>
    <w:p w14:paraId="2458DFB4" w14:textId="77777777" w:rsidR="00604ED0" w:rsidRDefault="00597C72">
      <w:pPr>
        <w:ind w:left="560"/>
        <w:rPr>
          <w:sz w:val="20"/>
          <w:szCs w:val="20"/>
        </w:rPr>
      </w:pPr>
      <w:r>
        <w:rPr>
          <w:lang w:val="en"/>
        </w:rPr>
        <w:t>5.4.5 Netherlands</w:t>
      </w:r>
    </w:p>
    <w:p w14:paraId="008AB99C" w14:textId="77777777" w:rsidR="00604ED0" w:rsidRDefault="00604ED0">
      <w:pPr>
        <w:spacing w:line="329" w:lineRule="exact"/>
        <w:rPr>
          <w:sz w:val="20"/>
          <w:szCs w:val="20"/>
        </w:rPr>
      </w:pPr>
    </w:p>
    <w:p w14:paraId="64FF5882" w14:textId="77777777" w:rsidR="00604ED0" w:rsidRDefault="00597C72">
      <w:pPr>
        <w:spacing w:line="263" w:lineRule="auto"/>
        <w:ind w:left="1300" w:right="260"/>
        <w:rPr>
          <w:sz w:val="20"/>
          <w:szCs w:val="20"/>
        </w:rPr>
      </w:pPr>
      <w:r>
        <w:rPr>
          <w:lang w:val="en"/>
        </w:rPr>
        <w:t>The Animal Holders Decree changedin 2014. Article 3.4 of the Regulation concerns the processing of pet animals and</w:t>
      </w:r>
    </w:p>
    <w:p w14:paraId="32F34DF8" w14:textId="77777777" w:rsidR="00604ED0" w:rsidRDefault="00604ED0">
      <w:pPr>
        <w:spacing w:line="6" w:lineRule="exact"/>
        <w:rPr>
          <w:sz w:val="20"/>
          <w:szCs w:val="20"/>
        </w:rPr>
      </w:pPr>
    </w:p>
    <w:p w14:paraId="3B02E0C3" w14:textId="77777777" w:rsidR="00604ED0" w:rsidRDefault="00597C72">
      <w:pPr>
        <w:numPr>
          <w:ilvl w:val="0"/>
          <w:numId w:val="32"/>
        </w:numPr>
        <w:tabs>
          <w:tab w:val="left" w:pos="1660"/>
        </w:tabs>
        <w:ind w:left="1660" w:right="120" w:hanging="364"/>
        <w:rPr>
          <w:rFonts w:ascii="Calibri" w:eastAsia="Calibri" w:hAnsi="Calibri" w:cs="Calibri"/>
        </w:rPr>
      </w:pPr>
      <w:r>
        <w:rPr>
          <w:lang w:val="en"/>
        </w:rPr>
        <w:t>Refining to the welfare and health of the dam or its offspring is prohibited.</w:t>
      </w:r>
    </w:p>
    <w:p w14:paraId="78755F1F" w14:textId="77777777" w:rsidR="00604ED0" w:rsidRDefault="00597C72">
      <w:pPr>
        <w:numPr>
          <w:ilvl w:val="0"/>
          <w:numId w:val="32"/>
        </w:numPr>
        <w:tabs>
          <w:tab w:val="left" w:pos="1660"/>
        </w:tabs>
        <w:ind w:left="1660" w:hanging="364"/>
        <w:rPr>
          <w:rFonts w:ascii="Calibri" w:eastAsia="Calibri" w:hAnsi="Calibri" w:cs="Calibri"/>
        </w:rPr>
      </w:pPr>
      <w:r>
        <w:rPr>
          <w:lang w:val="en"/>
        </w:rPr>
        <w:t>Processing should avoid:</w:t>
      </w:r>
    </w:p>
    <w:p w14:paraId="49CF10A3" w14:textId="77777777" w:rsidR="00604ED0" w:rsidRDefault="00597C72">
      <w:pPr>
        <w:numPr>
          <w:ilvl w:val="1"/>
          <w:numId w:val="32"/>
        </w:numPr>
        <w:tabs>
          <w:tab w:val="left" w:pos="2020"/>
        </w:tabs>
        <w:spacing w:line="259" w:lineRule="auto"/>
        <w:ind w:left="2020" w:right="280" w:hanging="364"/>
        <w:rPr>
          <w:rFonts w:ascii="Calibri" w:eastAsia="Calibri" w:hAnsi="Calibri" w:cs="Calibri"/>
        </w:rPr>
      </w:pPr>
      <w:r>
        <w:rPr>
          <w:lang w:val="en"/>
        </w:rPr>
        <w:t>the transfer or development of serious hereditary diseases and defects in the offspring;</w:t>
      </w:r>
    </w:p>
    <w:p w14:paraId="27BE181B" w14:textId="77777777" w:rsidR="00604ED0" w:rsidRDefault="00604ED0">
      <w:pPr>
        <w:spacing w:line="1" w:lineRule="exact"/>
        <w:rPr>
          <w:rFonts w:ascii="Calibri" w:eastAsia="Calibri" w:hAnsi="Calibri" w:cs="Calibri"/>
        </w:rPr>
      </w:pPr>
    </w:p>
    <w:p w14:paraId="42AF83F3" w14:textId="77777777" w:rsidR="00604ED0" w:rsidRDefault="00597C72">
      <w:pPr>
        <w:numPr>
          <w:ilvl w:val="1"/>
          <w:numId w:val="32"/>
        </w:numPr>
        <w:tabs>
          <w:tab w:val="left" w:pos="2020"/>
        </w:tabs>
        <w:spacing w:line="258" w:lineRule="auto"/>
        <w:ind w:left="2020" w:right="80" w:hanging="364"/>
        <w:rPr>
          <w:rFonts w:ascii="Calibri" w:eastAsia="Calibri" w:hAnsi="Calibri" w:cs="Calibri"/>
        </w:rPr>
      </w:pPr>
      <w:r>
        <w:rPr>
          <w:lang w:val="en"/>
        </w:rPr>
        <w:t>the transfer and development of external characteristics to offspring with adverse effects on animal welfare or health;</w:t>
      </w:r>
    </w:p>
    <w:p w14:paraId="6265C755" w14:textId="77777777" w:rsidR="00604ED0" w:rsidRDefault="00597C72">
      <w:pPr>
        <w:numPr>
          <w:ilvl w:val="1"/>
          <w:numId w:val="32"/>
        </w:numPr>
        <w:tabs>
          <w:tab w:val="left" w:pos="2020"/>
        </w:tabs>
        <w:ind w:left="2020" w:hanging="364"/>
        <w:rPr>
          <w:rFonts w:ascii="Calibri" w:eastAsia="Calibri" w:hAnsi="Calibri" w:cs="Calibri"/>
        </w:rPr>
      </w:pPr>
      <w:r>
        <w:rPr>
          <w:lang w:val="en"/>
        </w:rPr>
        <w:t>the transmission or development of severe behavioural disorders in the offspring;</w:t>
      </w:r>
    </w:p>
    <w:p w14:paraId="759D01B6" w14:textId="77777777" w:rsidR="00604ED0" w:rsidRDefault="00604ED0">
      <w:pPr>
        <w:spacing w:line="21" w:lineRule="exact"/>
        <w:rPr>
          <w:rFonts w:ascii="Calibri" w:eastAsia="Calibri" w:hAnsi="Calibri" w:cs="Calibri"/>
        </w:rPr>
      </w:pPr>
    </w:p>
    <w:p w14:paraId="23578A4C" w14:textId="77777777" w:rsidR="00604ED0" w:rsidRDefault="00597C72">
      <w:pPr>
        <w:numPr>
          <w:ilvl w:val="1"/>
          <w:numId w:val="32"/>
        </w:numPr>
        <w:tabs>
          <w:tab w:val="left" w:pos="2020"/>
        </w:tabs>
        <w:ind w:left="2020" w:hanging="364"/>
        <w:rPr>
          <w:rFonts w:ascii="Calibri" w:eastAsia="Calibri" w:hAnsi="Calibri" w:cs="Calibri"/>
        </w:rPr>
      </w:pPr>
      <w:r>
        <w:rPr>
          <w:lang w:val="en"/>
        </w:rPr>
        <w:t>which does not occur naturally;</w:t>
      </w:r>
    </w:p>
    <w:p w14:paraId="70613DBA" w14:textId="77777777" w:rsidR="00604ED0" w:rsidRDefault="00604ED0">
      <w:pPr>
        <w:spacing w:line="21" w:lineRule="exact"/>
        <w:rPr>
          <w:rFonts w:ascii="Calibri" w:eastAsia="Calibri" w:hAnsi="Calibri" w:cs="Calibri"/>
        </w:rPr>
      </w:pPr>
    </w:p>
    <w:p w14:paraId="5D8A0AA5" w14:textId="77777777" w:rsidR="00604ED0" w:rsidRDefault="00597C72">
      <w:pPr>
        <w:numPr>
          <w:ilvl w:val="1"/>
          <w:numId w:val="32"/>
        </w:numPr>
        <w:tabs>
          <w:tab w:val="left" w:pos="2020"/>
        </w:tabs>
        <w:spacing w:line="282" w:lineRule="auto"/>
        <w:ind w:left="2020" w:right="200" w:hanging="364"/>
        <w:rPr>
          <w:rFonts w:ascii="Calibri" w:eastAsia="Calibri" w:hAnsi="Calibri" w:cs="Calibri"/>
        </w:rPr>
      </w:pPr>
      <w:r>
        <w:rPr>
          <w:lang w:val="en"/>
        </w:rPr>
        <w:t>a quantity of litter which has a negative effect on the health or well-being of the animal or its poste.</w:t>
      </w:r>
    </w:p>
    <w:p w14:paraId="13C7425F" w14:textId="77777777" w:rsidR="00604ED0" w:rsidRDefault="00604ED0">
      <w:pPr>
        <w:spacing w:line="108" w:lineRule="exact"/>
        <w:rPr>
          <w:rFonts w:ascii="Calibri" w:eastAsia="Calibri" w:hAnsi="Calibri" w:cs="Calibri"/>
        </w:rPr>
      </w:pPr>
    </w:p>
    <w:p w14:paraId="5E49F59A" w14:textId="77777777" w:rsidR="00604ED0" w:rsidRDefault="00597C72">
      <w:pPr>
        <w:numPr>
          <w:ilvl w:val="0"/>
          <w:numId w:val="32"/>
        </w:numPr>
        <w:tabs>
          <w:tab w:val="left" w:pos="1660"/>
        </w:tabs>
        <w:ind w:left="1660" w:hanging="364"/>
        <w:rPr>
          <w:rFonts w:ascii="Calibri" w:eastAsia="Calibri" w:hAnsi="Calibri" w:cs="Calibri"/>
        </w:rPr>
      </w:pPr>
      <w:r>
        <w:rPr>
          <w:lang w:val="en"/>
        </w:rPr>
        <w:t>Dogs should dothis for a maximum of one litter during 12 consecutive months.</w:t>
      </w:r>
    </w:p>
    <w:p w14:paraId="565FEC89" w14:textId="77777777" w:rsidR="00604ED0" w:rsidRDefault="00604ED0">
      <w:pPr>
        <w:spacing w:line="329" w:lineRule="exact"/>
        <w:rPr>
          <w:sz w:val="20"/>
          <w:szCs w:val="20"/>
        </w:rPr>
      </w:pPr>
    </w:p>
    <w:p w14:paraId="39022A92" w14:textId="77777777" w:rsidR="00604ED0" w:rsidRDefault="00597C72">
      <w:pPr>
        <w:spacing w:line="245" w:lineRule="auto"/>
        <w:ind w:left="1300" w:right="80"/>
        <w:rPr>
          <w:sz w:val="20"/>
          <w:szCs w:val="20"/>
        </w:rPr>
      </w:pPr>
      <w:r>
        <w:rPr>
          <w:lang w:val="en"/>
        </w:rPr>
        <w:t>According to the explanatory memorandum, for example, artificial insemination is permitted in the case of maintaining hereditary variations of a small population by means of foreign genetic material (that-tisperman). However, routine artificial inseminations that have increased due to racial characteristics and caesarean sections that have increased in race and in individuals can be considered to be in violation of the Regulation by pets.</w:t>
      </w:r>
    </w:p>
    <w:p w14:paraId="232804F9" w14:textId="77777777" w:rsidR="00604ED0" w:rsidRDefault="00604ED0">
      <w:pPr>
        <w:spacing w:line="359" w:lineRule="exact"/>
        <w:rPr>
          <w:sz w:val="20"/>
          <w:szCs w:val="20"/>
        </w:rPr>
      </w:pPr>
    </w:p>
    <w:p w14:paraId="51538771" w14:textId="77777777" w:rsidR="00604ED0" w:rsidRDefault="00597C72">
      <w:pPr>
        <w:spacing w:line="243" w:lineRule="auto"/>
        <w:ind w:left="1300" w:right="60"/>
        <w:rPr>
          <w:sz w:val="20"/>
          <w:szCs w:val="20"/>
        </w:rPr>
      </w:pPr>
      <w:r>
        <w:rPr>
          <w:lang w:val="en"/>
        </w:rPr>
        <w:t>The explanatory memorandum also highlights theresponsibility of the operator. If it had been possible to prevent the risk of welfare by appropriate measures, such as health checks on breeding animals, DNA tests or changes to the breeding programme, such breeding should not have been carried out. Farmers  are expected to ensure that they have the necessary knowledge of the fundamental problems of the breeds they breed. If there is reason to believe that the breeder is aware or should be aware of these problems, or if he or she hadthe opportunity toinfuse the animals in the event of a problem, but still implements a combination of animal welfare, he/she is acting in contraindication to the regulation.</w:t>
      </w:r>
    </w:p>
    <w:p w14:paraId="0C7FE2BB" w14:textId="77777777" w:rsidR="00604ED0" w:rsidRDefault="00604ED0">
      <w:pPr>
        <w:spacing w:line="361" w:lineRule="exact"/>
        <w:rPr>
          <w:sz w:val="20"/>
          <w:szCs w:val="20"/>
        </w:rPr>
      </w:pPr>
    </w:p>
    <w:p w14:paraId="2129C9E5" w14:textId="77777777" w:rsidR="00604ED0" w:rsidRDefault="00597C72">
      <w:pPr>
        <w:spacing w:line="247" w:lineRule="auto"/>
        <w:ind w:left="1300" w:right="120"/>
        <w:rPr>
          <w:sz w:val="20"/>
          <w:szCs w:val="20"/>
        </w:rPr>
      </w:pPr>
      <w:r>
        <w:rPr>
          <w:lang w:val="en"/>
        </w:rPr>
        <w:t>The entry into force of this Regulation led to expert studies on the interpretation of the Regulation in thebreeding of dog breeds (van Hagen 2019) and the bambino sphynx cat breed (van Hagen &amp; de Gier 2018). The control criteria contained in the studies will be used for animal protection control (Dutch Minister of Agriculture 2019).</w:t>
      </w:r>
    </w:p>
    <w:p w14:paraId="5B33253D" w14:textId="77777777" w:rsidR="00604ED0" w:rsidRDefault="00604ED0">
      <w:pPr>
        <w:spacing w:line="200" w:lineRule="exact"/>
        <w:rPr>
          <w:sz w:val="20"/>
          <w:szCs w:val="20"/>
        </w:rPr>
      </w:pPr>
    </w:p>
    <w:p w14:paraId="54288733" w14:textId="77777777" w:rsidR="00604ED0" w:rsidRDefault="00604ED0">
      <w:pPr>
        <w:spacing w:line="336" w:lineRule="exact"/>
        <w:rPr>
          <w:sz w:val="20"/>
          <w:szCs w:val="20"/>
        </w:rPr>
      </w:pPr>
    </w:p>
    <w:p w14:paraId="31D79AE7" w14:textId="77777777" w:rsidR="00604ED0" w:rsidRDefault="00597C72">
      <w:pPr>
        <w:rPr>
          <w:sz w:val="20"/>
          <w:szCs w:val="20"/>
        </w:rPr>
      </w:pPr>
      <w:r>
        <w:rPr>
          <w:color w:val="003A54"/>
          <w:sz w:val="28"/>
          <w:szCs w:val="28"/>
          <w:lang w:val="en"/>
        </w:rPr>
        <w:t>5.5 Finnish Veterinary Association</w:t>
      </w:r>
    </w:p>
    <w:p w14:paraId="375E4E8F" w14:textId="77777777" w:rsidR="00604ED0" w:rsidRDefault="00604ED0">
      <w:pPr>
        <w:spacing w:line="332" w:lineRule="exact"/>
        <w:rPr>
          <w:sz w:val="20"/>
          <w:szCs w:val="20"/>
        </w:rPr>
      </w:pPr>
    </w:p>
    <w:p w14:paraId="37F89818" w14:textId="77777777" w:rsidR="00604ED0" w:rsidRDefault="00597C72">
      <w:pPr>
        <w:spacing w:line="258" w:lineRule="auto"/>
        <w:ind w:left="1300"/>
        <w:rPr>
          <w:sz w:val="20"/>
          <w:szCs w:val="20"/>
        </w:rPr>
      </w:pPr>
      <w:r>
        <w:rPr>
          <w:sz w:val="21"/>
          <w:szCs w:val="21"/>
          <w:lang w:val="en"/>
        </w:rPr>
        <w:t xml:space="preserve">The Finnish Veterinary Association (SELL) has made a number of comments on breeding and is particularly concerned about the serious health problems of short-skulled dogs. In its statement in 2017, SELL notes that </w:t>
      </w:r>
      <w:r>
        <w:rPr>
          <w:i/>
          <w:iCs/>
          <w:sz w:val="21"/>
          <w:szCs w:val="21"/>
          <w:lang w:val="en"/>
        </w:rPr>
        <w:t>instead of appearance, well-being and healthmust play a key role both when</w:t>
      </w:r>
      <w:r>
        <w:rPr>
          <w:lang w:val="en"/>
        </w:rPr>
        <w:t xml:space="preserve"> </w:t>
      </w:r>
      <w:r>
        <w:rPr>
          <w:i/>
          <w:iCs/>
          <w:sz w:val="21"/>
          <w:szCs w:val="21"/>
          <w:lang w:val="en"/>
        </w:rPr>
        <w:t xml:space="preserve"> buying a dog and breeding dogs. The direction of short-nosed and skull breeds and worms needs to be changed and the processing into sick needs to be addressed. For ethical reasons</w:t>
      </w:r>
    </w:p>
    <w:p w14:paraId="56EFA9E2" w14:textId="77777777" w:rsidR="00604ED0" w:rsidRDefault="00604ED0">
      <w:pPr>
        <w:sectPr w:rsidR="00604ED0">
          <w:pgSz w:w="11900" w:h="16838"/>
          <w:pgMar w:top="696" w:right="1146" w:bottom="159" w:left="1140" w:header="0" w:footer="0" w:gutter="0"/>
          <w:cols w:space="720" w:equalWidth="0">
            <w:col w:w="9620"/>
          </w:cols>
        </w:sectPr>
      </w:pPr>
    </w:p>
    <w:p w14:paraId="435522C9" w14:textId="77777777" w:rsidR="00604ED0" w:rsidRDefault="00604ED0">
      <w:pPr>
        <w:spacing w:line="200" w:lineRule="exact"/>
        <w:rPr>
          <w:sz w:val="20"/>
          <w:szCs w:val="20"/>
        </w:rPr>
      </w:pPr>
    </w:p>
    <w:p w14:paraId="34245123" w14:textId="77777777" w:rsidR="00604ED0" w:rsidRDefault="00604ED0">
      <w:pPr>
        <w:spacing w:line="200" w:lineRule="exact"/>
        <w:rPr>
          <w:sz w:val="20"/>
          <w:szCs w:val="20"/>
        </w:rPr>
      </w:pPr>
    </w:p>
    <w:p w14:paraId="70497691" w14:textId="77777777" w:rsidR="00604ED0" w:rsidRDefault="00604ED0">
      <w:pPr>
        <w:spacing w:line="200" w:lineRule="exact"/>
        <w:rPr>
          <w:sz w:val="20"/>
          <w:szCs w:val="20"/>
        </w:rPr>
      </w:pPr>
    </w:p>
    <w:p w14:paraId="4D56841F" w14:textId="77777777" w:rsidR="00604ED0" w:rsidRDefault="00604ED0">
      <w:pPr>
        <w:spacing w:line="200" w:lineRule="exact"/>
        <w:rPr>
          <w:sz w:val="20"/>
          <w:szCs w:val="20"/>
        </w:rPr>
      </w:pPr>
    </w:p>
    <w:p w14:paraId="0B178563" w14:textId="77777777" w:rsidR="00604ED0" w:rsidRDefault="00604ED0">
      <w:pPr>
        <w:spacing w:line="208" w:lineRule="exact"/>
        <w:rPr>
          <w:sz w:val="20"/>
          <w:szCs w:val="20"/>
        </w:rPr>
      </w:pPr>
    </w:p>
    <w:p w14:paraId="2064DE90" w14:textId="77777777" w:rsidR="00604ED0" w:rsidRDefault="00597C72">
      <w:pPr>
        <w:jc w:val="center"/>
        <w:rPr>
          <w:sz w:val="20"/>
          <w:szCs w:val="20"/>
        </w:rPr>
      </w:pPr>
      <w:r>
        <w:rPr>
          <w:sz w:val="20"/>
          <w:szCs w:val="20"/>
          <w:lang w:val="en"/>
        </w:rPr>
        <w:t>19 (89)</w:t>
      </w:r>
    </w:p>
    <w:p w14:paraId="58BB0B9C" w14:textId="77777777" w:rsidR="00604ED0" w:rsidRDefault="00604ED0">
      <w:pPr>
        <w:sectPr w:rsidR="00604ED0">
          <w:type w:val="continuous"/>
          <w:pgSz w:w="11900" w:h="16838"/>
          <w:pgMar w:top="696" w:right="1146" w:bottom="159" w:left="1140" w:header="0" w:footer="0" w:gutter="0"/>
          <w:cols w:space="720" w:equalWidth="0">
            <w:col w:w="9620"/>
          </w:cols>
        </w:sectPr>
      </w:pPr>
    </w:p>
    <w:p w14:paraId="1AB93C96" w14:textId="77777777" w:rsidR="00604ED0" w:rsidRDefault="00597C72">
      <w:pPr>
        <w:spacing w:line="350" w:lineRule="auto"/>
        <w:jc w:val="center"/>
        <w:rPr>
          <w:sz w:val="20"/>
          <w:szCs w:val="20"/>
        </w:rPr>
      </w:pPr>
      <w:bookmarkStart w:id="18" w:name="page21"/>
      <w:bookmarkEnd w:id="1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F5602F5" w14:textId="77777777" w:rsidR="00604ED0" w:rsidRDefault="00604ED0">
      <w:pPr>
        <w:spacing w:line="200" w:lineRule="exact"/>
        <w:rPr>
          <w:sz w:val="20"/>
          <w:szCs w:val="20"/>
        </w:rPr>
      </w:pPr>
    </w:p>
    <w:p w14:paraId="31BC613F" w14:textId="77777777" w:rsidR="00604ED0" w:rsidRDefault="00604ED0">
      <w:pPr>
        <w:spacing w:line="291" w:lineRule="exact"/>
        <w:rPr>
          <w:sz w:val="20"/>
          <w:szCs w:val="20"/>
        </w:rPr>
      </w:pPr>
    </w:p>
    <w:p w14:paraId="22EB8B79" w14:textId="77777777" w:rsidR="00604ED0" w:rsidRDefault="00597C72">
      <w:pPr>
        <w:spacing w:line="263" w:lineRule="auto"/>
        <w:ind w:left="1300" w:right="380"/>
        <w:rPr>
          <w:sz w:val="20"/>
          <w:szCs w:val="20"/>
        </w:rPr>
      </w:pPr>
      <w:r>
        <w:rPr>
          <w:i/>
          <w:iCs/>
          <w:lang w:val="en"/>
        </w:rPr>
        <w:t xml:space="preserve">the use of images of short-nosed dogbreeds in advertisements and marketing should also be avoided, as the use increases the popularity of breeds </w:t>
      </w:r>
      <w:r>
        <w:rPr>
          <w:lang w:val="en"/>
        </w:rPr>
        <w:t xml:space="preserve"> (Finnish Veterinary Association 2017).</w:t>
      </w:r>
    </w:p>
    <w:p w14:paraId="415275C7" w14:textId="77777777" w:rsidR="00604ED0" w:rsidRDefault="00604ED0">
      <w:pPr>
        <w:spacing w:line="338" w:lineRule="exact"/>
        <w:rPr>
          <w:sz w:val="20"/>
          <w:szCs w:val="20"/>
        </w:rPr>
      </w:pPr>
    </w:p>
    <w:p w14:paraId="137D1E73" w14:textId="77777777" w:rsidR="00604ED0" w:rsidRDefault="00597C72">
      <w:pPr>
        <w:spacing w:line="247" w:lineRule="auto"/>
        <w:ind w:left="1300" w:right="120"/>
        <w:rPr>
          <w:sz w:val="20"/>
          <w:szCs w:val="20"/>
        </w:rPr>
      </w:pPr>
      <w:r>
        <w:rPr>
          <w:lang w:val="en"/>
        </w:rPr>
        <w:t>For example, sell lists short or non-existent muzzles,conning legs, abundant skin folds and a disproportionate structure with short legs and long claritys. The Union notes that appearance refining has caused not only respiratory problems for pets, but also painful bone, ear, eye and skin diseases.</w:t>
      </w:r>
    </w:p>
    <w:p w14:paraId="4205DC5F" w14:textId="77777777" w:rsidR="00604ED0" w:rsidRDefault="00604ED0">
      <w:pPr>
        <w:spacing w:line="356" w:lineRule="exact"/>
        <w:rPr>
          <w:sz w:val="20"/>
          <w:szCs w:val="20"/>
        </w:rPr>
      </w:pPr>
    </w:p>
    <w:p w14:paraId="75E403FF" w14:textId="77777777" w:rsidR="00604ED0" w:rsidRDefault="00597C72">
      <w:pPr>
        <w:spacing w:line="251" w:lineRule="auto"/>
        <w:ind w:left="1300" w:right="100"/>
        <w:rPr>
          <w:sz w:val="20"/>
          <w:szCs w:val="20"/>
        </w:rPr>
      </w:pPr>
      <w:r>
        <w:rPr>
          <w:lang w:val="en"/>
        </w:rPr>
        <w:t>In 2019, SELL published a press release calling for action on the DVL2 mutation, the so-called "DVL2 mutation". screw for tainting. According to SELL, combining two moths carrying this mutation to have a litter in violation of the Finnish Animal Welfare Act.</w:t>
      </w:r>
    </w:p>
    <w:p w14:paraId="477A4586" w14:textId="77777777" w:rsidR="00604ED0" w:rsidRDefault="00604ED0">
      <w:pPr>
        <w:spacing w:line="200" w:lineRule="exact"/>
        <w:rPr>
          <w:sz w:val="20"/>
          <w:szCs w:val="20"/>
        </w:rPr>
      </w:pPr>
    </w:p>
    <w:p w14:paraId="38C9F122" w14:textId="77777777" w:rsidR="00604ED0" w:rsidRDefault="00604ED0">
      <w:pPr>
        <w:spacing w:line="329" w:lineRule="exact"/>
        <w:rPr>
          <w:sz w:val="20"/>
          <w:szCs w:val="20"/>
        </w:rPr>
      </w:pPr>
    </w:p>
    <w:p w14:paraId="36347BD2" w14:textId="4324D515" w:rsidR="00604ED0" w:rsidRDefault="00597C72">
      <w:pPr>
        <w:rPr>
          <w:sz w:val="20"/>
          <w:szCs w:val="20"/>
        </w:rPr>
      </w:pPr>
      <w:r>
        <w:rPr>
          <w:color w:val="003A54"/>
          <w:sz w:val="28"/>
          <w:szCs w:val="28"/>
          <w:lang w:val="en"/>
        </w:rPr>
        <w:t xml:space="preserve">5.6 </w:t>
      </w:r>
      <w:r w:rsidRPr="001B4397">
        <w:rPr>
          <w:color w:val="003A54"/>
          <w:sz w:val="28"/>
          <w:szCs w:val="28"/>
          <w:highlight w:val="yellow"/>
          <w:lang w:val="en"/>
        </w:rPr>
        <w:t>Kennel club</w:t>
      </w:r>
      <w:r w:rsidR="001B4397" w:rsidRPr="001B4397">
        <w:rPr>
          <w:color w:val="003A54"/>
          <w:sz w:val="28"/>
          <w:szCs w:val="28"/>
          <w:highlight w:val="yellow"/>
          <w:lang w:val="en"/>
        </w:rPr>
        <w:t>s</w:t>
      </w:r>
    </w:p>
    <w:p w14:paraId="167EF24C" w14:textId="77777777" w:rsidR="00604ED0" w:rsidRDefault="00604ED0">
      <w:pPr>
        <w:spacing w:line="392" w:lineRule="exact"/>
        <w:rPr>
          <w:sz w:val="20"/>
          <w:szCs w:val="20"/>
        </w:rPr>
      </w:pPr>
    </w:p>
    <w:p w14:paraId="1F21FA45" w14:textId="0311EB93" w:rsidR="00604ED0" w:rsidRDefault="001B4397">
      <w:pPr>
        <w:spacing w:line="251" w:lineRule="auto"/>
        <w:ind w:left="1300" w:right="40"/>
        <w:rPr>
          <w:sz w:val="20"/>
          <w:szCs w:val="20"/>
        </w:rPr>
      </w:pPr>
      <w:r>
        <w:rPr>
          <w:lang w:val="en"/>
        </w:rPr>
        <w:t xml:space="preserve">According to </w:t>
      </w:r>
      <w:r w:rsidR="00597C72">
        <w:rPr>
          <w:lang w:val="en"/>
        </w:rPr>
        <w:t>Wang</w:t>
      </w:r>
      <w:r>
        <w:rPr>
          <w:lang w:val="en"/>
        </w:rPr>
        <w:t xml:space="preserve"> et al.</w:t>
      </w:r>
      <w:r w:rsidR="00597C72">
        <w:rPr>
          <w:lang w:val="en"/>
        </w:rPr>
        <w:t xml:space="preserve"> (2018) the main concerns of national kennel organisations are hereditary diseases and exaggerated </w:t>
      </w:r>
      <w:r>
        <w:rPr>
          <w:lang w:val="en"/>
        </w:rPr>
        <w:t>breed</w:t>
      </w:r>
      <w:r w:rsidR="00597C72">
        <w:rPr>
          <w:lang w:val="en"/>
        </w:rPr>
        <w:t xml:space="preserve"> characteristics, as well as </w:t>
      </w:r>
      <w:r>
        <w:rPr>
          <w:lang w:val="en"/>
        </w:rPr>
        <w:t xml:space="preserve">inbreeding </w:t>
      </w:r>
      <w:r w:rsidR="00597C72">
        <w:rPr>
          <w:lang w:val="en"/>
        </w:rPr>
        <w:t xml:space="preserve">and </w:t>
      </w:r>
      <w:r>
        <w:rPr>
          <w:lang w:val="en"/>
        </w:rPr>
        <w:t>decrease of genetic</w:t>
      </w:r>
      <w:r w:rsidR="00597C72">
        <w:rPr>
          <w:lang w:val="en"/>
        </w:rPr>
        <w:t xml:space="preserve"> varia</w:t>
      </w:r>
      <w:r>
        <w:rPr>
          <w:lang w:val="en"/>
        </w:rPr>
        <w:t>tion</w:t>
      </w:r>
      <w:r w:rsidR="00597C72">
        <w:rPr>
          <w:lang w:val="en"/>
        </w:rPr>
        <w:t>.</w:t>
      </w:r>
    </w:p>
    <w:p w14:paraId="758AE66E" w14:textId="77777777" w:rsidR="00604ED0" w:rsidRDefault="00604ED0">
      <w:pPr>
        <w:spacing w:line="352" w:lineRule="exact"/>
        <w:rPr>
          <w:sz w:val="20"/>
          <w:szCs w:val="20"/>
        </w:rPr>
      </w:pPr>
    </w:p>
    <w:p w14:paraId="6CB70118" w14:textId="77777777" w:rsidR="00604ED0" w:rsidRDefault="00597C72">
      <w:pPr>
        <w:ind w:left="560"/>
        <w:rPr>
          <w:sz w:val="20"/>
          <w:szCs w:val="20"/>
        </w:rPr>
      </w:pPr>
      <w:r>
        <w:rPr>
          <w:lang w:val="en"/>
        </w:rPr>
        <w:t xml:space="preserve">5.6.1 </w:t>
      </w:r>
      <w:r w:rsidRPr="00946482">
        <w:rPr>
          <w:highlight w:val="yellow"/>
          <w:lang w:val="en"/>
        </w:rPr>
        <w:t>Breeding strategy of the Finnish Kennel Club</w:t>
      </w:r>
    </w:p>
    <w:p w14:paraId="43B1EEBA" w14:textId="77777777" w:rsidR="00604ED0" w:rsidRDefault="00604ED0">
      <w:pPr>
        <w:spacing w:line="267" w:lineRule="exact"/>
        <w:rPr>
          <w:sz w:val="20"/>
          <w:szCs w:val="20"/>
        </w:rPr>
      </w:pPr>
    </w:p>
    <w:p w14:paraId="1C203CE6" w14:textId="3C9E5212" w:rsidR="00604ED0" w:rsidRDefault="00597C72">
      <w:pPr>
        <w:spacing w:line="244" w:lineRule="auto"/>
        <w:ind w:left="1300" w:right="40"/>
        <w:rPr>
          <w:rFonts w:ascii="Calibri" w:eastAsia="Calibri" w:hAnsi="Calibri" w:cs="Calibri"/>
          <w:color w:val="0070C0"/>
        </w:rPr>
      </w:pPr>
      <w:r>
        <w:rPr>
          <w:lang w:val="en"/>
        </w:rPr>
        <w:t>The features listed by the Council of Europe (see Chapter 5.1) are included in the general</w:t>
      </w:r>
      <w:hyperlink r:id="rId28">
        <w:r>
          <w:rPr>
            <w:color w:val="0070C0"/>
            <w:u w:val="single"/>
            <w:lang w:val="en"/>
          </w:rPr>
          <w:t xml:space="preserve"> breeding strategy</w:t>
        </w:r>
      </w:hyperlink>
      <w:r w:rsidR="001B4397">
        <w:rPr>
          <w:color w:val="0070C0"/>
          <w:u w:val="single"/>
          <w:lang w:val="en"/>
        </w:rPr>
        <w:t xml:space="preserve"> </w:t>
      </w:r>
      <w:r>
        <w:rPr>
          <w:lang w:val="en"/>
        </w:rPr>
        <w:t xml:space="preserve">of the </w:t>
      </w:r>
      <w:hyperlink r:id="rId29">
        <w:r>
          <w:rPr>
            <w:color w:val="0070C0"/>
            <w:u w:val="single"/>
            <w:lang w:val="en"/>
          </w:rPr>
          <w:t>Finnish Kennel Club</w:t>
        </w:r>
      </w:hyperlink>
      <w:hyperlink r:id="rId30">
        <w:r>
          <w:rPr>
            <w:color w:val="0070C0"/>
            <w:u w:val="single"/>
            <w:lang w:val="en"/>
          </w:rPr>
          <w:t xml:space="preserve">, </w:t>
        </w:r>
      </w:hyperlink>
      <w:r>
        <w:rPr>
          <w:color w:val="0070C0"/>
          <w:lang w:val="en"/>
        </w:rPr>
        <w:t xml:space="preserve">which </w:t>
      </w:r>
      <w:r>
        <w:rPr>
          <w:color w:val="000000"/>
          <w:lang w:val="en"/>
        </w:rPr>
        <w:t>instructs to avoid them in breeding. The breeding strategy</w:t>
      </w:r>
      <w:r>
        <w:rPr>
          <w:lang w:val="en"/>
        </w:rPr>
        <w:t xml:space="preserve"> also outlines</w:t>
      </w:r>
      <w:r>
        <w:rPr>
          <w:color w:val="000000"/>
          <w:lang w:val="en"/>
        </w:rPr>
        <w:t xml:space="preserve"> the following: </w:t>
      </w:r>
      <w:r>
        <w:rPr>
          <w:lang w:val="en"/>
        </w:rPr>
        <w:t xml:space="preserve"> </w:t>
      </w:r>
      <w:r>
        <w:rPr>
          <w:i/>
          <w:iCs/>
          <w:color w:val="000000"/>
          <w:lang w:val="en"/>
        </w:rPr>
        <w:t xml:space="preserve">Dogs surgically </w:t>
      </w:r>
      <w:r w:rsidR="001B4397">
        <w:rPr>
          <w:i/>
          <w:iCs/>
          <w:color w:val="000000"/>
          <w:lang w:val="en"/>
        </w:rPr>
        <w:t xml:space="preserve">corrected </w:t>
      </w:r>
      <w:r>
        <w:rPr>
          <w:i/>
          <w:iCs/>
          <w:color w:val="000000"/>
          <w:lang w:val="en"/>
        </w:rPr>
        <w:t>due</w:t>
      </w:r>
      <w:r>
        <w:rPr>
          <w:lang w:val="en"/>
        </w:rPr>
        <w:t xml:space="preserve"> to a structural defect or weakness must not be used for</w:t>
      </w:r>
      <w:r>
        <w:rPr>
          <w:i/>
          <w:iCs/>
          <w:color w:val="000000"/>
          <w:lang w:val="en"/>
        </w:rPr>
        <w:t xml:space="preserve"> breeding and must be transferred to</w:t>
      </w:r>
      <w:r>
        <w:rPr>
          <w:lang w:val="en"/>
        </w:rPr>
        <w:t xml:space="preserve"> the</w:t>
      </w:r>
      <w:r>
        <w:rPr>
          <w:i/>
          <w:iCs/>
          <w:color w:val="000000"/>
          <w:lang w:val="en"/>
        </w:rPr>
        <w:t xml:space="preserve"> EJ [No breeding] register. Such defects or weaknesses include, for example, exaggerated loose </w:t>
      </w:r>
      <w:r w:rsidR="00C93AA0">
        <w:rPr>
          <w:i/>
          <w:iCs/>
          <w:color w:val="000000"/>
          <w:lang w:val="en"/>
        </w:rPr>
        <w:t>skin</w:t>
      </w:r>
      <w:r>
        <w:rPr>
          <w:i/>
          <w:iCs/>
          <w:color w:val="000000"/>
          <w:lang w:val="en"/>
        </w:rPr>
        <w:t xml:space="preserve">, lip and nose folds, hanging eyelids, </w:t>
      </w:r>
      <w:r w:rsidR="00C93AA0">
        <w:rPr>
          <w:i/>
          <w:iCs/>
          <w:color w:val="000000"/>
          <w:lang w:val="en"/>
        </w:rPr>
        <w:t>stenotic</w:t>
      </w:r>
      <w:r>
        <w:rPr>
          <w:i/>
          <w:iCs/>
          <w:color w:val="000000"/>
          <w:lang w:val="en"/>
        </w:rPr>
        <w:t xml:space="preserve"> nostrils, </w:t>
      </w:r>
      <w:r w:rsidR="00C93AA0">
        <w:rPr>
          <w:i/>
          <w:iCs/>
          <w:color w:val="000000"/>
          <w:lang w:val="en"/>
        </w:rPr>
        <w:t>ch</w:t>
      </w:r>
      <w:r>
        <w:rPr>
          <w:i/>
          <w:iCs/>
          <w:color w:val="000000"/>
          <w:lang w:val="en"/>
        </w:rPr>
        <w:t>ondrodystroph</w:t>
      </w:r>
      <w:r w:rsidR="00C93AA0">
        <w:rPr>
          <w:i/>
          <w:iCs/>
          <w:color w:val="000000"/>
          <w:lang w:val="en"/>
        </w:rPr>
        <w:t>ic</w:t>
      </w:r>
      <w:r>
        <w:rPr>
          <w:i/>
          <w:iCs/>
          <w:color w:val="000000"/>
          <w:lang w:val="en"/>
        </w:rPr>
        <w:t xml:space="preserve"> changes in the fore</w:t>
      </w:r>
      <w:r w:rsidR="00C93AA0">
        <w:rPr>
          <w:i/>
          <w:iCs/>
          <w:color w:val="000000"/>
          <w:lang w:val="en"/>
        </w:rPr>
        <w:t>limbs</w:t>
      </w:r>
      <w:r>
        <w:rPr>
          <w:i/>
          <w:iCs/>
          <w:color w:val="000000"/>
          <w:lang w:val="en"/>
        </w:rPr>
        <w:t xml:space="preserve">, </w:t>
      </w:r>
      <w:r w:rsidR="00C93AA0">
        <w:rPr>
          <w:i/>
          <w:iCs/>
          <w:color w:val="000000"/>
          <w:lang w:val="en"/>
        </w:rPr>
        <w:t xml:space="preserve">patellar </w:t>
      </w:r>
      <w:proofErr w:type="gramStart"/>
      <w:r>
        <w:rPr>
          <w:i/>
          <w:iCs/>
          <w:color w:val="000000"/>
          <w:lang w:val="en"/>
        </w:rPr>
        <w:t>luxation</w:t>
      </w:r>
      <w:proofErr w:type="gramEnd"/>
      <w:r>
        <w:rPr>
          <w:i/>
          <w:iCs/>
          <w:color w:val="000000"/>
          <w:lang w:val="en"/>
        </w:rPr>
        <w:t xml:space="preserve"> and abnormal bite</w:t>
      </w:r>
      <w:r>
        <w:rPr>
          <w:color w:val="000000"/>
          <w:lang w:val="en"/>
        </w:rPr>
        <w:t>.</w:t>
      </w:r>
    </w:p>
    <w:p w14:paraId="1BCD098A" w14:textId="77777777" w:rsidR="00604ED0" w:rsidRDefault="00604ED0">
      <w:pPr>
        <w:spacing w:line="359" w:lineRule="exact"/>
        <w:rPr>
          <w:sz w:val="20"/>
          <w:szCs w:val="20"/>
        </w:rPr>
      </w:pPr>
    </w:p>
    <w:p w14:paraId="23F3BFA3" w14:textId="31E58EA1" w:rsidR="00604ED0" w:rsidRDefault="00597C72">
      <w:pPr>
        <w:spacing w:line="247" w:lineRule="auto"/>
        <w:ind w:left="1300" w:right="40"/>
        <w:rPr>
          <w:sz w:val="20"/>
          <w:szCs w:val="20"/>
        </w:rPr>
      </w:pPr>
      <w:r>
        <w:rPr>
          <w:lang w:val="en"/>
        </w:rPr>
        <w:t xml:space="preserve">According to the Kennel Club, the new Animal Welfare Act should prohibit breeding animals with diseases due to the </w:t>
      </w:r>
      <w:r w:rsidR="00C93AA0">
        <w:rPr>
          <w:lang w:val="en"/>
        </w:rPr>
        <w:t xml:space="preserve">skeletal </w:t>
      </w:r>
      <w:r>
        <w:rPr>
          <w:lang w:val="en"/>
        </w:rPr>
        <w:t>structure, skin folds causing eye damage and structural obstruction of the respiratory tract (Finnish Kennel Club 2014a). In addition, the Kennel Club lists the following features and things to avoid or to be taken into account:</w:t>
      </w:r>
    </w:p>
    <w:p w14:paraId="590B9526" w14:textId="77777777" w:rsidR="00604ED0" w:rsidRDefault="00604ED0">
      <w:pPr>
        <w:spacing w:line="39" w:lineRule="exact"/>
        <w:rPr>
          <w:sz w:val="20"/>
          <w:szCs w:val="20"/>
        </w:rPr>
      </w:pPr>
    </w:p>
    <w:p w14:paraId="2C65B0D7" w14:textId="745FB87C" w:rsidR="00604ED0" w:rsidRDefault="00C93AA0">
      <w:pPr>
        <w:numPr>
          <w:ilvl w:val="0"/>
          <w:numId w:val="33"/>
        </w:numPr>
        <w:tabs>
          <w:tab w:val="left" w:pos="1660"/>
        </w:tabs>
        <w:ind w:left="1660" w:hanging="364"/>
        <w:rPr>
          <w:rFonts w:ascii="Arial" w:eastAsia="Arial" w:hAnsi="Arial" w:cs="Arial"/>
        </w:rPr>
      </w:pPr>
      <w:r>
        <w:rPr>
          <w:lang w:val="en"/>
        </w:rPr>
        <w:t>N</w:t>
      </w:r>
      <w:r w:rsidR="00597C72">
        <w:rPr>
          <w:lang w:val="en"/>
        </w:rPr>
        <w:t>erv</w:t>
      </w:r>
      <w:r>
        <w:rPr>
          <w:lang w:val="en"/>
        </w:rPr>
        <w:t>ousness</w:t>
      </w:r>
      <w:r w:rsidR="00597C72">
        <w:rPr>
          <w:lang w:val="en"/>
        </w:rPr>
        <w:t xml:space="preserve">, </w:t>
      </w:r>
      <w:r>
        <w:rPr>
          <w:lang w:val="en"/>
        </w:rPr>
        <w:t>fearfulness</w:t>
      </w:r>
      <w:r w:rsidR="00597C72">
        <w:rPr>
          <w:lang w:val="en"/>
        </w:rPr>
        <w:t>, a</w:t>
      </w:r>
      <w:r>
        <w:rPr>
          <w:lang w:val="en"/>
        </w:rPr>
        <w:t>ggressiveness</w:t>
      </w:r>
      <w:r w:rsidR="00597C72">
        <w:rPr>
          <w:lang w:val="en"/>
        </w:rPr>
        <w:t xml:space="preserve">, unbalanced </w:t>
      </w:r>
      <w:r>
        <w:rPr>
          <w:lang w:val="en"/>
        </w:rPr>
        <w:t>behavior</w:t>
      </w:r>
    </w:p>
    <w:p w14:paraId="543E005F" w14:textId="77777777" w:rsidR="00604ED0" w:rsidRDefault="00604ED0">
      <w:pPr>
        <w:spacing w:line="72" w:lineRule="exact"/>
        <w:rPr>
          <w:rFonts w:ascii="Arial" w:eastAsia="Arial" w:hAnsi="Arial" w:cs="Arial"/>
        </w:rPr>
      </w:pPr>
    </w:p>
    <w:p w14:paraId="69A1154D" w14:textId="77777777" w:rsidR="00604ED0" w:rsidRDefault="00597C72">
      <w:pPr>
        <w:numPr>
          <w:ilvl w:val="0"/>
          <w:numId w:val="33"/>
        </w:numPr>
        <w:tabs>
          <w:tab w:val="left" w:pos="1660"/>
        </w:tabs>
        <w:ind w:left="1660" w:hanging="364"/>
        <w:rPr>
          <w:rFonts w:ascii="Arial" w:eastAsia="Arial" w:hAnsi="Arial" w:cs="Arial"/>
        </w:rPr>
      </w:pPr>
      <w:r>
        <w:rPr>
          <w:lang w:val="en"/>
        </w:rPr>
        <w:t>Inbreeding</w:t>
      </w:r>
    </w:p>
    <w:p w14:paraId="63BB0E2D" w14:textId="77777777" w:rsidR="00604ED0" w:rsidRDefault="00604ED0">
      <w:pPr>
        <w:spacing w:line="60" w:lineRule="exact"/>
        <w:rPr>
          <w:sz w:val="20"/>
          <w:szCs w:val="20"/>
        </w:rPr>
      </w:pPr>
    </w:p>
    <w:p w14:paraId="1A1BC112" w14:textId="25B3A57F" w:rsidR="00604ED0" w:rsidRDefault="00597C72">
      <w:pPr>
        <w:numPr>
          <w:ilvl w:val="1"/>
          <w:numId w:val="34"/>
        </w:numPr>
        <w:tabs>
          <w:tab w:val="left" w:pos="2380"/>
        </w:tabs>
        <w:spacing w:line="264" w:lineRule="auto"/>
        <w:ind w:left="2380" w:hanging="364"/>
        <w:jc w:val="both"/>
        <w:rPr>
          <w:rFonts w:ascii="Courier New" w:eastAsia="Courier New" w:hAnsi="Courier New" w:cs="Courier New"/>
        </w:rPr>
      </w:pPr>
      <w:r>
        <w:rPr>
          <w:lang w:val="en"/>
        </w:rPr>
        <w:t xml:space="preserve">Close relatives (parent*descendant or full siblings) may not be </w:t>
      </w:r>
      <w:r w:rsidR="00C93AA0">
        <w:rPr>
          <w:lang w:val="en"/>
        </w:rPr>
        <w:t>bred together</w:t>
      </w:r>
      <w:r>
        <w:rPr>
          <w:lang w:val="en"/>
        </w:rPr>
        <w:t xml:space="preserve">. In addition, the breeding strategy of the Kennel Club mentions that </w:t>
      </w:r>
      <w:r w:rsidR="00C93AA0">
        <w:rPr>
          <w:lang w:val="en"/>
        </w:rPr>
        <w:t xml:space="preserve">breeding together second-degree </w:t>
      </w:r>
      <w:r>
        <w:rPr>
          <w:lang w:val="en"/>
        </w:rPr>
        <w:t xml:space="preserve">relatives (grandparent or half siblings) </w:t>
      </w:r>
      <w:r w:rsidR="00C93AA0">
        <w:rPr>
          <w:lang w:val="en"/>
        </w:rPr>
        <w:t>is</w:t>
      </w:r>
      <w:r>
        <w:rPr>
          <w:lang w:val="en"/>
        </w:rPr>
        <w:t xml:space="preserve"> also not recommended (Kennel Club 2018).</w:t>
      </w:r>
    </w:p>
    <w:p w14:paraId="35CA9885" w14:textId="77777777" w:rsidR="00604ED0" w:rsidRDefault="00604ED0">
      <w:pPr>
        <w:spacing w:line="140" w:lineRule="exact"/>
        <w:rPr>
          <w:rFonts w:ascii="Courier New" w:eastAsia="Courier New" w:hAnsi="Courier New" w:cs="Courier New"/>
        </w:rPr>
      </w:pPr>
    </w:p>
    <w:p w14:paraId="3849FD02" w14:textId="113B3CA9" w:rsidR="00604ED0" w:rsidRDefault="00597C72">
      <w:pPr>
        <w:numPr>
          <w:ilvl w:val="0"/>
          <w:numId w:val="34"/>
        </w:numPr>
        <w:tabs>
          <w:tab w:val="left" w:pos="1660"/>
        </w:tabs>
        <w:spacing w:line="263" w:lineRule="auto"/>
        <w:ind w:left="1660" w:right="220" w:hanging="364"/>
        <w:rPr>
          <w:rFonts w:ascii="Arial" w:eastAsia="Arial" w:hAnsi="Arial" w:cs="Arial"/>
        </w:rPr>
      </w:pPr>
      <w:r>
        <w:rPr>
          <w:lang w:val="en"/>
        </w:rPr>
        <w:t xml:space="preserve">Diseases, defects, anatomical </w:t>
      </w:r>
      <w:proofErr w:type="gramStart"/>
      <w:r>
        <w:rPr>
          <w:lang w:val="en"/>
        </w:rPr>
        <w:t>extremes</w:t>
      </w:r>
      <w:proofErr w:type="gramEnd"/>
      <w:r w:rsidR="00C93AA0">
        <w:rPr>
          <w:lang w:val="en"/>
        </w:rPr>
        <w:t xml:space="preserve"> </w:t>
      </w:r>
      <w:r>
        <w:rPr>
          <w:lang w:val="en"/>
        </w:rPr>
        <w:t xml:space="preserve">and structural weaknesses that </w:t>
      </w:r>
      <w:r w:rsidR="00C93AA0">
        <w:rPr>
          <w:lang w:val="en"/>
        </w:rPr>
        <w:t>compromise the well-being</w:t>
      </w:r>
      <w:r>
        <w:rPr>
          <w:lang w:val="en"/>
        </w:rPr>
        <w:t xml:space="preserve"> or prevent a normal, species-specific life. For example:</w:t>
      </w:r>
    </w:p>
    <w:p w14:paraId="097C15A3" w14:textId="77777777" w:rsidR="00604ED0" w:rsidRDefault="00604ED0">
      <w:pPr>
        <w:spacing w:line="8" w:lineRule="exact"/>
        <w:rPr>
          <w:rFonts w:ascii="Arial" w:eastAsia="Arial" w:hAnsi="Arial" w:cs="Arial"/>
        </w:rPr>
      </w:pPr>
    </w:p>
    <w:p w14:paraId="7856D4DE" w14:textId="77777777" w:rsidR="00604ED0" w:rsidRDefault="00597C72">
      <w:pPr>
        <w:numPr>
          <w:ilvl w:val="1"/>
          <w:numId w:val="34"/>
        </w:numPr>
        <w:tabs>
          <w:tab w:val="left" w:pos="2380"/>
        </w:tabs>
        <w:ind w:left="2380" w:hanging="364"/>
        <w:rPr>
          <w:rFonts w:ascii="Courier New" w:eastAsia="Courier New" w:hAnsi="Courier New" w:cs="Courier New"/>
        </w:rPr>
      </w:pPr>
      <w:r>
        <w:rPr>
          <w:lang w:val="en"/>
        </w:rPr>
        <w:t>atopic skin problems</w:t>
      </w:r>
    </w:p>
    <w:p w14:paraId="363153DE" w14:textId="77777777" w:rsidR="00604ED0" w:rsidRDefault="00604ED0">
      <w:pPr>
        <w:spacing w:line="15" w:lineRule="exact"/>
        <w:rPr>
          <w:sz w:val="20"/>
          <w:szCs w:val="20"/>
        </w:rPr>
      </w:pPr>
    </w:p>
    <w:p w14:paraId="1D6B3202" w14:textId="26541F4C" w:rsidR="00604ED0" w:rsidRDefault="00C93AA0">
      <w:pPr>
        <w:numPr>
          <w:ilvl w:val="0"/>
          <w:numId w:val="35"/>
        </w:numPr>
        <w:tabs>
          <w:tab w:val="left" w:pos="2380"/>
        </w:tabs>
        <w:ind w:left="2380" w:hanging="364"/>
        <w:rPr>
          <w:rFonts w:ascii="Courier New" w:eastAsia="Courier New" w:hAnsi="Courier New" w:cs="Courier New"/>
        </w:rPr>
      </w:pPr>
      <w:r>
        <w:rPr>
          <w:lang w:val="en"/>
        </w:rPr>
        <w:t>a</w:t>
      </w:r>
      <w:r w:rsidR="00597C72">
        <w:rPr>
          <w:lang w:val="en"/>
        </w:rPr>
        <w:t>llergies</w:t>
      </w:r>
    </w:p>
    <w:p w14:paraId="346A3FB5" w14:textId="77777777" w:rsidR="00604ED0" w:rsidRDefault="00604ED0">
      <w:pPr>
        <w:spacing w:line="15" w:lineRule="exact"/>
        <w:rPr>
          <w:sz w:val="20"/>
          <w:szCs w:val="20"/>
        </w:rPr>
      </w:pPr>
    </w:p>
    <w:p w14:paraId="6B1AD972" w14:textId="4AC11E4B" w:rsidR="00604ED0" w:rsidRDefault="00C93AA0">
      <w:pPr>
        <w:numPr>
          <w:ilvl w:val="0"/>
          <w:numId w:val="36"/>
        </w:numPr>
        <w:tabs>
          <w:tab w:val="left" w:pos="2380"/>
        </w:tabs>
        <w:ind w:left="2380" w:hanging="363"/>
        <w:rPr>
          <w:rFonts w:ascii="Courier New" w:eastAsia="Courier New" w:hAnsi="Courier New" w:cs="Courier New"/>
        </w:rPr>
      </w:pPr>
      <w:r>
        <w:rPr>
          <w:lang w:val="en"/>
        </w:rPr>
        <w:t>health test result of a polygenic disease</w:t>
      </w:r>
      <w:r w:rsidR="00597C72">
        <w:rPr>
          <w:lang w:val="en"/>
        </w:rPr>
        <w:t xml:space="preserve"> classified as </w:t>
      </w:r>
      <w:proofErr w:type="gramStart"/>
      <w:r w:rsidR="00487C49">
        <w:rPr>
          <w:lang w:val="en"/>
        </w:rPr>
        <w:t>affected</w:t>
      </w:r>
      <w:r w:rsidR="00597C72">
        <w:rPr>
          <w:lang w:val="en"/>
        </w:rPr>
        <w:t>;</w:t>
      </w:r>
      <w:proofErr w:type="gramEnd"/>
    </w:p>
    <w:p w14:paraId="0014CA54" w14:textId="77777777" w:rsidR="00604ED0" w:rsidRDefault="00604ED0">
      <w:pPr>
        <w:sectPr w:rsidR="00604ED0">
          <w:pgSz w:w="11900" w:h="16838"/>
          <w:pgMar w:top="696" w:right="1126" w:bottom="159" w:left="1140" w:header="0" w:footer="0" w:gutter="0"/>
          <w:cols w:space="720" w:equalWidth="0">
            <w:col w:w="9640"/>
          </w:cols>
        </w:sectPr>
      </w:pPr>
    </w:p>
    <w:p w14:paraId="38A298CF" w14:textId="77777777" w:rsidR="00604ED0" w:rsidRDefault="00604ED0">
      <w:pPr>
        <w:spacing w:line="200" w:lineRule="exact"/>
        <w:rPr>
          <w:sz w:val="20"/>
          <w:szCs w:val="20"/>
        </w:rPr>
      </w:pPr>
    </w:p>
    <w:p w14:paraId="50CD220E" w14:textId="77777777" w:rsidR="00604ED0" w:rsidRDefault="00604ED0">
      <w:pPr>
        <w:spacing w:line="200" w:lineRule="exact"/>
        <w:rPr>
          <w:sz w:val="20"/>
          <w:szCs w:val="20"/>
        </w:rPr>
      </w:pPr>
    </w:p>
    <w:p w14:paraId="68A046EE" w14:textId="77777777" w:rsidR="00604ED0" w:rsidRDefault="00604ED0">
      <w:pPr>
        <w:spacing w:line="200" w:lineRule="exact"/>
        <w:rPr>
          <w:sz w:val="20"/>
          <w:szCs w:val="20"/>
        </w:rPr>
      </w:pPr>
    </w:p>
    <w:p w14:paraId="67CDFC1D" w14:textId="77777777" w:rsidR="00604ED0" w:rsidRDefault="00604ED0">
      <w:pPr>
        <w:spacing w:line="352" w:lineRule="exact"/>
        <w:rPr>
          <w:sz w:val="20"/>
          <w:szCs w:val="20"/>
        </w:rPr>
      </w:pPr>
    </w:p>
    <w:p w14:paraId="644DD4B3" w14:textId="77777777" w:rsidR="00604ED0" w:rsidRDefault="00597C72">
      <w:pPr>
        <w:ind w:right="20"/>
        <w:jc w:val="center"/>
        <w:rPr>
          <w:sz w:val="20"/>
          <w:szCs w:val="20"/>
        </w:rPr>
      </w:pPr>
      <w:r>
        <w:rPr>
          <w:sz w:val="20"/>
          <w:szCs w:val="20"/>
          <w:lang w:val="en"/>
        </w:rPr>
        <w:t>20th (89)</w:t>
      </w:r>
    </w:p>
    <w:p w14:paraId="18E5D403" w14:textId="77777777" w:rsidR="00604ED0" w:rsidRDefault="00604ED0">
      <w:pPr>
        <w:sectPr w:rsidR="00604ED0">
          <w:type w:val="continuous"/>
          <w:pgSz w:w="11900" w:h="16838"/>
          <w:pgMar w:top="696" w:right="1126" w:bottom="159" w:left="1140" w:header="0" w:footer="0" w:gutter="0"/>
          <w:cols w:space="720" w:equalWidth="0">
            <w:col w:w="9640"/>
          </w:cols>
        </w:sectPr>
      </w:pPr>
    </w:p>
    <w:p w14:paraId="440329AB" w14:textId="77777777" w:rsidR="00604ED0" w:rsidRDefault="00597C72">
      <w:pPr>
        <w:spacing w:line="350" w:lineRule="auto"/>
        <w:ind w:right="280"/>
        <w:jc w:val="center"/>
        <w:rPr>
          <w:sz w:val="20"/>
          <w:szCs w:val="20"/>
        </w:rPr>
      </w:pPr>
      <w:bookmarkStart w:id="19" w:name="page22"/>
      <w:bookmarkEnd w:id="1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8624FE6" w14:textId="77777777" w:rsidR="00604ED0" w:rsidRDefault="00604ED0">
      <w:pPr>
        <w:spacing w:line="200" w:lineRule="exact"/>
        <w:rPr>
          <w:sz w:val="20"/>
          <w:szCs w:val="20"/>
        </w:rPr>
      </w:pPr>
    </w:p>
    <w:p w14:paraId="7EA00F08" w14:textId="77777777" w:rsidR="00604ED0" w:rsidRDefault="00604ED0">
      <w:pPr>
        <w:spacing w:line="291" w:lineRule="exact"/>
        <w:rPr>
          <w:sz w:val="20"/>
          <w:szCs w:val="20"/>
        </w:rPr>
      </w:pPr>
    </w:p>
    <w:p w14:paraId="4713FE8D" w14:textId="36EAC2D2" w:rsidR="00604ED0" w:rsidRPr="00F058A5" w:rsidRDefault="00F058A5" w:rsidP="00F058A5">
      <w:pPr>
        <w:numPr>
          <w:ilvl w:val="0"/>
          <w:numId w:val="37"/>
        </w:numPr>
        <w:tabs>
          <w:tab w:val="left" w:pos="2080"/>
        </w:tabs>
        <w:ind w:left="2080" w:hanging="364"/>
        <w:rPr>
          <w:rFonts w:ascii="Courier New" w:eastAsia="Courier New" w:hAnsi="Courier New" w:cs="Courier New"/>
        </w:rPr>
      </w:pPr>
      <w:r>
        <w:rPr>
          <w:lang w:val="en"/>
        </w:rPr>
        <w:t>hereditary problems which are symptomatic and/or require veterinary care and/or</w:t>
      </w:r>
      <w:r w:rsidR="00597C72">
        <w:rPr>
          <w:lang w:val="en"/>
        </w:rPr>
        <w:t xml:space="preserve"> surgery.</w:t>
      </w:r>
    </w:p>
    <w:p w14:paraId="64C60C66" w14:textId="77777777" w:rsidR="00F058A5" w:rsidRDefault="00597C72" w:rsidP="00F058A5">
      <w:pPr>
        <w:numPr>
          <w:ilvl w:val="0"/>
          <w:numId w:val="38"/>
        </w:numPr>
        <w:tabs>
          <w:tab w:val="left" w:pos="2080"/>
        </w:tabs>
        <w:spacing w:line="252" w:lineRule="auto"/>
        <w:ind w:left="1720" w:hanging="4"/>
        <w:rPr>
          <w:rFonts w:ascii="Courier New" w:eastAsia="Courier New" w:hAnsi="Courier New" w:cs="Courier New"/>
        </w:rPr>
      </w:pPr>
      <w:r>
        <w:rPr>
          <w:lang w:val="en"/>
        </w:rPr>
        <w:t>difficulty breathing (loud breathing while in place and/or in motion)</w:t>
      </w:r>
    </w:p>
    <w:p w14:paraId="1E52E95A" w14:textId="77777777" w:rsidR="00F058A5" w:rsidRDefault="00597C72" w:rsidP="00F058A5">
      <w:pPr>
        <w:numPr>
          <w:ilvl w:val="0"/>
          <w:numId w:val="38"/>
        </w:numPr>
        <w:tabs>
          <w:tab w:val="left" w:pos="2080"/>
        </w:tabs>
        <w:spacing w:line="252" w:lineRule="auto"/>
        <w:ind w:left="1720" w:hanging="4"/>
        <w:rPr>
          <w:rFonts w:ascii="Courier New" w:eastAsia="Courier New" w:hAnsi="Courier New" w:cs="Courier New"/>
        </w:rPr>
      </w:pPr>
      <w:r w:rsidRPr="00F058A5">
        <w:rPr>
          <w:lang w:val="en"/>
        </w:rPr>
        <w:t>extreme short-</w:t>
      </w:r>
      <w:proofErr w:type="spellStart"/>
      <w:r w:rsidRPr="00F058A5">
        <w:rPr>
          <w:lang w:val="en"/>
        </w:rPr>
        <w:t>skulledness</w:t>
      </w:r>
      <w:proofErr w:type="spellEnd"/>
      <w:r w:rsidRPr="00F058A5">
        <w:rPr>
          <w:lang w:val="en"/>
        </w:rPr>
        <w:t xml:space="preserve"> or muzzle (causing difficulty in breathing)</w:t>
      </w:r>
    </w:p>
    <w:p w14:paraId="24101812" w14:textId="142659E2" w:rsidR="00604ED0" w:rsidRPr="00F058A5" w:rsidRDefault="00F058A5" w:rsidP="00F058A5">
      <w:pPr>
        <w:numPr>
          <w:ilvl w:val="0"/>
          <w:numId w:val="38"/>
        </w:numPr>
        <w:tabs>
          <w:tab w:val="left" w:pos="2080"/>
        </w:tabs>
        <w:spacing w:line="252" w:lineRule="auto"/>
        <w:ind w:left="1720" w:hanging="4"/>
        <w:rPr>
          <w:rFonts w:ascii="Courier New" w:eastAsia="Courier New" w:hAnsi="Courier New" w:cs="Courier New"/>
        </w:rPr>
      </w:pPr>
      <w:r w:rsidRPr="00F058A5">
        <w:rPr>
          <w:lang w:val="en"/>
        </w:rPr>
        <w:t>stenotic</w:t>
      </w:r>
      <w:r w:rsidR="00597C72" w:rsidRPr="00F058A5">
        <w:rPr>
          <w:lang w:val="en"/>
        </w:rPr>
        <w:t xml:space="preserve"> nostrils</w:t>
      </w:r>
    </w:p>
    <w:p w14:paraId="187833AC" w14:textId="77777777" w:rsidR="00604ED0" w:rsidRDefault="00604ED0">
      <w:pPr>
        <w:spacing w:line="14" w:lineRule="exact"/>
        <w:rPr>
          <w:rFonts w:ascii="Courier New" w:eastAsia="Courier New" w:hAnsi="Courier New" w:cs="Courier New"/>
        </w:rPr>
      </w:pPr>
    </w:p>
    <w:p w14:paraId="56630BC0" w14:textId="762F1B62" w:rsidR="00604ED0" w:rsidRDefault="00597C72">
      <w:pPr>
        <w:spacing w:line="251" w:lineRule="auto"/>
        <w:ind w:left="2080" w:right="140" w:hanging="360"/>
        <w:rPr>
          <w:rFonts w:ascii="Courier New" w:eastAsia="Courier New" w:hAnsi="Courier New" w:cs="Courier New"/>
        </w:rPr>
      </w:pPr>
      <w:r>
        <w:rPr>
          <w:lang w:val="en"/>
        </w:rPr>
        <w:t>o Exaggerated</w:t>
      </w:r>
      <w:r w:rsidR="00F058A5">
        <w:rPr>
          <w:lang w:val="en"/>
        </w:rPr>
        <w:t xml:space="preserve"> </w:t>
      </w:r>
      <w:r>
        <w:rPr>
          <w:lang w:val="en"/>
        </w:rPr>
        <w:t xml:space="preserve">loose </w:t>
      </w:r>
      <w:proofErr w:type="spellStart"/>
      <w:r w:rsidR="00F058A5">
        <w:rPr>
          <w:lang w:val="en"/>
        </w:rPr>
        <w:t>oor</w:t>
      </w:r>
      <w:proofErr w:type="spellEnd"/>
      <w:r w:rsidR="00F058A5">
        <w:rPr>
          <w:lang w:val="en"/>
        </w:rPr>
        <w:t xml:space="preserve"> folded skin</w:t>
      </w:r>
      <w:r>
        <w:rPr>
          <w:lang w:val="en"/>
        </w:rPr>
        <w:t xml:space="preserve"> (causes skin infections, </w:t>
      </w:r>
      <w:r w:rsidR="00F058A5">
        <w:rPr>
          <w:lang w:val="en"/>
        </w:rPr>
        <w:t>irritation</w:t>
      </w:r>
      <w:r>
        <w:rPr>
          <w:lang w:val="en"/>
        </w:rPr>
        <w:t xml:space="preserve"> of the eyes, eyelid hanging)</w:t>
      </w:r>
    </w:p>
    <w:p w14:paraId="30C69C6B" w14:textId="77777777" w:rsidR="00604ED0" w:rsidRDefault="00604ED0">
      <w:pPr>
        <w:spacing w:line="1" w:lineRule="exact"/>
        <w:rPr>
          <w:rFonts w:ascii="Courier New" w:eastAsia="Courier New" w:hAnsi="Courier New" w:cs="Courier New"/>
        </w:rPr>
      </w:pPr>
    </w:p>
    <w:p w14:paraId="4E6B7C47" w14:textId="77777777" w:rsidR="00604ED0" w:rsidRDefault="00597C72">
      <w:pPr>
        <w:ind w:left="1720"/>
        <w:rPr>
          <w:rFonts w:ascii="Courier New" w:eastAsia="Courier New" w:hAnsi="Courier New" w:cs="Courier New"/>
        </w:rPr>
      </w:pPr>
      <w:r>
        <w:rPr>
          <w:lang w:val="en"/>
        </w:rPr>
        <w:t>o  lip and nose folds</w:t>
      </w:r>
    </w:p>
    <w:p w14:paraId="0C8B8D9B" w14:textId="77777777" w:rsidR="00604ED0" w:rsidRDefault="00604ED0">
      <w:pPr>
        <w:spacing w:line="14" w:lineRule="exact"/>
        <w:rPr>
          <w:rFonts w:ascii="Courier New" w:eastAsia="Courier New" w:hAnsi="Courier New" w:cs="Courier New"/>
        </w:rPr>
      </w:pPr>
    </w:p>
    <w:p w14:paraId="60C436AB" w14:textId="77777777" w:rsidR="00604ED0" w:rsidRDefault="00597C72">
      <w:pPr>
        <w:spacing w:line="252" w:lineRule="auto"/>
        <w:ind w:left="2080" w:right="100" w:hanging="360"/>
        <w:rPr>
          <w:rFonts w:ascii="Courier New" w:eastAsia="Courier New" w:hAnsi="Courier New" w:cs="Courier New"/>
        </w:rPr>
      </w:pPr>
      <w:r>
        <w:rPr>
          <w:lang w:val="en"/>
        </w:rPr>
        <w:t>o Abnormal size and shape of the eyes or eyelids (clear eyelid twists, large bulging eyes)</w:t>
      </w:r>
    </w:p>
    <w:p w14:paraId="62722346" w14:textId="77777777" w:rsidR="00604ED0" w:rsidRDefault="00604ED0">
      <w:pPr>
        <w:spacing w:line="2" w:lineRule="exact"/>
        <w:rPr>
          <w:rFonts w:ascii="Courier New" w:eastAsia="Courier New" w:hAnsi="Courier New" w:cs="Courier New"/>
        </w:rPr>
      </w:pPr>
    </w:p>
    <w:p w14:paraId="4FC01683" w14:textId="2436563A" w:rsidR="00604ED0" w:rsidRDefault="00597C72">
      <w:pPr>
        <w:ind w:left="1720"/>
        <w:rPr>
          <w:rFonts w:ascii="Courier New" w:eastAsia="Courier New" w:hAnsi="Courier New" w:cs="Courier New"/>
        </w:rPr>
      </w:pPr>
      <w:proofErr w:type="gramStart"/>
      <w:r>
        <w:rPr>
          <w:lang w:val="en"/>
        </w:rPr>
        <w:t>o  Permanent</w:t>
      </w:r>
      <w:proofErr w:type="gramEnd"/>
      <w:r>
        <w:rPr>
          <w:lang w:val="en"/>
        </w:rPr>
        <w:t xml:space="preserve"> </w:t>
      </w:r>
      <w:r w:rsidR="00F058A5">
        <w:rPr>
          <w:lang w:val="en"/>
        </w:rPr>
        <w:t>fontanel</w:t>
      </w:r>
    </w:p>
    <w:p w14:paraId="172C7084" w14:textId="77777777" w:rsidR="00604ED0" w:rsidRDefault="00604ED0">
      <w:pPr>
        <w:spacing w:line="12" w:lineRule="exact"/>
        <w:rPr>
          <w:rFonts w:ascii="Courier New" w:eastAsia="Courier New" w:hAnsi="Courier New" w:cs="Courier New"/>
        </w:rPr>
      </w:pPr>
    </w:p>
    <w:p w14:paraId="1EE53206" w14:textId="77777777" w:rsidR="00604ED0" w:rsidRDefault="00597C72">
      <w:pPr>
        <w:ind w:left="1720"/>
        <w:rPr>
          <w:rFonts w:ascii="Courier New" w:eastAsia="Courier New" w:hAnsi="Courier New" w:cs="Courier New"/>
        </w:rPr>
      </w:pPr>
      <w:r>
        <w:rPr>
          <w:lang w:val="en"/>
        </w:rPr>
        <w:t>o  Strong jaw imbalance</w:t>
      </w:r>
    </w:p>
    <w:p w14:paraId="59BCE140" w14:textId="77777777" w:rsidR="00604ED0" w:rsidRDefault="00604ED0">
      <w:pPr>
        <w:spacing w:line="14" w:lineRule="exact"/>
        <w:rPr>
          <w:rFonts w:ascii="Courier New" w:eastAsia="Courier New" w:hAnsi="Courier New" w:cs="Courier New"/>
        </w:rPr>
      </w:pPr>
    </w:p>
    <w:p w14:paraId="146D4F9D" w14:textId="77777777" w:rsidR="00F058A5" w:rsidRDefault="00597C72">
      <w:pPr>
        <w:spacing w:line="252" w:lineRule="auto"/>
        <w:ind w:left="1720" w:right="1640"/>
        <w:rPr>
          <w:lang w:val="en"/>
        </w:rPr>
      </w:pPr>
      <w:r>
        <w:rPr>
          <w:lang w:val="en"/>
        </w:rPr>
        <w:t xml:space="preserve">o accentuated long ears to </w:t>
      </w:r>
      <w:r w:rsidR="00F058A5">
        <w:rPr>
          <w:lang w:val="en"/>
        </w:rPr>
        <w:t>cause</w:t>
      </w:r>
      <w:r>
        <w:rPr>
          <w:lang w:val="en"/>
        </w:rPr>
        <w:t xml:space="preserve"> difficulty </w:t>
      </w:r>
      <w:proofErr w:type="gramStart"/>
      <w:r>
        <w:rPr>
          <w:lang w:val="en"/>
        </w:rPr>
        <w:t>moving  normally</w:t>
      </w:r>
      <w:proofErr w:type="gramEnd"/>
      <w:r>
        <w:rPr>
          <w:lang w:val="en"/>
        </w:rPr>
        <w:t xml:space="preserve"> </w:t>
      </w:r>
    </w:p>
    <w:p w14:paraId="3E1A429F" w14:textId="07C6DDBF" w:rsidR="00604ED0" w:rsidRDefault="00F058A5">
      <w:pPr>
        <w:spacing w:line="252" w:lineRule="auto"/>
        <w:ind w:left="1720" w:right="1640"/>
        <w:rPr>
          <w:rFonts w:ascii="Courier New" w:eastAsia="Courier New" w:hAnsi="Courier New" w:cs="Courier New"/>
        </w:rPr>
      </w:pPr>
      <w:r>
        <w:rPr>
          <w:lang w:val="en"/>
        </w:rPr>
        <w:t>-</w:t>
      </w:r>
      <w:r w:rsidR="00597C72">
        <w:rPr>
          <w:lang w:val="en"/>
        </w:rPr>
        <w:t xml:space="preserve"> </w:t>
      </w:r>
      <w:r>
        <w:rPr>
          <w:lang w:val="en"/>
        </w:rPr>
        <w:t>moving difficulties</w:t>
      </w:r>
    </w:p>
    <w:p w14:paraId="107A9698" w14:textId="77777777" w:rsidR="00604ED0" w:rsidRDefault="00604ED0">
      <w:pPr>
        <w:spacing w:line="2" w:lineRule="exact"/>
        <w:rPr>
          <w:rFonts w:ascii="Courier New" w:eastAsia="Courier New" w:hAnsi="Courier New" w:cs="Courier New"/>
        </w:rPr>
      </w:pPr>
    </w:p>
    <w:p w14:paraId="49F00DF9" w14:textId="77777777" w:rsidR="00604ED0" w:rsidRDefault="00597C72">
      <w:pPr>
        <w:ind w:left="1720"/>
        <w:rPr>
          <w:rFonts w:ascii="Courier New" w:eastAsia="Courier New" w:hAnsi="Courier New" w:cs="Courier New"/>
        </w:rPr>
      </w:pPr>
      <w:r>
        <w:rPr>
          <w:lang w:val="en"/>
        </w:rPr>
        <w:t>o  Very scarce rear angulations</w:t>
      </w:r>
    </w:p>
    <w:p w14:paraId="1954F19C" w14:textId="77777777" w:rsidR="00604ED0" w:rsidRDefault="00604ED0">
      <w:pPr>
        <w:spacing w:line="12" w:lineRule="exact"/>
        <w:rPr>
          <w:rFonts w:ascii="Courier New" w:eastAsia="Courier New" w:hAnsi="Courier New" w:cs="Courier New"/>
        </w:rPr>
      </w:pPr>
    </w:p>
    <w:p w14:paraId="6AC5B394" w14:textId="3320C114" w:rsidR="00604ED0" w:rsidRDefault="00597C72">
      <w:pPr>
        <w:ind w:left="1720"/>
        <w:rPr>
          <w:rFonts w:ascii="Courier New" w:eastAsia="Courier New" w:hAnsi="Courier New" w:cs="Courier New"/>
        </w:rPr>
      </w:pPr>
      <w:proofErr w:type="gramStart"/>
      <w:r>
        <w:rPr>
          <w:lang w:val="en"/>
        </w:rPr>
        <w:t>o  bone</w:t>
      </w:r>
      <w:proofErr w:type="gramEnd"/>
      <w:r>
        <w:rPr>
          <w:lang w:val="en"/>
        </w:rPr>
        <w:t xml:space="preserve"> growth disorders and loose b</w:t>
      </w:r>
      <w:r w:rsidR="00F058A5">
        <w:rPr>
          <w:lang w:val="en"/>
        </w:rPr>
        <w:t>one fragments</w:t>
      </w:r>
    </w:p>
    <w:p w14:paraId="3D8720AA" w14:textId="77777777" w:rsidR="00604ED0" w:rsidRDefault="00604ED0">
      <w:pPr>
        <w:spacing w:line="14" w:lineRule="exact"/>
        <w:rPr>
          <w:rFonts w:ascii="Courier New" w:eastAsia="Courier New" w:hAnsi="Courier New" w:cs="Courier New"/>
        </w:rPr>
      </w:pPr>
    </w:p>
    <w:p w14:paraId="1E3A65AC" w14:textId="77777777" w:rsidR="00F058A5" w:rsidRDefault="00597C72">
      <w:pPr>
        <w:spacing w:line="252" w:lineRule="auto"/>
        <w:ind w:left="1720" w:right="3760"/>
        <w:rPr>
          <w:lang w:val="en"/>
        </w:rPr>
      </w:pPr>
      <w:r>
        <w:rPr>
          <w:lang w:val="en"/>
        </w:rPr>
        <w:t xml:space="preserve">o </w:t>
      </w:r>
      <w:proofErr w:type="spellStart"/>
      <w:r>
        <w:rPr>
          <w:lang w:val="en"/>
        </w:rPr>
        <w:t>Condrodystroph</w:t>
      </w:r>
      <w:r w:rsidR="00F058A5">
        <w:rPr>
          <w:lang w:val="en"/>
        </w:rPr>
        <w:t>ic</w:t>
      </w:r>
      <w:proofErr w:type="spellEnd"/>
      <w:r w:rsidR="00F058A5">
        <w:rPr>
          <w:lang w:val="en"/>
        </w:rPr>
        <w:t xml:space="preserve"> changes </w:t>
      </w:r>
      <w:r>
        <w:rPr>
          <w:lang w:val="en"/>
        </w:rPr>
        <w:t>of the</w:t>
      </w:r>
      <w:r w:rsidR="00F058A5">
        <w:rPr>
          <w:lang w:val="en"/>
        </w:rPr>
        <w:t xml:space="preserve"> </w:t>
      </w:r>
      <w:r>
        <w:rPr>
          <w:lang w:val="en"/>
        </w:rPr>
        <w:t>fore</w:t>
      </w:r>
      <w:r w:rsidR="00F058A5">
        <w:rPr>
          <w:lang w:val="en"/>
        </w:rPr>
        <w:t>limbs</w:t>
      </w:r>
    </w:p>
    <w:p w14:paraId="03FCE2D1" w14:textId="55ADDB5B" w:rsidR="00604ED0" w:rsidRDefault="00597C72">
      <w:pPr>
        <w:spacing w:line="252" w:lineRule="auto"/>
        <w:ind w:left="1720" w:right="3760"/>
        <w:rPr>
          <w:rFonts w:ascii="Courier New" w:eastAsia="Courier New" w:hAnsi="Courier New" w:cs="Courier New"/>
        </w:rPr>
      </w:pPr>
      <w:r>
        <w:rPr>
          <w:lang w:val="en"/>
        </w:rPr>
        <w:t xml:space="preserve"> </w:t>
      </w:r>
      <w:proofErr w:type="gramStart"/>
      <w:r>
        <w:rPr>
          <w:lang w:val="en"/>
        </w:rPr>
        <w:t xml:space="preserve">o  </w:t>
      </w:r>
      <w:r w:rsidR="00E922D2">
        <w:rPr>
          <w:lang w:val="en"/>
        </w:rPr>
        <w:t>patellar</w:t>
      </w:r>
      <w:proofErr w:type="gramEnd"/>
      <w:r w:rsidR="00E922D2">
        <w:rPr>
          <w:lang w:val="en"/>
        </w:rPr>
        <w:t xml:space="preserve"> tendon rupture</w:t>
      </w:r>
    </w:p>
    <w:p w14:paraId="1796233A" w14:textId="77777777" w:rsidR="00604ED0" w:rsidRDefault="00604ED0">
      <w:pPr>
        <w:spacing w:line="2" w:lineRule="exact"/>
        <w:rPr>
          <w:rFonts w:ascii="Courier New" w:eastAsia="Courier New" w:hAnsi="Courier New" w:cs="Courier New"/>
        </w:rPr>
      </w:pPr>
    </w:p>
    <w:p w14:paraId="4C5DE400" w14:textId="77777777" w:rsidR="00E922D2" w:rsidRDefault="00597C72">
      <w:pPr>
        <w:spacing w:line="251" w:lineRule="auto"/>
        <w:ind w:left="1720" w:right="4700"/>
        <w:rPr>
          <w:lang w:val="en"/>
        </w:rPr>
      </w:pPr>
      <w:r>
        <w:rPr>
          <w:lang w:val="en"/>
        </w:rPr>
        <w:t>o patella</w:t>
      </w:r>
      <w:r w:rsidR="00E922D2">
        <w:rPr>
          <w:lang w:val="en"/>
        </w:rPr>
        <w:t>r luxation</w:t>
      </w:r>
    </w:p>
    <w:p w14:paraId="75D21D7E" w14:textId="3BA690EE" w:rsidR="00604ED0" w:rsidRDefault="00597C72">
      <w:pPr>
        <w:spacing w:line="251" w:lineRule="auto"/>
        <w:ind w:left="1720" w:right="4700"/>
        <w:rPr>
          <w:rFonts w:ascii="Courier New" w:eastAsia="Courier New" w:hAnsi="Courier New" w:cs="Courier New"/>
        </w:rPr>
      </w:pPr>
      <w:r>
        <w:rPr>
          <w:lang w:val="en"/>
        </w:rPr>
        <w:t>o abnormal bite</w:t>
      </w:r>
    </w:p>
    <w:p w14:paraId="18C2582C" w14:textId="77777777" w:rsidR="00604ED0" w:rsidRDefault="00604ED0">
      <w:pPr>
        <w:spacing w:line="1" w:lineRule="exact"/>
        <w:rPr>
          <w:rFonts w:ascii="Courier New" w:eastAsia="Courier New" w:hAnsi="Courier New" w:cs="Courier New"/>
        </w:rPr>
      </w:pPr>
    </w:p>
    <w:p w14:paraId="72BD4AF3" w14:textId="7E02F476" w:rsidR="00604ED0" w:rsidRDefault="00597C72">
      <w:pPr>
        <w:spacing w:line="269" w:lineRule="auto"/>
        <w:ind w:left="2080" w:right="20" w:hanging="360"/>
        <w:rPr>
          <w:rFonts w:ascii="Courier New" w:eastAsia="Courier New" w:hAnsi="Courier New" w:cs="Courier New"/>
        </w:rPr>
      </w:pPr>
      <w:r>
        <w:rPr>
          <w:lang w:val="en"/>
        </w:rPr>
        <w:t>o and other unhealthy external features mentioned in the guidelines</w:t>
      </w:r>
      <w:r w:rsidR="00E85A12">
        <w:rPr>
          <w:lang w:val="en"/>
        </w:rPr>
        <w:t xml:space="preserve"> for show judges</w:t>
      </w:r>
      <w:r>
        <w:rPr>
          <w:lang w:val="en"/>
        </w:rPr>
        <w:t xml:space="preserve"> (see Chapter 5.6.2).</w:t>
      </w:r>
    </w:p>
    <w:p w14:paraId="62F14A9B" w14:textId="77777777" w:rsidR="00604ED0" w:rsidRDefault="00604ED0">
      <w:pPr>
        <w:spacing w:line="122" w:lineRule="exact"/>
        <w:rPr>
          <w:sz w:val="20"/>
          <w:szCs w:val="20"/>
        </w:rPr>
      </w:pPr>
    </w:p>
    <w:p w14:paraId="5DC7FFBD" w14:textId="77777777" w:rsidR="00604ED0" w:rsidRDefault="00597C72">
      <w:pPr>
        <w:spacing w:line="263" w:lineRule="auto"/>
        <w:ind w:left="1000" w:right="20"/>
        <w:rPr>
          <w:sz w:val="20"/>
          <w:szCs w:val="20"/>
        </w:rPr>
      </w:pPr>
      <w:r w:rsidRPr="00497164">
        <w:rPr>
          <w:lang w:val="en"/>
        </w:rPr>
        <w:t>In addition to the above, the Kennel Club's breeding strategy (Kennel Club 2018) lists the</w:t>
      </w:r>
      <w:r>
        <w:rPr>
          <w:lang w:val="en"/>
        </w:rPr>
        <w:t xml:space="preserve"> following features:</w:t>
      </w:r>
    </w:p>
    <w:p w14:paraId="5CAAD0EC" w14:textId="77777777" w:rsidR="00604ED0" w:rsidRDefault="00604ED0">
      <w:pPr>
        <w:spacing w:line="21" w:lineRule="exact"/>
        <w:rPr>
          <w:sz w:val="20"/>
          <w:szCs w:val="20"/>
        </w:rPr>
      </w:pPr>
    </w:p>
    <w:p w14:paraId="201DD0B8" w14:textId="2B0336DE" w:rsidR="00604ED0" w:rsidRDefault="00597C72">
      <w:pPr>
        <w:numPr>
          <w:ilvl w:val="0"/>
          <w:numId w:val="39"/>
        </w:numPr>
        <w:tabs>
          <w:tab w:val="left" w:pos="1360"/>
        </w:tabs>
        <w:spacing w:line="263" w:lineRule="auto"/>
        <w:ind w:left="1360" w:right="40" w:hanging="362"/>
        <w:rPr>
          <w:rFonts w:ascii="Arial" w:eastAsia="Arial" w:hAnsi="Arial" w:cs="Arial"/>
        </w:rPr>
      </w:pPr>
      <w:r>
        <w:rPr>
          <w:lang w:val="en"/>
        </w:rPr>
        <w:t xml:space="preserve">The breeding dog must not have diseases and defects that </w:t>
      </w:r>
      <w:r w:rsidR="00293F13">
        <w:rPr>
          <w:lang w:val="en"/>
        </w:rPr>
        <w:t>compromise</w:t>
      </w:r>
      <w:r>
        <w:rPr>
          <w:lang w:val="en"/>
        </w:rPr>
        <w:t xml:space="preserve"> their well-being, preventing normal life.</w:t>
      </w:r>
    </w:p>
    <w:p w14:paraId="32DCD44C" w14:textId="77777777" w:rsidR="00604ED0" w:rsidRDefault="00604ED0">
      <w:pPr>
        <w:spacing w:line="9" w:lineRule="exact"/>
        <w:rPr>
          <w:sz w:val="20"/>
          <w:szCs w:val="20"/>
        </w:rPr>
      </w:pPr>
    </w:p>
    <w:p w14:paraId="5CC93CF4" w14:textId="77777777" w:rsidR="00604ED0" w:rsidRDefault="00597C72">
      <w:pPr>
        <w:numPr>
          <w:ilvl w:val="0"/>
          <w:numId w:val="40"/>
        </w:numPr>
        <w:tabs>
          <w:tab w:val="left" w:pos="2080"/>
        </w:tabs>
        <w:ind w:left="2080" w:hanging="362"/>
        <w:rPr>
          <w:rFonts w:ascii="Courier New" w:eastAsia="Courier New" w:hAnsi="Courier New" w:cs="Courier New"/>
        </w:rPr>
      </w:pPr>
      <w:r>
        <w:rPr>
          <w:lang w:val="en"/>
        </w:rPr>
        <w:t>no signs of illness or difficulty breathing or movement</w:t>
      </w:r>
    </w:p>
    <w:p w14:paraId="2F343236" w14:textId="77777777" w:rsidR="00604ED0" w:rsidRDefault="00604ED0">
      <w:pPr>
        <w:spacing w:line="15" w:lineRule="exact"/>
        <w:rPr>
          <w:sz w:val="20"/>
          <w:szCs w:val="20"/>
        </w:rPr>
      </w:pPr>
    </w:p>
    <w:p w14:paraId="007705BB" w14:textId="076FDED3" w:rsidR="00604ED0" w:rsidRDefault="00597C72">
      <w:pPr>
        <w:numPr>
          <w:ilvl w:val="1"/>
          <w:numId w:val="41"/>
        </w:numPr>
        <w:tabs>
          <w:tab w:val="left" w:pos="2080"/>
        </w:tabs>
        <w:spacing w:line="274" w:lineRule="auto"/>
        <w:ind w:left="2080" w:right="200" w:hanging="362"/>
        <w:rPr>
          <w:rFonts w:ascii="Courier New" w:eastAsia="Courier New" w:hAnsi="Courier New" w:cs="Courier New"/>
        </w:rPr>
      </w:pPr>
      <w:r>
        <w:rPr>
          <w:lang w:val="en"/>
        </w:rPr>
        <w:t>disease requiring regular or repeated</w:t>
      </w:r>
      <w:r w:rsidR="00293F13">
        <w:rPr>
          <w:lang w:val="en"/>
        </w:rPr>
        <w:t xml:space="preserve"> </w:t>
      </w:r>
      <w:r>
        <w:rPr>
          <w:lang w:val="en"/>
        </w:rPr>
        <w:t>medical treatment or special diet.</w:t>
      </w:r>
    </w:p>
    <w:p w14:paraId="71238EAD" w14:textId="77777777" w:rsidR="00604ED0" w:rsidRDefault="00604ED0">
      <w:pPr>
        <w:spacing w:line="29" w:lineRule="exact"/>
        <w:rPr>
          <w:rFonts w:ascii="Courier New" w:eastAsia="Courier New" w:hAnsi="Courier New" w:cs="Courier New"/>
        </w:rPr>
      </w:pPr>
    </w:p>
    <w:p w14:paraId="7C258871" w14:textId="0A67B200" w:rsidR="00604ED0" w:rsidRDefault="00597C72">
      <w:pPr>
        <w:numPr>
          <w:ilvl w:val="0"/>
          <w:numId w:val="41"/>
        </w:numPr>
        <w:tabs>
          <w:tab w:val="left" w:pos="1360"/>
        </w:tabs>
        <w:ind w:left="1360" w:hanging="362"/>
        <w:rPr>
          <w:rFonts w:ascii="Arial" w:eastAsia="Arial" w:hAnsi="Arial" w:cs="Arial"/>
        </w:rPr>
      </w:pPr>
      <w:r>
        <w:rPr>
          <w:lang w:val="en"/>
        </w:rPr>
        <w:t xml:space="preserve">In addition, the dog must not have a </w:t>
      </w:r>
      <w:proofErr w:type="gramStart"/>
      <w:r>
        <w:rPr>
          <w:lang w:val="en"/>
        </w:rPr>
        <w:t>defect</w:t>
      </w:r>
      <w:proofErr w:type="gramEnd"/>
      <w:r>
        <w:rPr>
          <w:lang w:val="en"/>
        </w:rPr>
        <w:t xml:space="preserve"> or a disease aggravated by pregnancy and </w:t>
      </w:r>
      <w:r w:rsidR="00293F13">
        <w:rPr>
          <w:lang w:val="en"/>
        </w:rPr>
        <w:t xml:space="preserve">giving </w:t>
      </w:r>
      <w:r>
        <w:rPr>
          <w:lang w:val="en"/>
        </w:rPr>
        <w:t>birth.</w:t>
      </w:r>
    </w:p>
    <w:p w14:paraId="46F05DB2" w14:textId="77777777" w:rsidR="00604ED0" w:rsidRDefault="00604ED0">
      <w:pPr>
        <w:spacing w:line="72" w:lineRule="exact"/>
        <w:rPr>
          <w:rFonts w:ascii="Arial" w:eastAsia="Arial" w:hAnsi="Arial" w:cs="Arial"/>
        </w:rPr>
      </w:pPr>
    </w:p>
    <w:p w14:paraId="0E475F3E" w14:textId="7965A93E" w:rsidR="00604ED0" w:rsidRDefault="00597C72">
      <w:pPr>
        <w:numPr>
          <w:ilvl w:val="0"/>
          <w:numId w:val="41"/>
        </w:numPr>
        <w:tabs>
          <w:tab w:val="left" w:pos="1360"/>
        </w:tabs>
        <w:spacing w:line="247" w:lineRule="auto"/>
        <w:ind w:left="1360" w:right="60" w:hanging="362"/>
        <w:rPr>
          <w:rFonts w:ascii="Arial" w:eastAsia="Arial" w:hAnsi="Arial" w:cs="Arial"/>
        </w:rPr>
      </w:pPr>
      <w:r>
        <w:rPr>
          <w:lang w:val="en"/>
        </w:rPr>
        <w:t xml:space="preserve">If a dog </w:t>
      </w:r>
      <w:r w:rsidR="00293F13">
        <w:rPr>
          <w:lang w:val="en"/>
        </w:rPr>
        <w:t>carries</w:t>
      </w:r>
      <w:r>
        <w:rPr>
          <w:lang w:val="en"/>
        </w:rPr>
        <w:t xml:space="preserve"> properties that reduce well-being or prevent a normal, species-typical life, it can only be used for breeding if a genetic test can be used to ensure that the genotype of the other party of the combination is such that the combination does not </w:t>
      </w:r>
      <w:r w:rsidR="00293F13">
        <w:rPr>
          <w:lang w:val="en"/>
        </w:rPr>
        <w:t>harm the</w:t>
      </w:r>
      <w:r>
        <w:rPr>
          <w:lang w:val="en"/>
        </w:rPr>
        <w:t xml:space="preserve"> descendants.</w:t>
      </w:r>
    </w:p>
    <w:p w14:paraId="631D7E60" w14:textId="77777777" w:rsidR="00604ED0" w:rsidRDefault="00604ED0">
      <w:pPr>
        <w:spacing w:line="39" w:lineRule="exact"/>
        <w:rPr>
          <w:rFonts w:ascii="Arial" w:eastAsia="Arial" w:hAnsi="Arial" w:cs="Arial"/>
        </w:rPr>
      </w:pPr>
    </w:p>
    <w:p w14:paraId="7D861332" w14:textId="411A866C" w:rsidR="00604ED0" w:rsidRDefault="00597C72">
      <w:pPr>
        <w:numPr>
          <w:ilvl w:val="0"/>
          <w:numId w:val="41"/>
        </w:numPr>
        <w:tabs>
          <w:tab w:val="left" w:pos="1360"/>
        </w:tabs>
        <w:spacing w:line="244" w:lineRule="auto"/>
        <w:ind w:left="1360" w:right="60" w:hanging="361"/>
        <w:rPr>
          <w:rFonts w:ascii="Arial" w:eastAsia="Arial" w:hAnsi="Arial" w:cs="Arial"/>
        </w:rPr>
      </w:pPr>
      <w:r>
        <w:rPr>
          <w:lang w:val="en"/>
        </w:rPr>
        <w:t xml:space="preserve">The combinations to be used for breeding should be chosen in such a way that the </w:t>
      </w:r>
      <w:proofErr w:type="spellStart"/>
      <w:r>
        <w:rPr>
          <w:lang w:val="en"/>
        </w:rPr>
        <w:t>geno</w:t>
      </w:r>
      <w:proofErr w:type="spellEnd"/>
      <w:r>
        <w:rPr>
          <w:lang w:val="en"/>
        </w:rPr>
        <w:t>-type of puppies re</w:t>
      </w:r>
      <w:r w:rsidR="00DA7566">
        <w:rPr>
          <w:lang w:val="en"/>
        </w:rPr>
        <w:t>garding</w:t>
      </w:r>
      <w:r>
        <w:rPr>
          <w:lang w:val="en"/>
        </w:rPr>
        <w:t xml:space="preserve"> serious hereditary diseases and individual </w:t>
      </w:r>
      <w:r w:rsidR="00497164">
        <w:rPr>
          <w:lang w:val="en"/>
        </w:rPr>
        <w:t>mutations</w:t>
      </w:r>
      <w:r>
        <w:rPr>
          <w:lang w:val="en"/>
        </w:rPr>
        <w:t xml:space="preserve"> associated with </w:t>
      </w:r>
      <w:r w:rsidR="00497164">
        <w:rPr>
          <w:lang w:val="en"/>
        </w:rPr>
        <w:t>breed</w:t>
      </w:r>
      <w:r>
        <w:rPr>
          <w:lang w:val="en"/>
        </w:rPr>
        <w:t xml:space="preserve"> characteristics or dog color does not</w:t>
      </w:r>
      <w:r w:rsidR="00293F13">
        <w:rPr>
          <w:lang w:val="en"/>
        </w:rPr>
        <w:t xml:space="preserve"> </w:t>
      </w:r>
      <w:r w:rsidR="00DA7566">
        <w:rPr>
          <w:lang w:val="en"/>
        </w:rPr>
        <w:t>cause them health</w:t>
      </w:r>
      <w:r>
        <w:rPr>
          <w:lang w:val="en"/>
        </w:rPr>
        <w:t xml:space="preserve"> problems or defects. Such </w:t>
      </w:r>
      <w:r w:rsidR="00DA7566">
        <w:rPr>
          <w:lang w:val="en"/>
        </w:rPr>
        <w:t>mutations</w:t>
      </w:r>
      <w:r>
        <w:rPr>
          <w:lang w:val="en"/>
        </w:rPr>
        <w:t xml:space="preserve"> include allele</w:t>
      </w:r>
      <w:r w:rsidR="00293F13">
        <w:rPr>
          <w:lang w:val="en"/>
        </w:rPr>
        <w:t>s</w:t>
      </w:r>
      <w:r>
        <w:rPr>
          <w:lang w:val="en"/>
        </w:rPr>
        <w:t xml:space="preserve"> that cause domina</w:t>
      </w:r>
      <w:r w:rsidR="00DA7566">
        <w:rPr>
          <w:lang w:val="en"/>
        </w:rPr>
        <w:t>nt</w:t>
      </w:r>
      <w:r>
        <w:rPr>
          <w:lang w:val="en"/>
        </w:rPr>
        <w:t xml:space="preserve"> hair</w:t>
      </w:r>
      <w:r w:rsidR="00DA7566">
        <w:rPr>
          <w:lang w:val="en"/>
        </w:rPr>
        <w:t>lessness</w:t>
      </w:r>
      <w:r>
        <w:rPr>
          <w:lang w:val="en"/>
        </w:rPr>
        <w:t xml:space="preserve">, </w:t>
      </w:r>
      <w:r w:rsidR="00DA7566">
        <w:rPr>
          <w:lang w:val="en"/>
        </w:rPr>
        <w:t xml:space="preserve">T-Box </w:t>
      </w:r>
      <w:proofErr w:type="gramStart"/>
      <w:r>
        <w:rPr>
          <w:lang w:val="en"/>
        </w:rPr>
        <w:t>bobtail</w:t>
      </w:r>
      <w:proofErr w:type="gramEnd"/>
      <w:r>
        <w:rPr>
          <w:lang w:val="en"/>
        </w:rPr>
        <w:t xml:space="preserve"> and </w:t>
      </w:r>
      <w:r w:rsidR="00DA7566">
        <w:rPr>
          <w:lang w:val="en"/>
        </w:rPr>
        <w:t>ridge</w:t>
      </w:r>
      <w:r>
        <w:rPr>
          <w:lang w:val="en"/>
        </w:rPr>
        <w:t>, a</w:t>
      </w:r>
      <w:r w:rsidR="00DA7566">
        <w:rPr>
          <w:lang w:val="en"/>
        </w:rPr>
        <w:t xml:space="preserve">s well as </w:t>
      </w:r>
      <w:r>
        <w:rPr>
          <w:lang w:val="en"/>
        </w:rPr>
        <w:t>merle, harlequin and blue di</w:t>
      </w:r>
      <w:r w:rsidR="00DA7566">
        <w:rPr>
          <w:lang w:val="en"/>
        </w:rPr>
        <w:t>lution</w:t>
      </w:r>
      <w:r>
        <w:rPr>
          <w:lang w:val="en"/>
        </w:rPr>
        <w:t>.</w:t>
      </w:r>
    </w:p>
    <w:p w14:paraId="1B9B5BB4" w14:textId="77777777" w:rsidR="00604ED0" w:rsidRDefault="00604ED0">
      <w:pPr>
        <w:spacing w:line="361" w:lineRule="exact"/>
        <w:rPr>
          <w:sz w:val="20"/>
          <w:szCs w:val="20"/>
        </w:rPr>
      </w:pPr>
    </w:p>
    <w:p w14:paraId="3219C9A8" w14:textId="7228A642" w:rsidR="00604ED0" w:rsidRDefault="00597C72">
      <w:pPr>
        <w:spacing w:line="251" w:lineRule="auto"/>
        <w:ind w:left="1000" w:right="60"/>
        <w:jc w:val="both"/>
        <w:rPr>
          <w:sz w:val="20"/>
          <w:szCs w:val="20"/>
        </w:rPr>
      </w:pPr>
      <w:r>
        <w:rPr>
          <w:lang w:val="en"/>
        </w:rPr>
        <w:t xml:space="preserve">As regards the official health </w:t>
      </w:r>
      <w:r w:rsidR="00DA7566">
        <w:rPr>
          <w:lang w:val="en"/>
        </w:rPr>
        <w:t xml:space="preserve">examinations </w:t>
      </w:r>
      <w:r>
        <w:rPr>
          <w:lang w:val="en"/>
        </w:rPr>
        <w:t>of the</w:t>
      </w:r>
      <w:r w:rsidR="00DA7566">
        <w:rPr>
          <w:lang w:val="en"/>
        </w:rPr>
        <w:t xml:space="preserve"> Finnish</w:t>
      </w:r>
      <w:r>
        <w:rPr>
          <w:lang w:val="en"/>
        </w:rPr>
        <w:t xml:space="preserve"> Kennel Club, the</w:t>
      </w:r>
      <w:r w:rsidR="00DA7566">
        <w:rPr>
          <w:lang w:val="en"/>
        </w:rPr>
        <w:t xml:space="preserve"> </w:t>
      </w:r>
      <w:r>
        <w:rPr>
          <w:lang w:val="en"/>
        </w:rPr>
        <w:t xml:space="preserve">breeding strategy is consistent with the fact that the breeding use of a dog with a severe hereditary eye disease or severe </w:t>
      </w:r>
      <w:r w:rsidR="00DA7566">
        <w:rPr>
          <w:lang w:val="en"/>
        </w:rPr>
        <w:t>skeletal growth disorders or problems</w:t>
      </w:r>
      <w:r>
        <w:rPr>
          <w:lang w:val="en"/>
        </w:rPr>
        <w:t xml:space="preserve"> may be banned (</w:t>
      </w:r>
      <w:r w:rsidR="00DA7566">
        <w:rPr>
          <w:lang w:val="en"/>
        </w:rPr>
        <w:t xml:space="preserve">Finnish </w:t>
      </w:r>
      <w:r>
        <w:rPr>
          <w:lang w:val="en"/>
        </w:rPr>
        <w:t>Kennel Club 2018).</w:t>
      </w:r>
    </w:p>
    <w:p w14:paraId="2259ED87" w14:textId="77777777" w:rsidR="00604ED0" w:rsidRDefault="00604ED0">
      <w:pPr>
        <w:sectPr w:rsidR="00604ED0">
          <w:pgSz w:w="11900" w:h="16838"/>
          <w:pgMar w:top="696" w:right="1146" w:bottom="159" w:left="1440" w:header="0" w:footer="0" w:gutter="0"/>
          <w:cols w:space="720" w:equalWidth="0">
            <w:col w:w="9320"/>
          </w:cols>
        </w:sectPr>
      </w:pPr>
    </w:p>
    <w:p w14:paraId="6EFA100F" w14:textId="77777777" w:rsidR="00604ED0" w:rsidRDefault="00604ED0">
      <w:pPr>
        <w:spacing w:line="200" w:lineRule="exact"/>
        <w:rPr>
          <w:sz w:val="20"/>
          <w:szCs w:val="20"/>
        </w:rPr>
      </w:pPr>
    </w:p>
    <w:p w14:paraId="0A46FC40" w14:textId="77777777" w:rsidR="00604ED0" w:rsidRDefault="00604ED0">
      <w:pPr>
        <w:spacing w:line="200" w:lineRule="exact"/>
        <w:rPr>
          <w:sz w:val="20"/>
          <w:szCs w:val="20"/>
        </w:rPr>
      </w:pPr>
    </w:p>
    <w:p w14:paraId="6047CCD5" w14:textId="77777777" w:rsidR="00604ED0" w:rsidRDefault="00604ED0">
      <w:pPr>
        <w:spacing w:line="200" w:lineRule="exact"/>
        <w:rPr>
          <w:sz w:val="20"/>
          <w:szCs w:val="20"/>
        </w:rPr>
      </w:pPr>
    </w:p>
    <w:p w14:paraId="3D8A0050" w14:textId="77777777" w:rsidR="00604ED0" w:rsidRDefault="00604ED0">
      <w:pPr>
        <w:spacing w:line="200" w:lineRule="exact"/>
        <w:rPr>
          <w:sz w:val="20"/>
          <w:szCs w:val="20"/>
        </w:rPr>
      </w:pPr>
    </w:p>
    <w:p w14:paraId="723ADD58" w14:textId="77777777" w:rsidR="00604ED0" w:rsidRDefault="00604ED0">
      <w:pPr>
        <w:spacing w:line="235" w:lineRule="exact"/>
        <w:rPr>
          <w:sz w:val="20"/>
          <w:szCs w:val="20"/>
        </w:rPr>
      </w:pPr>
    </w:p>
    <w:p w14:paraId="574A6277" w14:textId="77777777" w:rsidR="00604ED0" w:rsidRDefault="00597C72">
      <w:pPr>
        <w:ind w:right="300"/>
        <w:jc w:val="center"/>
        <w:rPr>
          <w:sz w:val="20"/>
          <w:szCs w:val="20"/>
        </w:rPr>
      </w:pPr>
      <w:r>
        <w:rPr>
          <w:sz w:val="20"/>
          <w:szCs w:val="20"/>
          <w:lang w:val="en"/>
        </w:rPr>
        <w:t>21 (89)</w:t>
      </w:r>
    </w:p>
    <w:p w14:paraId="5BB065D7" w14:textId="77777777" w:rsidR="00604ED0" w:rsidRDefault="00604ED0">
      <w:pPr>
        <w:sectPr w:rsidR="00604ED0">
          <w:type w:val="continuous"/>
          <w:pgSz w:w="11900" w:h="16838"/>
          <w:pgMar w:top="696" w:right="1146" w:bottom="159" w:left="1440" w:header="0" w:footer="0" w:gutter="0"/>
          <w:cols w:space="720" w:equalWidth="0">
            <w:col w:w="9320"/>
          </w:cols>
        </w:sectPr>
      </w:pPr>
    </w:p>
    <w:p w14:paraId="193FD78D" w14:textId="77777777" w:rsidR="00604ED0" w:rsidRDefault="00597C72">
      <w:pPr>
        <w:spacing w:line="350" w:lineRule="auto"/>
        <w:ind w:right="240"/>
        <w:jc w:val="center"/>
        <w:rPr>
          <w:sz w:val="20"/>
          <w:szCs w:val="20"/>
        </w:rPr>
      </w:pPr>
      <w:bookmarkStart w:id="20" w:name="page23"/>
      <w:bookmarkEnd w:id="2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13D0C06" w14:textId="77777777" w:rsidR="00604ED0" w:rsidRDefault="00604ED0">
      <w:pPr>
        <w:spacing w:line="200" w:lineRule="exact"/>
        <w:rPr>
          <w:sz w:val="20"/>
          <w:szCs w:val="20"/>
        </w:rPr>
      </w:pPr>
    </w:p>
    <w:p w14:paraId="5E0306D0" w14:textId="77777777" w:rsidR="00604ED0" w:rsidRDefault="00604ED0">
      <w:pPr>
        <w:spacing w:line="291" w:lineRule="exact"/>
        <w:rPr>
          <w:sz w:val="20"/>
          <w:szCs w:val="20"/>
        </w:rPr>
      </w:pPr>
    </w:p>
    <w:p w14:paraId="35294217" w14:textId="59261AF8" w:rsidR="00604ED0" w:rsidRDefault="00597C72">
      <w:pPr>
        <w:ind w:left="1000"/>
        <w:rPr>
          <w:sz w:val="20"/>
          <w:szCs w:val="20"/>
        </w:rPr>
      </w:pPr>
      <w:r>
        <w:rPr>
          <w:lang w:val="en"/>
        </w:rPr>
        <w:t xml:space="preserve">On reproductive characteristics, the </w:t>
      </w:r>
      <w:r w:rsidR="005E77EA">
        <w:rPr>
          <w:lang w:val="en"/>
        </w:rPr>
        <w:t xml:space="preserve">Finnish </w:t>
      </w:r>
      <w:r>
        <w:rPr>
          <w:lang w:val="en"/>
        </w:rPr>
        <w:t>Kennel Club instructs in its breeding strategy:</w:t>
      </w:r>
    </w:p>
    <w:p w14:paraId="0AD92EBF" w14:textId="77777777" w:rsidR="00604ED0" w:rsidRDefault="00604ED0">
      <w:pPr>
        <w:spacing w:line="72" w:lineRule="exact"/>
        <w:rPr>
          <w:sz w:val="20"/>
          <w:szCs w:val="20"/>
        </w:rPr>
      </w:pPr>
    </w:p>
    <w:p w14:paraId="48E30651" w14:textId="2E7797BE" w:rsidR="00604ED0" w:rsidRDefault="00597C72">
      <w:pPr>
        <w:numPr>
          <w:ilvl w:val="0"/>
          <w:numId w:val="42"/>
        </w:numPr>
        <w:tabs>
          <w:tab w:val="left" w:pos="1360"/>
        </w:tabs>
        <w:spacing w:line="256" w:lineRule="auto"/>
        <w:ind w:left="1360" w:right="240" w:hanging="364"/>
        <w:rPr>
          <w:rFonts w:ascii="Arial" w:eastAsia="Arial" w:hAnsi="Arial" w:cs="Arial"/>
        </w:rPr>
      </w:pPr>
      <w:r>
        <w:rPr>
          <w:i/>
          <w:iCs/>
          <w:lang w:val="en"/>
        </w:rPr>
        <w:t xml:space="preserve">Only </w:t>
      </w:r>
      <w:r w:rsidR="005E77EA">
        <w:rPr>
          <w:i/>
          <w:iCs/>
          <w:lang w:val="en"/>
        </w:rPr>
        <w:t xml:space="preserve">such </w:t>
      </w:r>
      <w:r>
        <w:rPr>
          <w:i/>
          <w:iCs/>
          <w:lang w:val="en"/>
        </w:rPr>
        <w:t xml:space="preserve">dogs are used for breeding, which </w:t>
      </w:r>
      <w:proofErr w:type="gramStart"/>
      <w:r>
        <w:rPr>
          <w:i/>
          <w:iCs/>
          <w:lang w:val="en"/>
        </w:rPr>
        <w:t>are able to</w:t>
      </w:r>
      <w:proofErr w:type="gramEnd"/>
      <w:r>
        <w:rPr>
          <w:i/>
          <w:iCs/>
          <w:lang w:val="en"/>
        </w:rPr>
        <w:t xml:space="preserve"> reproduce naturally and nurture their puppies.</w:t>
      </w:r>
    </w:p>
    <w:p w14:paraId="48761C5B" w14:textId="77777777" w:rsidR="00604ED0" w:rsidRDefault="00604ED0">
      <w:pPr>
        <w:spacing w:line="34" w:lineRule="exact"/>
        <w:rPr>
          <w:rFonts w:ascii="Arial" w:eastAsia="Arial" w:hAnsi="Arial" w:cs="Arial"/>
        </w:rPr>
      </w:pPr>
    </w:p>
    <w:p w14:paraId="762A9B1C" w14:textId="3A51F6B7" w:rsidR="00604ED0" w:rsidRDefault="00597C72">
      <w:pPr>
        <w:numPr>
          <w:ilvl w:val="0"/>
          <w:numId w:val="42"/>
        </w:numPr>
        <w:tabs>
          <w:tab w:val="left" w:pos="1360"/>
        </w:tabs>
        <w:spacing w:line="256" w:lineRule="auto"/>
        <w:ind w:left="1360" w:right="280" w:hanging="364"/>
        <w:rPr>
          <w:rFonts w:ascii="Arial" w:eastAsia="Arial" w:hAnsi="Arial" w:cs="Arial"/>
        </w:rPr>
      </w:pPr>
      <w:r>
        <w:rPr>
          <w:i/>
          <w:iCs/>
          <w:lang w:val="en"/>
        </w:rPr>
        <w:t xml:space="preserve">Both the </w:t>
      </w:r>
      <w:r w:rsidR="007326C3">
        <w:rPr>
          <w:i/>
          <w:iCs/>
          <w:lang w:val="en"/>
        </w:rPr>
        <w:t>female</w:t>
      </w:r>
      <w:r w:rsidR="005E77EA">
        <w:rPr>
          <w:i/>
          <w:iCs/>
          <w:lang w:val="en"/>
        </w:rPr>
        <w:t xml:space="preserve"> </w:t>
      </w:r>
      <w:r>
        <w:rPr>
          <w:i/>
          <w:iCs/>
          <w:lang w:val="en"/>
        </w:rPr>
        <w:t>and the male must be willing to</w:t>
      </w:r>
      <w:r w:rsidR="005E77EA">
        <w:rPr>
          <w:i/>
          <w:iCs/>
          <w:lang w:val="en"/>
        </w:rPr>
        <w:t xml:space="preserve"> mate</w:t>
      </w:r>
      <w:r>
        <w:rPr>
          <w:i/>
          <w:iCs/>
          <w:lang w:val="en"/>
        </w:rPr>
        <w:t xml:space="preserve">. </w:t>
      </w:r>
      <w:r w:rsidR="005E77EA">
        <w:rPr>
          <w:i/>
          <w:iCs/>
          <w:lang w:val="en"/>
        </w:rPr>
        <w:t>Mating should not be forced</w:t>
      </w:r>
      <w:r>
        <w:rPr>
          <w:i/>
          <w:iCs/>
          <w:lang w:val="en"/>
        </w:rPr>
        <w:t>.</w:t>
      </w:r>
    </w:p>
    <w:p w14:paraId="5B8D6905" w14:textId="77777777" w:rsidR="00604ED0" w:rsidRDefault="00604ED0">
      <w:pPr>
        <w:spacing w:line="36" w:lineRule="exact"/>
        <w:rPr>
          <w:rFonts w:ascii="Arial" w:eastAsia="Arial" w:hAnsi="Arial" w:cs="Arial"/>
        </w:rPr>
      </w:pPr>
    </w:p>
    <w:p w14:paraId="5B02DBBA" w14:textId="72662629" w:rsidR="00604ED0" w:rsidRDefault="007326C3">
      <w:pPr>
        <w:numPr>
          <w:ilvl w:val="0"/>
          <w:numId w:val="42"/>
        </w:numPr>
        <w:tabs>
          <w:tab w:val="left" w:pos="1360"/>
        </w:tabs>
        <w:spacing w:line="248" w:lineRule="auto"/>
        <w:ind w:left="1360" w:right="20" w:hanging="364"/>
        <w:jc w:val="both"/>
        <w:rPr>
          <w:rFonts w:ascii="Arial" w:eastAsia="Arial" w:hAnsi="Arial" w:cs="Arial"/>
        </w:rPr>
      </w:pPr>
      <w:r>
        <w:rPr>
          <w:i/>
          <w:iCs/>
          <w:lang w:val="en"/>
        </w:rPr>
        <w:t xml:space="preserve">Females </w:t>
      </w:r>
      <w:r w:rsidR="00597C72">
        <w:rPr>
          <w:i/>
          <w:iCs/>
          <w:lang w:val="en"/>
        </w:rPr>
        <w:t xml:space="preserve">who, at their first litter, were unable to give birth naturally or </w:t>
      </w:r>
      <w:r>
        <w:rPr>
          <w:i/>
          <w:iCs/>
          <w:lang w:val="en"/>
        </w:rPr>
        <w:t xml:space="preserve">to </w:t>
      </w:r>
      <w:r w:rsidR="00597C72">
        <w:rPr>
          <w:i/>
          <w:iCs/>
          <w:lang w:val="en"/>
        </w:rPr>
        <w:t>normally care for their offspring for no reason should</w:t>
      </w:r>
      <w:r>
        <w:rPr>
          <w:i/>
          <w:iCs/>
          <w:lang w:val="en"/>
        </w:rPr>
        <w:t xml:space="preserve"> not</w:t>
      </w:r>
      <w:r w:rsidR="00597C72">
        <w:rPr>
          <w:i/>
          <w:iCs/>
          <w:lang w:val="en"/>
        </w:rPr>
        <w:t xml:space="preserve"> be reused for breeding.</w:t>
      </w:r>
    </w:p>
    <w:p w14:paraId="17B45287" w14:textId="77777777" w:rsidR="00604ED0" w:rsidRDefault="00604ED0">
      <w:pPr>
        <w:spacing w:line="45" w:lineRule="exact"/>
        <w:rPr>
          <w:rFonts w:ascii="Arial" w:eastAsia="Arial" w:hAnsi="Arial" w:cs="Arial"/>
        </w:rPr>
      </w:pPr>
    </w:p>
    <w:p w14:paraId="7BCEC45B" w14:textId="5F66EECB" w:rsidR="00604ED0" w:rsidRDefault="00597C72">
      <w:pPr>
        <w:numPr>
          <w:ilvl w:val="0"/>
          <w:numId w:val="42"/>
        </w:numPr>
        <w:tabs>
          <w:tab w:val="left" w:pos="1360"/>
        </w:tabs>
        <w:spacing w:line="256" w:lineRule="auto"/>
        <w:ind w:left="1360" w:right="200" w:hanging="364"/>
        <w:rPr>
          <w:rFonts w:ascii="Arial" w:eastAsia="Arial" w:hAnsi="Arial" w:cs="Arial"/>
        </w:rPr>
      </w:pPr>
      <w:r>
        <w:rPr>
          <w:i/>
          <w:iCs/>
          <w:lang w:val="en"/>
        </w:rPr>
        <w:t>Males that are not capable of</w:t>
      </w:r>
      <w:r w:rsidR="007326C3">
        <w:rPr>
          <w:i/>
          <w:iCs/>
          <w:lang w:val="en"/>
        </w:rPr>
        <w:t xml:space="preserve"> mating</w:t>
      </w:r>
      <w:r>
        <w:rPr>
          <w:i/>
          <w:iCs/>
          <w:lang w:val="en"/>
        </w:rPr>
        <w:t xml:space="preserve"> normally or have a deficient </w:t>
      </w:r>
      <w:r w:rsidR="007326C3">
        <w:rPr>
          <w:i/>
          <w:iCs/>
          <w:lang w:val="en"/>
        </w:rPr>
        <w:t>libido</w:t>
      </w:r>
      <w:r>
        <w:rPr>
          <w:i/>
          <w:iCs/>
          <w:lang w:val="en"/>
        </w:rPr>
        <w:t xml:space="preserve"> should not be used for breeding by artificial insemination.</w:t>
      </w:r>
    </w:p>
    <w:p w14:paraId="464FC38E" w14:textId="77777777" w:rsidR="00604ED0" w:rsidRDefault="00604ED0">
      <w:pPr>
        <w:spacing w:line="34" w:lineRule="exact"/>
        <w:rPr>
          <w:rFonts w:ascii="Arial" w:eastAsia="Arial" w:hAnsi="Arial" w:cs="Arial"/>
        </w:rPr>
      </w:pPr>
    </w:p>
    <w:p w14:paraId="7D0DF905" w14:textId="53584DDF" w:rsidR="00604ED0" w:rsidRDefault="00597C72">
      <w:pPr>
        <w:numPr>
          <w:ilvl w:val="0"/>
          <w:numId w:val="42"/>
        </w:numPr>
        <w:tabs>
          <w:tab w:val="left" w:pos="1360"/>
        </w:tabs>
        <w:spacing w:line="256" w:lineRule="auto"/>
        <w:ind w:left="1360" w:right="360" w:hanging="364"/>
        <w:rPr>
          <w:rFonts w:ascii="Arial" w:eastAsia="Arial" w:hAnsi="Arial" w:cs="Arial"/>
        </w:rPr>
      </w:pPr>
      <w:r>
        <w:rPr>
          <w:i/>
          <w:iCs/>
          <w:lang w:val="en"/>
        </w:rPr>
        <w:t xml:space="preserve">Artificial insemination shall not be </w:t>
      </w:r>
      <w:r w:rsidR="007326C3">
        <w:rPr>
          <w:i/>
          <w:iCs/>
          <w:lang w:val="en"/>
        </w:rPr>
        <w:t>used if the male is</w:t>
      </w:r>
      <w:r>
        <w:rPr>
          <w:i/>
          <w:iCs/>
          <w:lang w:val="en"/>
        </w:rPr>
        <w:t xml:space="preserve"> reluctan</w:t>
      </w:r>
      <w:r w:rsidR="007326C3">
        <w:rPr>
          <w:i/>
          <w:iCs/>
          <w:lang w:val="en"/>
        </w:rPr>
        <w:t>t</w:t>
      </w:r>
      <w:r>
        <w:rPr>
          <w:i/>
          <w:iCs/>
          <w:lang w:val="en"/>
        </w:rPr>
        <w:t xml:space="preserve"> or </w:t>
      </w:r>
      <w:r w:rsidR="007326C3">
        <w:rPr>
          <w:i/>
          <w:iCs/>
          <w:lang w:val="en"/>
        </w:rPr>
        <w:t>not able</w:t>
      </w:r>
      <w:r>
        <w:rPr>
          <w:i/>
          <w:iCs/>
          <w:lang w:val="en"/>
        </w:rPr>
        <w:t xml:space="preserve"> normally mating.</w:t>
      </w:r>
    </w:p>
    <w:p w14:paraId="1C173E3D" w14:textId="77777777" w:rsidR="00604ED0" w:rsidRDefault="00604ED0">
      <w:pPr>
        <w:spacing w:line="36" w:lineRule="exact"/>
        <w:rPr>
          <w:rFonts w:ascii="Arial" w:eastAsia="Arial" w:hAnsi="Arial" w:cs="Arial"/>
        </w:rPr>
      </w:pPr>
    </w:p>
    <w:p w14:paraId="42BB62BB" w14:textId="32D66215" w:rsidR="00604ED0" w:rsidRDefault="007326C3">
      <w:pPr>
        <w:numPr>
          <w:ilvl w:val="0"/>
          <w:numId w:val="42"/>
        </w:numPr>
        <w:tabs>
          <w:tab w:val="left" w:pos="1360"/>
        </w:tabs>
        <w:spacing w:line="256" w:lineRule="auto"/>
        <w:ind w:left="1360" w:right="160" w:hanging="364"/>
        <w:rPr>
          <w:rFonts w:ascii="Arial" w:eastAsia="Arial" w:hAnsi="Arial" w:cs="Arial"/>
        </w:rPr>
      </w:pPr>
      <w:r>
        <w:rPr>
          <w:i/>
          <w:iCs/>
          <w:lang w:val="en"/>
        </w:rPr>
        <w:t xml:space="preserve">Females </w:t>
      </w:r>
      <w:r w:rsidR="00597C72">
        <w:rPr>
          <w:i/>
          <w:iCs/>
          <w:lang w:val="en"/>
        </w:rPr>
        <w:t xml:space="preserve">whose well-being is affected by mating, pregnancy or </w:t>
      </w:r>
      <w:r>
        <w:rPr>
          <w:i/>
          <w:iCs/>
          <w:lang w:val="en"/>
        </w:rPr>
        <w:t xml:space="preserve">giving </w:t>
      </w:r>
      <w:r w:rsidR="00597C72">
        <w:rPr>
          <w:i/>
          <w:iCs/>
          <w:lang w:val="en"/>
        </w:rPr>
        <w:t>birth due to the extreme</w:t>
      </w:r>
      <w:r>
        <w:rPr>
          <w:i/>
          <w:iCs/>
          <w:lang w:val="en"/>
        </w:rPr>
        <w:t xml:space="preserve"> characteristics</w:t>
      </w:r>
      <w:r w:rsidR="00597C72">
        <w:rPr>
          <w:i/>
          <w:iCs/>
          <w:lang w:val="en"/>
        </w:rPr>
        <w:t xml:space="preserve"> of the or puppies should not be used for breeding.</w:t>
      </w:r>
    </w:p>
    <w:p w14:paraId="29C77F18" w14:textId="77777777" w:rsidR="00604ED0" w:rsidRDefault="00604ED0">
      <w:pPr>
        <w:spacing w:line="353" w:lineRule="exact"/>
        <w:rPr>
          <w:sz w:val="20"/>
          <w:szCs w:val="20"/>
        </w:rPr>
      </w:pPr>
    </w:p>
    <w:p w14:paraId="6563896B" w14:textId="5F96C2BA" w:rsidR="00604ED0" w:rsidRDefault="00597C72">
      <w:pPr>
        <w:spacing w:line="263" w:lineRule="auto"/>
        <w:ind w:left="1000" w:right="320"/>
        <w:rPr>
          <w:sz w:val="20"/>
          <w:szCs w:val="20"/>
        </w:rPr>
      </w:pPr>
      <w:r>
        <w:rPr>
          <w:lang w:val="en"/>
        </w:rPr>
        <w:t xml:space="preserve">Further instructions are given for artificial insemination in the </w:t>
      </w:r>
      <w:r w:rsidR="007326C3">
        <w:rPr>
          <w:lang w:val="en"/>
        </w:rPr>
        <w:t xml:space="preserve">Finnish </w:t>
      </w:r>
      <w:r>
        <w:rPr>
          <w:lang w:val="en"/>
        </w:rPr>
        <w:t xml:space="preserve">Kennel Club's separate </w:t>
      </w:r>
      <w:r w:rsidR="007326C3">
        <w:rPr>
          <w:lang w:val="en"/>
        </w:rPr>
        <w:t>instruction for a</w:t>
      </w:r>
      <w:r>
        <w:rPr>
          <w:lang w:val="en"/>
        </w:rPr>
        <w:t xml:space="preserve">rtificial </w:t>
      </w:r>
      <w:r w:rsidR="007326C3">
        <w:rPr>
          <w:lang w:val="en"/>
        </w:rPr>
        <w:t>i</w:t>
      </w:r>
      <w:r>
        <w:rPr>
          <w:lang w:val="en"/>
        </w:rPr>
        <w:t>nsemination (Finnish Kennel</w:t>
      </w:r>
      <w:r w:rsidR="007326C3">
        <w:rPr>
          <w:lang w:val="en"/>
        </w:rPr>
        <w:t xml:space="preserve"> Club </w:t>
      </w:r>
      <w:r>
        <w:rPr>
          <w:lang w:val="en"/>
        </w:rPr>
        <w:t xml:space="preserve">2017): </w:t>
      </w:r>
      <w:r w:rsidR="007326C3">
        <w:rPr>
          <w:lang w:val="en"/>
        </w:rPr>
        <w:t xml:space="preserve"> </w:t>
      </w:r>
      <w:r w:rsidR="007326C3" w:rsidRPr="007326C3">
        <w:rPr>
          <w:i/>
          <w:iCs/>
          <w:lang w:val="en"/>
        </w:rPr>
        <w:t>A</w:t>
      </w:r>
      <w:r w:rsidR="007326C3">
        <w:rPr>
          <w:i/>
          <w:iCs/>
          <w:lang w:val="en"/>
        </w:rPr>
        <w:t xml:space="preserve">rtificial insemination </w:t>
      </w:r>
      <w:r>
        <w:rPr>
          <w:i/>
          <w:iCs/>
          <w:lang w:val="en"/>
        </w:rPr>
        <w:t>is not acceptable</w:t>
      </w:r>
      <w:r w:rsidR="007326C3">
        <w:rPr>
          <w:i/>
          <w:iCs/>
          <w:lang w:val="en"/>
        </w:rPr>
        <w:t xml:space="preserve"> when</w:t>
      </w:r>
      <w:r>
        <w:rPr>
          <w:i/>
          <w:iCs/>
          <w:lang w:val="en"/>
        </w:rPr>
        <w:t>:</w:t>
      </w:r>
    </w:p>
    <w:p w14:paraId="369BB593" w14:textId="77777777" w:rsidR="00604ED0" w:rsidRDefault="00604ED0">
      <w:pPr>
        <w:spacing w:line="21" w:lineRule="exact"/>
        <w:rPr>
          <w:sz w:val="20"/>
          <w:szCs w:val="20"/>
        </w:rPr>
      </w:pPr>
    </w:p>
    <w:p w14:paraId="0E918ADE" w14:textId="44157D18" w:rsidR="00604ED0" w:rsidRDefault="007326C3">
      <w:pPr>
        <w:numPr>
          <w:ilvl w:val="0"/>
          <w:numId w:val="43"/>
        </w:numPr>
        <w:tabs>
          <w:tab w:val="left" w:pos="1360"/>
        </w:tabs>
        <w:ind w:left="1360" w:hanging="364"/>
        <w:rPr>
          <w:rFonts w:ascii="Arial" w:eastAsia="Arial" w:hAnsi="Arial" w:cs="Arial"/>
        </w:rPr>
      </w:pPr>
      <w:r>
        <w:rPr>
          <w:i/>
          <w:iCs/>
          <w:lang w:val="en"/>
        </w:rPr>
        <w:t>Female or male have</w:t>
      </w:r>
      <w:r w:rsidR="00597C72">
        <w:rPr>
          <w:i/>
          <w:iCs/>
          <w:lang w:val="en"/>
        </w:rPr>
        <w:t xml:space="preserve"> impaired reproductive performance</w:t>
      </w:r>
    </w:p>
    <w:p w14:paraId="00891E8D" w14:textId="77777777" w:rsidR="00604ED0" w:rsidRDefault="00604ED0">
      <w:pPr>
        <w:spacing w:line="69" w:lineRule="exact"/>
        <w:rPr>
          <w:rFonts w:ascii="Arial" w:eastAsia="Arial" w:hAnsi="Arial" w:cs="Arial"/>
        </w:rPr>
      </w:pPr>
    </w:p>
    <w:p w14:paraId="2765A7AB" w14:textId="67AE8D92" w:rsidR="00604ED0" w:rsidRDefault="007326C3">
      <w:pPr>
        <w:numPr>
          <w:ilvl w:val="0"/>
          <w:numId w:val="43"/>
        </w:numPr>
        <w:tabs>
          <w:tab w:val="left" w:pos="1360"/>
        </w:tabs>
        <w:spacing w:line="256" w:lineRule="auto"/>
        <w:ind w:left="1360" w:hanging="364"/>
        <w:rPr>
          <w:rFonts w:ascii="Arial" w:eastAsia="Arial" w:hAnsi="Arial" w:cs="Arial"/>
        </w:rPr>
      </w:pPr>
      <w:r>
        <w:rPr>
          <w:i/>
          <w:iCs/>
          <w:lang w:val="en"/>
        </w:rPr>
        <w:t>Female or</w:t>
      </w:r>
      <w:r w:rsidR="00597C72">
        <w:rPr>
          <w:i/>
          <w:iCs/>
          <w:lang w:val="en"/>
        </w:rPr>
        <w:t xml:space="preserve"> male has a disease or defect known to be hereditary or an exaggerated feature that prevents normal mating</w:t>
      </w:r>
    </w:p>
    <w:p w14:paraId="01DE178E" w14:textId="77777777" w:rsidR="00604ED0" w:rsidRDefault="00604ED0">
      <w:pPr>
        <w:spacing w:line="36" w:lineRule="exact"/>
        <w:rPr>
          <w:rFonts w:ascii="Arial" w:eastAsia="Arial" w:hAnsi="Arial" w:cs="Arial"/>
        </w:rPr>
      </w:pPr>
    </w:p>
    <w:p w14:paraId="403A45B1" w14:textId="2D061B45" w:rsidR="00604ED0" w:rsidRDefault="00597C72">
      <w:pPr>
        <w:numPr>
          <w:ilvl w:val="0"/>
          <w:numId w:val="43"/>
        </w:numPr>
        <w:tabs>
          <w:tab w:val="left" w:pos="1360"/>
        </w:tabs>
        <w:ind w:left="1360" w:hanging="363"/>
        <w:rPr>
          <w:rFonts w:ascii="Arial" w:eastAsia="Arial" w:hAnsi="Arial" w:cs="Arial"/>
        </w:rPr>
      </w:pPr>
      <w:r>
        <w:rPr>
          <w:i/>
          <w:iCs/>
          <w:lang w:val="en"/>
        </w:rPr>
        <w:t xml:space="preserve">male or female suffers from or </w:t>
      </w:r>
      <w:r w:rsidR="007326C3">
        <w:rPr>
          <w:i/>
          <w:iCs/>
          <w:lang w:val="en"/>
        </w:rPr>
        <w:t>transmits</w:t>
      </w:r>
      <w:r>
        <w:rPr>
          <w:i/>
          <w:iCs/>
          <w:lang w:val="en"/>
        </w:rPr>
        <w:t xml:space="preserve"> serious hereditary disease or defects</w:t>
      </w:r>
    </w:p>
    <w:p w14:paraId="169061BF" w14:textId="77777777" w:rsidR="00604ED0" w:rsidRDefault="00604ED0">
      <w:pPr>
        <w:spacing w:line="72" w:lineRule="exact"/>
        <w:rPr>
          <w:rFonts w:ascii="Arial" w:eastAsia="Arial" w:hAnsi="Arial" w:cs="Arial"/>
        </w:rPr>
      </w:pPr>
    </w:p>
    <w:p w14:paraId="3C02A54B" w14:textId="3FA5F071" w:rsidR="00604ED0" w:rsidRDefault="00597C72">
      <w:pPr>
        <w:numPr>
          <w:ilvl w:val="0"/>
          <w:numId w:val="43"/>
        </w:numPr>
        <w:tabs>
          <w:tab w:val="left" w:pos="1360"/>
        </w:tabs>
        <w:spacing w:line="256" w:lineRule="auto"/>
        <w:ind w:left="1360" w:right="80" w:hanging="363"/>
        <w:rPr>
          <w:rFonts w:ascii="Arial" w:eastAsia="Arial" w:hAnsi="Arial" w:cs="Arial"/>
        </w:rPr>
      </w:pPr>
      <w:r>
        <w:rPr>
          <w:i/>
          <w:iCs/>
          <w:lang w:val="en"/>
        </w:rPr>
        <w:t xml:space="preserve">the use of artificial insemination leads to overuse of individual males </w:t>
      </w:r>
      <w:r w:rsidR="007326C3">
        <w:rPr>
          <w:i/>
          <w:iCs/>
          <w:lang w:val="en"/>
        </w:rPr>
        <w:t>and thus</w:t>
      </w:r>
      <w:r>
        <w:rPr>
          <w:i/>
          <w:iCs/>
          <w:lang w:val="en"/>
        </w:rPr>
        <w:t xml:space="preserve"> narrow</w:t>
      </w:r>
      <w:r w:rsidR="007326C3">
        <w:rPr>
          <w:i/>
          <w:iCs/>
          <w:lang w:val="en"/>
        </w:rPr>
        <w:t>s</w:t>
      </w:r>
      <w:r>
        <w:rPr>
          <w:i/>
          <w:iCs/>
          <w:lang w:val="en"/>
        </w:rPr>
        <w:t xml:space="preserve"> the </w:t>
      </w:r>
      <w:r w:rsidR="00C079E6">
        <w:rPr>
          <w:i/>
          <w:iCs/>
          <w:lang w:val="en"/>
        </w:rPr>
        <w:t>genetic pool</w:t>
      </w:r>
      <w:r>
        <w:rPr>
          <w:i/>
          <w:iCs/>
          <w:lang w:val="en"/>
        </w:rPr>
        <w:t>.</w:t>
      </w:r>
    </w:p>
    <w:p w14:paraId="4C8BFDF8" w14:textId="77777777" w:rsidR="00604ED0" w:rsidRDefault="00604ED0">
      <w:pPr>
        <w:spacing w:line="351" w:lineRule="exact"/>
        <w:rPr>
          <w:sz w:val="20"/>
          <w:szCs w:val="20"/>
        </w:rPr>
      </w:pPr>
    </w:p>
    <w:p w14:paraId="319AF720" w14:textId="07373E3C" w:rsidR="00604ED0" w:rsidRDefault="00597C72">
      <w:pPr>
        <w:spacing w:line="256" w:lineRule="auto"/>
        <w:ind w:left="1000" w:right="80"/>
        <w:jc w:val="both"/>
        <w:rPr>
          <w:sz w:val="20"/>
          <w:szCs w:val="20"/>
        </w:rPr>
      </w:pPr>
      <w:r>
        <w:rPr>
          <w:i/>
          <w:iCs/>
          <w:lang w:val="en"/>
        </w:rPr>
        <w:t>It is also recommended that a frozen</w:t>
      </w:r>
      <w:r w:rsidR="00C079E6">
        <w:rPr>
          <w:i/>
          <w:iCs/>
          <w:lang w:val="en"/>
        </w:rPr>
        <w:t xml:space="preserve"> semen is used only for females who</w:t>
      </w:r>
      <w:r>
        <w:rPr>
          <w:i/>
          <w:iCs/>
          <w:lang w:val="en"/>
        </w:rPr>
        <w:t xml:space="preserve"> ha</w:t>
      </w:r>
      <w:r w:rsidR="00C079E6">
        <w:rPr>
          <w:i/>
          <w:iCs/>
          <w:lang w:val="en"/>
        </w:rPr>
        <w:t>ve</w:t>
      </w:r>
      <w:r>
        <w:rPr>
          <w:i/>
          <w:iCs/>
          <w:lang w:val="en"/>
        </w:rPr>
        <w:t xml:space="preserve"> had</w:t>
      </w:r>
      <w:r w:rsidR="00C079E6">
        <w:rPr>
          <w:i/>
          <w:iCs/>
          <w:lang w:val="en"/>
        </w:rPr>
        <w:t xml:space="preserve"> at least</w:t>
      </w:r>
      <w:r>
        <w:rPr>
          <w:i/>
          <w:iCs/>
          <w:lang w:val="en"/>
        </w:rPr>
        <w:t xml:space="preserve"> one litter that has been naturally born from normal </w:t>
      </w:r>
      <w:r w:rsidR="00C079E6">
        <w:rPr>
          <w:i/>
          <w:iCs/>
          <w:lang w:val="en"/>
        </w:rPr>
        <w:t>mating</w:t>
      </w:r>
      <w:r>
        <w:rPr>
          <w:i/>
          <w:iCs/>
          <w:lang w:val="en"/>
        </w:rPr>
        <w:t xml:space="preserve"> in the past.</w:t>
      </w:r>
    </w:p>
    <w:p w14:paraId="21074CE9" w14:textId="77777777" w:rsidR="00604ED0" w:rsidRDefault="00604ED0">
      <w:pPr>
        <w:spacing w:line="353" w:lineRule="exact"/>
        <w:rPr>
          <w:sz w:val="20"/>
          <w:szCs w:val="20"/>
        </w:rPr>
      </w:pPr>
    </w:p>
    <w:p w14:paraId="301E48A8" w14:textId="1C5EFA68" w:rsidR="00604ED0" w:rsidRDefault="00597C72">
      <w:pPr>
        <w:spacing w:line="247" w:lineRule="auto"/>
        <w:ind w:left="1000" w:right="60"/>
        <w:jc w:val="both"/>
        <w:rPr>
          <w:sz w:val="20"/>
          <w:szCs w:val="20"/>
        </w:rPr>
      </w:pPr>
      <w:r>
        <w:rPr>
          <w:lang w:val="en"/>
        </w:rPr>
        <w:t xml:space="preserve">Even in natural deliveries, there may sometimes be defects in puppies and dead or deformed puppies, which may require </w:t>
      </w:r>
      <w:r w:rsidR="00C079E6">
        <w:rPr>
          <w:lang w:val="en"/>
        </w:rPr>
        <w:t>cesarean section</w:t>
      </w:r>
      <w:r>
        <w:rPr>
          <w:lang w:val="en"/>
        </w:rPr>
        <w:t xml:space="preserve">. The caesarean section for such a reason is not </w:t>
      </w:r>
      <w:proofErr w:type="gramStart"/>
      <w:r>
        <w:rPr>
          <w:lang w:val="en"/>
        </w:rPr>
        <w:t>due to the fact that</w:t>
      </w:r>
      <w:proofErr w:type="gramEnd"/>
      <w:r>
        <w:rPr>
          <w:lang w:val="en"/>
        </w:rPr>
        <w:t xml:space="preserve"> the </w:t>
      </w:r>
      <w:r w:rsidR="00C079E6">
        <w:rPr>
          <w:lang w:val="en"/>
        </w:rPr>
        <w:t xml:space="preserve">female </w:t>
      </w:r>
      <w:r>
        <w:rPr>
          <w:lang w:val="en"/>
        </w:rPr>
        <w:t xml:space="preserve">is not able to give birth naturally (Finnish Kennel Club 2014b). In addition, the </w:t>
      </w:r>
      <w:r w:rsidR="00C079E6">
        <w:rPr>
          <w:lang w:val="en"/>
        </w:rPr>
        <w:t xml:space="preserve">Finnish </w:t>
      </w:r>
      <w:r>
        <w:rPr>
          <w:lang w:val="en"/>
        </w:rPr>
        <w:t>Kennel Club</w:t>
      </w:r>
      <w:r w:rsidR="00C079E6">
        <w:rPr>
          <w:lang w:val="en"/>
        </w:rPr>
        <w:t xml:space="preserve"> states that</w:t>
      </w:r>
    </w:p>
    <w:p w14:paraId="14D62FD9" w14:textId="77777777" w:rsidR="00604ED0" w:rsidRDefault="00604ED0">
      <w:pPr>
        <w:spacing w:line="41" w:lineRule="exact"/>
        <w:rPr>
          <w:sz w:val="20"/>
          <w:szCs w:val="20"/>
        </w:rPr>
      </w:pPr>
    </w:p>
    <w:p w14:paraId="77F65100" w14:textId="6CD420FE" w:rsidR="00604ED0" w:rsidRDefault="00597C72">
      <w:pPr>
        <w:numPr>
          <w:ilvl w:val="0"/>
          <w:numId w:val="44"/>
        </w:numPr>
        <w:tabs>
          <w:tab w:val="left" w:pos="1360"/>
        </w:tabs>
        <w:ind w:left="1360" w:hanging="363"/>
        <w:rPr>
          <w:rFonts w:ascii="Arial" w:eastAsia="Arial" w:hAnsi="Arial" w:cs="Arial"/>
        </w:rPr>
      </w:pPr>
      <w:r>
        <w:rPr>
          <w:i/>
          <w:iCs/>
          <w:lang w:val="en"/>
        </w:rPr>
        <w:t>Only</w:t>
      </w:r>
      <w:r w:rsidR="00C079E6">
        <w:rPr>
          <w:i/>
          <w:iCs/>
          <w:lang w:val="en"/>
        </w:rPr>
        <w:t xml:space="preserve"> females</w:t>
      </w:r>
      <w:r>
        <w:rPr>
          <w:i/>
          <w:iCs/>
          <w:lang w:val="en"/>
        </w:rPr>
        <w:t xml:space="preserve"> a in good condition can be mated.</w:t>
      </w:r>
    </w:p>
    <w:p w14:paraId="3F8E5D8B" w14:textId="77777777" w:rsidR="00604ED0" w:rsidRDefault="00604ED0">
      <w:pPr>
        <w:spacing w:line="69" w:lineRule="exact"/>
        <w:rPr>
          <w:rFonts w:ascii="Arial" w:eastAsia="Arial" w:hAnsi="Arial" w:cs="Arial"/>
        </w:rPr>
      </w:pPr>
    </w:p>
    <w:p w14:paraId="53A770BE" w14:textId="1B10D345" w:rsidR="00604ED0" w:rsidRDefault="00597C72">
      <w:pPr>
        <w:numPr>
          <w:ilvl w:val="0"/>
          <w:numId w:val="44"/>
        </w:numPr>
        <w:tabs>
          <w:tab w:val="left" w:pos="1360"/>
        </w:tabs>
        <w:ind w:left="1360" w:hanging="363"/>
        <w:rPr>
          <w:rFonts w:ascii="Arial" w:eastAsia="Arial" w:hAnsi="Arial" w:cs="Arial"/>
        </w:rPr>
      </w:pPr>
      <w:r>
        <w:rPr>
          <w:i/>
          <w:iCs/>
          <w:lang w:val="en"/>
        </w:rPr>
        <w:t xml:space="preserve">The </w:t>
      </w:r>
      <w:r w:rsidR="00C079E6">
        <w:rPr>
          <w:i/>
          <w:iCs/>
          <w:lang w:val="en"/>
        </w:rPr>
        <w:t xml:space="preserve">female </w:t>
      </w:r>
      <w:r>
        <w:rPr>
          <w:i/>
          <w:iCs/>
          <w:lang w:val="en"/>
        </w:rPr>
        <w:t>must</w:t>
      </w:r>
      <w:r w:rsidR="00C079E6">
        <w:rPr>
          <w:i/>
          <w:iCs/>
          <w:lang w:val="en"/>
        </w:rPr>
        <w:t xml:space="preserve"> </w:t>
      </w:r>
      <w:r>
        <w:rPr>
          <w:i/>
          <w:iCs/>
          <w:lang w:val="en"/>
        </w:rPr>
        <w:t>be at least 18 months old</w:t>
      </w:r>
      <w:r w:rsidR="00C079E6">
        <w:rPr>
          <w:i/>
          <w:iCs/>
          <w:lang w:val="en"/>
        </w:rPr>
        <w:t xml:space="preserve"> at the time of the mating</w:t>
      </w:r>
      <w:r>
        <w:rPr>
          <w:i/>
          <w:iCs/>
          <w:lang w:val="en"/>
        </w:rPr>
        <w:t>.</w:t>
      </w:r>
    </w:p>
    <w:p w14:paraId="599CFB4B" w14:textId="77777777" w:rsidR="00604ED0" w:rsidRDefault="00604ED0">
      <w:pPr>
        <w:spacing w:line="72" w:lineRule="exact"/>
        <w:rPr>
          <w:rFonts w:ascii="Arial" w:eastAsia="Arial" w:hAnsi="Arial" w:cs="Arial"/>
        </w:rPr>
      </w:pPr>
    </w:p>
    <w:p w14:paraId="76615704" w14:textId="2985A2BB" w:rsidR="00604ED0" w:rsidRDefault="00C079E6">
      <w:pPr>
        <w:numPr>
          <w:ilvl w:val="0"/>
          <w:numId w:val="44"/>
        </w:numPr>
        <w:tabs>
          <w:tab w:val="left" w:pos="1360"/>
        </w:tabs>
        <w:ind w:left="1360" w:hanging="363"/>
        <w:rPr>
          <w:rFonts w:ascii="Arial" w:eastAsia="Arial" w:hAnsi="Arial" w:cs="Arial"/>
        </w:rPr>
      </w:pPr>
      <w:r>
        <w:rPr>
          <w:i/>
          <w:iCs/>
        </w:rPr>
        <w:t xml:space="preserve">Female should not have </w:t>
      </w:r>
      <w:r w:rsidR="00597C72">
        <w:rPr>
          <w:i/>
          <w:iCs/>
          <w:lang w:val="en"/>
        </w:rPr>
        <w:t>more than five litters.</w:t>
      </w:r>
    </w:p>
    <w:p w14:paraId="0F542E71" w14:textId="77777777" w:rsidR="00604ED0" w:rsidRDefault="00604ED0">
      <w:pPr>
        <w:spacing w:line="389" w:lineRule="exact"/>
        <w:rPr>
          <w:sz w:val="20"/>
          <w:szCs w:val="20"/>
        </w:rPr>
      </w:pPr>
    </w:p>
    <w:p w14:paraId="2B864D70" w14:textId="77777777" w:rsidR="00604ED0" w:rsidRDefault="00597C72">
      <w:pPr>
        <w:ind w:left="260"/>
        <w:rPr>
          <w:sz w:val="20"/>
          <w:szCs w:val="20"/>
        </w:rPr>
      </w:pPr>
      <w:r>
        <w:rPr>
          <w:lang w:val="en"/>
        </w:rPr>
        <w:t xml:space="preserve">5.6.2 </w:t>
      </w:r>
      <w:r w:rsidRPr="00A81F9C">
        <w:rPr>
          <w:highlight w:val="yellow"/>
          <w:lang w:val="en"/>
        </w:rPr>
        <w:t>Guidelines for avoiding exaggerated racial characteristics</w:t>
      </w:r>
    </w:p>
    <w:p w14:paraId="5A5597DB" w14:textId="77777777" w:rsidR="00604ED0" w:rsidRDefault="00604ED0">
      <w:pPr>
        <w:spacing w:line="329" w:lineRule="exact"/>
        <w:rPr>
          <w:sz w:val="20"/>
          <w:szCs w:val="20"/>
        </w:rPr>
      </w:pPr>
    </w:p>
    <w:p w14:paraId="20AF820E" w14:textId="247F6748" w:rsidR="00604ED0" w:rsidRDefault="00597C72">
      <w:pPr>
        <w:spacing w:line="247" w:lineRule="auto"/>
        <w:ind w:left="1000" w:right="80"/>
        <w:rPr>
          <w:sz w:val="20"/>
          <w:szCs w:val="20"/>
        </w:rPr>
      </w:pPr>
      <w:r>
        <w:rPr>
          <w:lang w:val="en"/>
        </w:rPr>
        <w:t xml:space="preserve">Joint Nordic guidelines to avoid exaggerated racial characteristics (RKO) include a list of characteristics to be viewed in dogshows. The guidelines are based on extensive cooperation between </w:t>
      </w:r>
      <w:r w:rsidR="00C079E6">
        <w:rPr>
          <w:lang w:val="en"/>
        </w:rPr>
        <w:t>show judges</w:t>
      </w:r>
      <w:r>
        <w:rPr>
          <w:lang w:val="en"/>
        </w:rPr>
        <w:t xml:space="preserve">, </w:t>
      </w:r>
      <w:r w:rsidR="00C079E6">
        <w:rPr>
          <w:lang w:val="en"/>
        </w:rPr>
        <w:t>breed</w:t>
      </w:r>
      <w:r>
        <w:rPr>
          <w:lang w:val="en"/>
        </w:rPr>
        <w:t xml:space="preserve"> orga</w:t>
      </w:r>
      <w:proofErr w:type="spellStart"/>
      <w:r>
        <w:rPr>
          <w:lang w:val="en"/>
        </w:rPr>
        <w:t>nisations</w:t>
      </w:r>
      <w:proofErr w:type="spellEnd"/>
      <w:r>
        <w:rPr>
          <w:lang w:val="en"/>
        </w:rPr>
        <w:t xml:space="preserve"> and veterinarians, as well as on statistics from companies granting animal insurance.</w:t>
      </w:r>
    </w:p>
    <w:p w14:paraId="081D103B" w14:textId="77777777" w:rsidR="00604ED0" w:rsidRDefault="00604ED0">
      <w:pPr>
        <w:sectPr w:rsidR="00604ED0">
          <w:pgSz w:w="11900" w:h="16838"/>
          <w:pgMar w:top="696" w:right="1186" w:bottom="159" w:left="1440" w:header="0" w:footer="0" w:gutter="0"/>
          <w:cols w:space="720" w:equalWidth="0">
            <w:col w:w="9280"/>
          </w:cols>
        </w:sectPr>
      </w:pPr>
    </w:p>
    <w:p w14:paraId="5E04634D" w14:textId="77777777" w:rsidR="00604ED0" w:rsidRDefault="00604ED0">
      <w:pPr>
        <w:spacing w:line="200" w:lineRule="exact"/>
        <w:rPr>
          <w:sz w:val="20"/>
          <w:szCs w:val="20"/>
        </w:rPr>
      </w:pPr>
    </w:p>
    <w:p w14:paraId="69625FD4" w14:textId="77777777" w:rsidR="00604ED0" w:rsidRDefault="00604ED0">
      <w:pPr>
        <w:spacing w:line="200" w:lineRule="exact"/>
        <w:rPr>
          <w:sz w:val="20"/>
          <w:szCs w:val="20"/>
        </w:rPr>
      </w:pPr>
    </w:p>
    <w:p w14:paraId="7E034691" w14:textId="77777777" w:rsidR="00604ED0" w:rsidRDefault="00604ED0">
      <w:pPr>
        <w:spacing w:line="200" w:lineRule="exact"/>
        <w:rPr>
          <w:sz w:val="20"/>
          <w:szCs w:val="20"/>
        </w:rPr>
      </w:pPr>
    </w:p>
    <w:p w14:paraId="5EB720DC" w14:textId="77777777" w:rsidR="00604ED0" w:rsidRDefault="00604ED0">
      <w:pPr>
        <w:spacing w:line="200" w:lineRule="exact"/>
        <w:rPr>
          <w:sz w:val="20"/>
          <w:szCs w:val="20"/>
        </w:rPr>
      </w:pPr>
    </w:p>
    <w:p w14:paraId="32747F40" w14:textId="77777777" w:rsidR="00604ED0" w:rsidRDefault="00604ED0">
      <w:pPr>
        <w:spacing w:line="200" w:lineRule="exact"/>
        <w:rPr>
          <w:sz w:val="20"/>
          <w:szCs w:val="20"/>
        </w:rPr>
      </w:pPr>
    </w:p>
    <w:p w14:paraId="3A42803C" w14:textId="77777777" w:rsidR="00604ED0" w:rsidRDefault="00604ED0">
      <w:pPr>
        <w:spacing w:line="200" w:lineRule="exact"/>
        <w:rPr>
          <w:sz w:val="20"/>
          <w:szCs w:val="20"/>
        </w:rPr>
      </w:pPr>
    </w:p>
    <w:p w14:paraId="243E4A4D" w14:textId="77777777" w:rsidR="00604ED0" w:rsidRDefault="00604ED0">
      <w:pPr>
        <w:spacing w:line="330" w:lineRule="exact"/>
        <w:rPr>
          <w:sz w:val="20"/>
          <w:szCs w:val="20"/>
        </w:rPr>
      </w:pPr>
    </w:p>
    <w:p w14:paraId="04B530E9" w14:textId="77777777" w:rsidR="00604ED0" w:rsidRDefault="00597C72">
      <w:pPr>
        <w:ind w:right="260"/>
        <w:jc w:val="center"/>
        <w:rPr>
          <w:sz w:val="20"/>
          <w:szCs w:val="20"/>
        </w:rPr>
      </w:pPr>
      <w:r>
        <w:rPr>
          <w:sz w:val="20"/>
          <w:szCs w:val="20"/>
          <w:lang w:val="en"/>
        </w:rPr>
        <w:t>22 (89)</w:t>
      </w:r>
    </w:p>
    <w:p w14:paraId="36221251" w14:textId="77777777" w:rsidR="00604ED0" w:rsidRDefault="00604ED0">
      <w:pPr>
        <w:sectPr w:rsidR="00604ED0">
          <w:type w:val="continuous"/>
          <w:pgSz w:w="11900" w:h="16838"/>
          <w:pgMar w:top="696" w:right="1186" w:bottom="159" w:left="1440" w:header="0" w:footer="0" w:gutter="0"/>
          <w:cols w:space="720" w:equalWidth="0">
            <w:col w:w="9280"/>
          </w:cols>
        </w:sectPr>
      </w:pPr>
    </w:p>
    <w:p w14:paraId="542585B1" w14:textId="77777777" w:rsidR="00604ED0" w:rsidRDefault="00597C72">
      <w:pPr>
        <w:spacing w:line="350" w:lineRule="auto"/>
        <w:ind w:right="260"/>
        <w:jc w:val="center"/>
        <w:rPr>
          <w:sz w:val="20"/>
          <w:szCs w:val="20"/>
        </w:rPr>
      </w:pPr>
      <w:bookmarkStart w:id="21" w:name="page24"/>
      <w:bookmarkEnd w:id="2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3E86B017" w14:textId="77777777" w:rsidR="00604ED0" w:rsidRDefault="00604ED0">
      <w:pPr>
        <w:spacing w:line="200" w:lineRule="exact"/>
        <w:rPr>
          <w:sz w:val="20"/>
          <w:szCs w:val="20"/>
        </w:rPr>
      </w:pPr>
    </w:p>
    <w:p w14:paraId="501E458F" w14:textId="77777777" w:rsidR="00604ED0" w:rsidRDefault="00604ED0">
      <w:pPr>
        <w:spacing w:line="291" w:lineRule="exact"/>
        <w:rPr>
          <w:sz w:val="20"/>
          <w:szCs w:val="20"/>
        </w:rPr>
      </w:pPr>
    </w:p>
    <w:p w14:paraId="345F6BAC" w14:textId="159A74AE" w:rsidR="00604ED0" w:rsidRDefault="00597C72">
      <w:pPr>
        <w:spacing w:line="247" w:lineRule="auto"/>
        <w:ind w:left="1000" w:right="100"/>
        <w:rPr>
          <w:sz w:val="20"/>
          <w:szCs w:val="20"/>
        </w:rPr>
      </w:pPr>
      <w:r>
        <w:rPr>
          <w:lang w:val="en"/>
        </w:rPr>
        <w:t xml:space="preserve">The guidelines pay </w:t>
      </w:r>
      <w:proofErr w:type="gramStart"/>
      <w:r>
        <w:rPr>
          <w:lang w:val="en"/>
        </w:rPr>
        <w:t>particular attention</w:t>
      </w:r>
      <w:proofErr w:type="gramEnd"/>
      <w:r>
        <w:rPr>
          <w:lang w:val="en"/>
        </w:rPr>
        <w:t xml:space="preserve"> to the</w:t>
      </w:r>
      <w:r w:rsidR="00C079E6">
        <w:rPr>
          <w:lang w:val="en"/>
        </w:rPr>
        <w:t xml:space="preserve"> </w:t>
      </w:r>
      <w:r>
        <w:rPr>
          <w:lang w:val="en"/>
        </w:rPr>
        <w:t xml:space="preserve">exaggerated characteristics of dogs and to </w:t>
      </w:r>
      <w:r w:rsidR="00C079E6">
        <w:rPr>
          <w:lang w:val="en"/>
        </w:rPr>
        <w:t>breed-specific</w:t>
      </w:r>
      <w:r>
        <w:rPr>
          <w:lang w:val="en"/>
        </w:rPr>
        <w:t xml:space="preserve"> risks that </w:t>
      </w:r>
      <w:r w:rsidR="00C079E6">
        <w:rPr>
          <w:lang w:val="en"/>
        </w:rPr>
        <w:t>compromise the normal structure and</w:t>
      </w:r>
      <w:r>
        <w:rPr>
          <w:lang w:val="en"/>
        </w:rPr>
        <w:t xml:space="preserve"> health. According to </w:t>
      </w:r>
      <w:r w:rsidR="00C079E6">
        <w:rPr>
          <w:lang w:val="en"/>
        </w:rPr>
        <w:t>breed</w:t>
      </w:r>
      <w:r>
        <w:rPr>
          <w:lang w:val="en"/>
        </w:rPr>
        <w:t xml:space="preserve"> guidelines, </w:t>
      </w:r>
      <w:r w:rsidR="00C079E6">
        <w:rPr>
          <w:lang w:val="en"/>
        </w:rPr>
        <w:t>show</w:t>
      </w:r>
      <w:r>
        <w:rPr>
          <w:lang w:val="en"/>
        </w:rPr>
        <w:t xml:space="preserve"> judges should not </w:t>
      </w:r>
      <w:proofErr w:type="gramStart"/>
      <w:r>
        <w:rPr>
          <w:lang w:val="en"/>
        </w:rPr>
        <w:t>reward high</w:t>
      </w:r>
      <w:r w:rsidR="00C079E6">
        <w:rPr>
          <w:lang w:val="en"/>
        </w:rPr>
        <w:t>ly</w:t>
      </w:r>
      <w:proofErr w:type="gramEnd"/>
      <w:r>
        <w:rPr>
          <w:lang w:val="en"/>
        </w:rPr>
        <w:t xml:space="preserve"> dogs with exaggerated or sick </w:t>
      </w:r>
      <w:r w:rsidR="00C079E6">
        <w:rPr>
          <w:lang w:val="en"/>
        </w:rPr>
        <w:t>breed</w:t>
      </w:r>
      <w:r>
        <w:rPr>
          <w:lang w:val="en"/>
        </w:rPr>
        <w:t xml:space="preserve"> characteristics in dog shows.</w:t>
      </w:r>
    </w:p>
    <w:p w14:paraId="4BB26E77" w14:textId="77777777" w:rsidR="00604ED0" w:rsidRDefault="00604ED0">
      <w:pPr>
        <w:spacing w:line="356" w:lineRule="exact"/>
        <w:rPr>
          <w:sz w:val="20"/>
          <w:szCs w:val="20"/>
        </w:rPr>
      </w:pPr>
    </w:p>
    <w:p w14:paraId="1744A1ED" w14:textId="0AF58140" w:rsidR="00604ED0" w:rsidRDefault="00597C72">
      <w:pPr>
        <w:spacing w:line="243" w:lineRule="auto"/>
        <w:ind w:left="1000"/>
        <w:rPr>
          <w:rFonts w:ascii="Calibri" w:eastAsia="Calibri" w:hAnsi="Calibri" w:cs="Calibri"/>
          <w:color w:val="0070C0"/>
        </w:rPr>
      </w:pPr>
      <w:r>
        <w:rPr>
          <w:lang w:val="en"/>
        </w:rPr>
        <w:t>The</w:t>
      </w:r>
      <w:r w:rsidR="00C079E6">
        <w:rPr>
          <w:lang w:val="en"/>
        </w:rPr>
        <w:t xml:space="preserve"> </w:t>
      </w:r>
      <w:r>
        <w:rPr>
          <w:lang w:val="en"/>
        </w:rPr>
        <w:t>list of features to be examined applies to all breeds in which these features occur. In addition, 41 breeds</w:t>
      </w:r>
      <w:r>
        <w:rPr>
          <w:color w:val="000000"/>
          <w:lang w:val="en"/>
        </w:rPr>
        <w:t xml:space="preserve"> have</w:t>
      </w:r>
      <w:r>
        <w:rPr>
          <w:lang w:val="en"/>
        </w:rPr>
        <w:t xml:space="preserve"> been mentioned </w:t>
      </w:r>
      <w:hyperlink r:id="rId31">
        <w:r>
          <w:rPr>
            <w:color w:val="0070C0"/>
            <w:u w:val="single"/>
            <w:lang w:val="en"/>
          </w:rPr>
          <w:t>in the guidelines updated in 2018,</w:t>
        </w:r>
      </w:hyperlink>
      <w:r>
        <w:rPr>
          <w:lang w:val="en"/>
        </w:rPr>
        <w:t xml:space="preserve"> </w:t>
      </w:r>
      <w:r>
        <w:rPr>
          <w:color w:val="000000"/>
          <w:lang w:val="en"/>
        </w:rPr>
        <w:t xml:space="preserve"> requiring particular attention from the exhibition judge. Among other things, there are short-skulled breeds, dwarf breeds, very large-sized moloss breeds and breeds with exaggerated changes in the longitudinal </w:t>
      </w:r>
      <w:r w:rsidR="00C079E6">
        <w:rPr>
          <w:color w:val="000000"/>
          <w:lang w:val="en"/>
        </w:rPr>
        <w:t>growth</w:t>
      </w:r>
      <w:r>
        <w:rPr>
          <w:color w:val="000000"/>
          <w:lang w:val="en"/>
        </w:rPr>
        <w:t xml:space="preserve"> of the bones. Breed-specific exaggerated features may relate to, for example, the structure of the dog, </w:t>
      </w:r>
      <w:r w:rsidR="00C079E6">
        <w:rPr>
          <w:color w:val="000000"/>
          <w:lang w:val="en"/>
        </w:rPr>
        <w:t>behavior</w:t>
      </w:r>
      <w:r>
        <w:rPr>
          <w:color w:val="000000"/>
          <w:lang w:val="en"/>
        </w:rPr>
        <w:t>, movement, eyes, ears, skin folding or the amount of fur (Nordic Kennel Union 2018). According to the instructions, all dogs must be able to breathe normal</w:t>
      </w:r>
      <w:r w:rsidR="00C079E6">
        <w:rPr>
          <w:color w:val="000000"/>
          <w:lang w:val="en"/>
        </w:rPr>
        <w:t>ly</w:t>
      </w:r>
      <w:r>
        <w:rPr>
          <w:color w:val="000000"/>
          <w:lang w:val="en"/>
        </w:rPr>
        <w:t>, even when moving. They should not have problems with the eyes, bites or teeth, skin and fur, movements or behavior.</w:t>
      </w:r>
    </w:p>
    <w:p w14:paraId="3F04BAA5" w14:textId="77777777" w:rsidR="00604ED0" w:rsidRDefault="00604ED0">
      <w:pPr>
        <w:spacing w:line="359" w:lineRule="exact"/>
        <w:rPr>
          <w:sz w:val="20"/>
          <w:szCs w:val="20"/>
        </w:rPr>
      </w:pPr>
    </w:p>
    <w:p w14:paraId="3379129A" w14:textId="77777777" w:rsidR="00604ED0" w:rsidRDefault="00597C72">
      <w:pPr>
        <w:ind w:left="1000"/>
        <w:rPr>
          <w:sz w:val="20"/>
          <w:szCs w:val="20"/>
        </w:rPr>
      </w:pPr>
      <w:r>
        <w:rPr>
          <w:lang w:val="en"/>
        </w:rPr>
        <w:t>Risk targets to be monitored:</w:t>
      </w:r>
    </w:p>
    <w:p w14:paraId="46CB5C6F" w14:textId="77777777" w:rsidR="00604ED0" w:rsidRDefault="00604ED0">
      <w:pPr>
        <w:spacing w:line="72" w:lineRule="exact"/>
        <w:rPr>
          <w:sz w:val="20"/>
          <w:szCs w:val="20"/>
        </w:rPr>
      </w:pPr>
    </w:p>
    <w:p w14:paraId="02A5FAE6" w14:textId="161C8070" w:rsidR="00604ED0" w:rsidRDefault="00597C72">
      <w:pPr>
        <w:numPr>
          <w:ilvl w:val="0"/>
          <w:numId w:val="45"/>
        </w:numPr>
        <w:tabs>
          <w:tab w:val="left" w:pos="1360"/>
        </w:tabs>
        <w:spacing w:line="263" w:lineRule="auto"/>
        <w:ind w:left="1360" w:right="300" w:hanging="364"/>
        <w:rPr>
          <w:rFonts w:ascii="Arial" w:eastAsia="Arial" w:hAnsi="Arial" w:cs="Arial"/>
        </w:rPr>
      </w:pPr>
      <w:r>
        <w:rPr>
          <w:lang w:val="en"/>
        </w:rPr>
        <w:t>Heavy</w:t>
      </w:r>
      <w:r w:rsidR="00C079E6">
        <w:rPr>
          <w:lang w:val="en"/>
        </w:rPr>
        <w:t xml:space="preserve"> breathing</w:t>
      </w:r>
      <w:r>
        <w:rPr>
          <w:lang w:val="en"/>
        </w:rPr>
        <w:t>; clearly loud breathing; difficult breathing; forced, strong-snoring breathing</w:t>
      </w:r>
    </w:p>
    <w:p w14:paraId="34970499" w14:textId="77777777" w:rsidR="00604ED0" w:rsidRDefault="00604ED0">
      <w:pPr>
        <w:spacing w:line="20" w:lineRule="exact"/>
        <w:rPr>
          <w:rFonts w:ascii="Arial" w:eastAsia="Arial" w:hAnsi="Arial" w:cs="Arial"/>
        </w:rPr>
      </w:pPr>
    </w:p>
    <w:p w14:paraId="20984085" w14:textId="77777777" w:rsidR="00604ED0" w:rsidRDefault="00597C72">
      <w:pPr>
        <w:numPr>
          <w:ilvl w:val="0"/>
          <w:numId w:val="45"/>
        </w:numPr>
        <w:tabs>
          <w:tab w:val="left" w:pos="1360"/>
        </w:tabs>
        <w:ind w:left="1360" w:hanging="364"/>
        <w:rPr>
          <w:rFonts w:ascii="Arial" w:eastAsia="Arial" w:hAnsi="Arial" w:cs="Arial"/>
        </w:rPr>
      </w:pPr>
      <w:r>
        <w:rPr>
          <w:lang w:val="en"/>
        </w:rPr>
        <w:t>Very heavy, low-carrying head</w:t>
      </w:r>
    </w:p>
    <w:p w14:paraId="0BEFFE1E" w14:textId="77777777" w:rsidR="00604ED0" w:rsidRDefault="00604ED0">
      <w:pPr>
        <w:spacing w:line="72" w:lineRule="exact"/>
        <w:rPr>
          <w:rFonts w:ascii="Arial" w:eastAsia="Arial" w:hAnsi="Arial" w:cs="Arial"/>
        </w:rPr>
      </w:pPr>
    </w:p>
    <w:p w14:paraId="10F48989" w14:textId="77777777" w:rsidR="00604ED0" w:rsidRDefault="00597C72">
      <w:pPr>
        <w:numPr>
          <w:ilvl w:val="0"/>
          <w:numId w:val="45"/>
        </w:numPr>
        <w:tabs>
          <w:tab w:val="left" w:pos="1360"/>
        </w:tabs>
        <w:ind w:left="1360" w:hanging="364"/>
        <w:rPr>
          <w:rFonts w:ascii="Arial" w:eastAsia="Arial" w:hAnsi="Arial" w:cs="Arial"/>
        </w:rPr>
      </w:pPr>
      <w:r>
        <w:rPr>
          <w:lang w:val="en"/>
        </w:rPr>
        <w:t>Skull that restricts the upper respiratory space too small</w:t>
      </w:r>
    </w:p>
    <w:p w14:paraId="104D0EEF" w14:textId="77777777" w:rsidR="00604ED0" w:rsidRDefault="00604ED0">
      <w:pPr>
        <w:spacing w:line="72" w:lineRule="exact"/>
        <w:rPr>
          <w:rFonts w:ascii="Arial" w:eastAsia="Arial" w:hAnsi="Arial" w:cs="Arial"/>
        </w:rPr>
      </w:pPr>
    </w:p>
    <w:p w14:paraId="7742A935" w14:textId="77777777" w:rsidR="00604ED0" w:rsidRDefault="00597C72">
      <w:pPr>
        <w:numPr>
          <w:ilvl w:val="0"/>
          <w:numId w:val="45"/>
        </w:numPr>
        <w:tabs>
          <w:tab w:val="left" w:pos="1360"/>
        </w:tabs>
        <w:ind w:left="1360" w:hanging="363"/>
        <w:rPr>
          <w:rFonts w:ascii="Arial" w:eastAsia="Arial" w:hAnsi="Arial" w:cs="Arial"/>
        </w:rPr>
      </w:pPr>
      <w:r>
        <w:rPr>
          <w:lang w:val="en"/>
        </w:rPr>
        <w:t>"Apple head" and tendency to concave muzzle back; too short and rounding skull</w:t>
      </w:r>
    </w:p>
    <w:p w14:paraId="536253E8" w14:textId="77777777" w:rsidR="00604ED0" w:rsidRDefault="00604ED0">
      <w:pPr>
        <w:spacing w:line="69" w:lineRule="exact"/>
        <w:rPr>
          <w:rFonts w:ascii="Arial" w:eastAsia="Arial" w:hAnsi="Arial" w:cs="Arial"/>
        </w:rPr>
      </w:pPr>
    </w:p>
    <w:p w14:paraId="7E39DCA5" w14:textId="77777777" w:rsidR="00604ED0" w:rsidRDefault="00597C72">
      <w:pPr>
        <w:numPr>
          <w:ilvl w:val="0"/>
          <w:numId w:val="45"/>
        </w:numPr>
        <w:tabs>
          <w:tab w:val="left" w:pos="1360"/>
        </w:tabs>
        <w:ind w:left="1360" w:hanging="363"/>
        <w:rPr>
          <w:rFonts w:ascii="Arial" w:eastAsia="Arial" w:hAnsi="Arial" w:cs="Arial"/>
        </w:rPr>
      </w:pPr>
      <w:r>
        <w:rPr>
          <w:lang w:val="en"/>
        </w:rPr>
        <w:t>Extremely short muzzle</w:t>
      </w:r>
    </w:p>
    <w:p w14:paraId="0CD29F54" w14:textId="77777777" w:rsidR="00604ED0" w:rsidRDefault="00604ED0">
      <w:pPr>
        <w:spacing w:line="72" w:lineRule="exact"/>
        <w:rPr>
          <w:rFonts w:ascii="Arial" w:eastAsia="Arial" w:hAnsi="Arial" w:cs="Arial"/>
        </w:rPr>
      </w:pPr>
    </w:p>
    <w:p w14:paraId="073716E3" w14:textId="77777777" w:rsidR="00604ED0" w:rsidRDefault="00597C72">
      <w:pPr>
        <w:numPr>
          <w:ilvl w:val="0"/>
          <w:numId w:val="45"/>
        </w:numPr>
        <w:tabs>
          <w:tab w:val="left" w:pos="1360"/>
        </w:tabs>
        <w:spacing w:line="263" w:lineRule="auto"/>
        <w:ind w:left="1360" w:right="140" w:hanging="363"/>
        <w:rPr>
          <w:rFonts w:ascii="Arial" w:eastAsia="Arial" w:hAnsi="Arial" w:cs="Arial"/>
        </w:rPr>
      </w:pPr>
      <w:r>
        <w:rPr>
          <w:lang w:val="en"/>
        </w:rPr>
        <w:t>Narrow, flattened, small or even partially skin folded nostrils (the dog must have normal, sufficiently large nostrils)</w:t>
      </w:r>
    </w:p>
    <w:p w14:paraId="6775ACDF" w14:textId="77777777" w:rsidR="00604ED0" w:rsidRDefault="00604ED0">
      <w:pPr>
        <w:spacing w:line="20" w:lineRule="exact"/>
        <w:rPr>
          <w:rFonts w:ascii="Arial" w:eastAsia="Arial" w:hAnsi="Arial" w:cs="Arial"/>
        </w:rPr>
      </w:pPr>
    </w:p>
    <w:p w14:paraId="2875DFDF" w14:textId="31A1543A" w:rsidR="00604ED0" w:rsidRDefault="00597C72">
      <w:pPr>
        <w:numPr>
          <w:ilvl w:val="0"/>
          <w:numId w:val="45"/>
        </w:numPr>
        <w:tabs>
          <w:tab w:val="left" w:pos="1360"/>
        </w:tabs>
        <w:spacing w:line="247" w:lineRule="auto"/>
        <w:ind w:left="1360" w:right="20" w:hanging="363"/>
        <w:rPr>
          <w:rFonts w:ascii="Arial" w:eastAsia="Arial" w:hAnsi="Arial" w:cs="Arial"/>
        </w:rPr>
      </w:pPr>
      <w:r>
        <w:rPr>
          <w:lang w:val="en"/>
        </w:rPr>
        <w:t xml:space="preserve">Exaggerated head </w:t>
      </w:r>
      <w:r w:rsidR="00C079E6">
        <w:rPr>
          <w:lang w:val="en"/>
        </w:rPr>
        <w:t>skin</w:t>
      </w:r>
      <w:r>
        <w:rPr>
          <w:lang w:val="en"/>
        </w:rPr>
        <w:t>; strong slapping of skin covering the</w:t>
      </w:r>
      <w:r w:rsidR="00C079E6">
        <w:rPr>
          <w:lang w:val="en"/>
        </w:rPr>
        <w:t xml:space="preserve"> nose</w:t>
      </w:r>
      <w:r>
        <w:rPr>
          <w:lang w:val="en"/>
        </w:rPr>
        <w:t>; skin folds around the eyes; loose and/or too strong or twisted eyelids; too r</w:t>
      </w:r>
      <w:r w:rsidR="00C079E6">
        <w:rPr>
          <w:lang w:val="en"/>
        </w:rPr>
        <w:t>ich</w:t>
      </w:r>
      <w:r>
        <w:rPr>
          <w:lang w:val="en"/>
        </w:rPr>
        <w:t xml:space="preserve"> lips; lower lip</w:t>
      </w:r>
      <w:r w:rsidR="00A26D86" w:rsidRPr="00A26D86">
        <w:rPr>
          <w:lang w:val="en"/>
        </w:rPr>
        <w:t xml:space="preserve"> </w:t>
      </w:r>
      <w:r w:rsidR="00A26D86">
        <w:rPr>
          <w:lang w:val="en"/>
        </w:rPr>
        <w:t>between teeth and/or twisting</w:t>
      </w:r>
      <w:r>
        <w:rPr>
          <w:lang w:val="en"/>
        </w:rPr>
        <w:t xml:space="preserve">; skin folds </w:t>
      </w:r>
      <w:r w:rsidR="00A26D86">
        <w:rPr>
          <w:lang w:val="en"/>
        </w:rPr>
        <w:t>around</w:t>
      </w:r>
      <w:r>
        <w:rPr>
          <w:lang w:val="en"/>
        </w:rPr>
        <w:t xml:space="preserve"> the anus</w:t>
      </w:r>
    </w:p>
    <w:p w14:paraId="4D1A4753" w14:textId="77777777" w:rsidR="00604ED0" w:rsidRDefault="00604ED0">
      <w:pPr>
        <w:spacing w:line="39" w:lineRule="exact"/>
        <w:rPr>
          <w:rFonts w:ascii="Arial" w:eastAsia="Arial" w:hAnsi="Arial" w:cs="Arial"/>
        </w:rPr>
      </w:pPr>
    </w:p>
    <w:p w14:paraId="042F28C7" w14:textId="77777777" w:rsidR="00604ED0" w:rsidRDefault="00597C72">
      <w:pPr>
        <w:numPr>
          <w:ilvl w:val="0"/>
          <w:numId w:val="45"/>
        </w:numPr>
        <w:tabs>
          <w:tab w:val="left" w:pos="1360"/>
        </w:tabs>
        <w:ind w:left="1360" w:hanging="363"/>
        <w:rPr>
          <w:rFonts w:ascii="Arial" w:eastAsia="Arial" w:hAnsi="Arial" w:cs="Arial"/>
        </w:rPr>
      </w:pPr>
      <w:r>
        <w:rPr>
          <w:lang w:val="en"/>
        </w:rPr>
        <w:t>Irritated skin and/or folds, discolouration</w:t>
      </w:r>
    </w:p>
    <w:p w14:paraId="203C03CE" w14:textId="77777777" w:rsidR="00604ED0" w:rsidRDefault="00604ED0">
      <w:pPr>
        <w:spacing w:line="72" w:lineRule="exact"/>
        <w:rPr>
          <w:rFonts w:ascii="Arial" w:eastAsia="Arial" w:hAnsi="Arial" w:cs="Arial"/>
        </w:rPr>
      </w:pPr>
    </w:p>
    <w:p w14:paraId="396AC170" w14:textId="77777777" w:rsidR="00604ED0" w:rsidRDefault="00597C72">
      <w:pPr>
        <w:numPr>
          <w:ilvl w:val="0"/>
          <w:numId w:val="45"/>
        </w:numPr>
        <w:tabs>
          <w:tab w:val="left" w:pos="1360"/>
        </w:tabs>
        <w:ind w:left="1360" w:hanging="363"/>
        <w:rPr>
          <w:rFonts w:ascii="Arial" w:eastAsia="Arial" w:hAnsi="Arial" w:cs="Arial"/>
        </w:rPr>
      </w:pPr>
      <w:r>
        <w:rPr>
          <w:lang w:val="en"/>
        </w:rPr>
        <w:t>Protruding eyes (shallow orbital)</w:t>
      </w:r>
    </w:p>
    <w:p w14:paraId="4F8BCA17" w14:textId="77777777" w:rsidR="00604ED0" w:rsidRDefault="00604ED0">
      <w:pPr>
        <w:spacing w:line="72" w:lineRule="exact"/>
        <w:rPr>
          <w:rFonts w:ascii="Arial" w:eastAsia="Arial" w:hAnsi="Arial" w:cs="Arial"/>
        </w:rPr>
      </w:pPr>
    </w:p>
    <w:p w14:paraId="40D4BD7B" w14:textId="308CA622" w:rsidR="00604ED0" w:rsidRDefault="00597C72">
      <w:pPr>
        <w:numPr>
          <w:ilvl w:val="0"/>
          <w:numId w:val="45"/>
        </w:numPr>
        <w:tabs>
          <w:tab w:val="left" w:pos="1360"/>
        </w:tabs>
        <w:spacing w:line="251" w:lineRule="auto"/>
        <w:ind w:left="1360" w:right="60" w:hanging="363"/>
        <w:rPr>
          <w:rFonts w:ascii="Arial" w:eastAsia="Arial" w:hAnsi="Arial" w:cs="Arial"/>
        </w:rPr>
      </w:pPr>
      <w:r>
        <w:rPr>
          <w:lang w:val="en"/>
        </w:rPr>
        <w:t>Signs of irritation in the eyes: abundant lacrimation, crackling, brownish stain under the eye; wet edges of the moles; redness; repeated squinting and blinking of the eyes; frosted, pigmented or cloudy cornea</w:t>
      </w:r>
    </w:p>
    <w:p w14:paraId="3C75EB74" w14:textId="77777777" w:rsidR="00604ED0" w:rsidRDefault="00604ED0">
      <w:pPr>
        <w:spacing w:line="33" w:lineRule="exact"/>
        <w:rPr>
          <w:rFonts w:ascii="Arial" w:eastAsia="Arial" w:hAnsi="Arial" w:cs="Arial"/>
        </w:rPr>
      </w:pPr>
    </w:p>
    <w:p w14:paraId="12D69DD4" w14:textId="77777777" w:rsidR="00604ED0" w:rsidRDefault="00597C72">
      <w:pPr>
        <w:numPr>
          <w:ilvl w:val="0"/>
          <w:numId w:val="45"/>
        </w:numPr>
        <w:tabs>
          <w:tab w:val="left" w:pos="1360"/>
        </w:tabs>
        <w:ind w:left="1360" w:hanging="363"/>
        <w:rPr>
          <w:rFonts w:ascii="Arial" w:eastAsia="Arial" w:hAnsi="Arial" w:cs="Arial"/>
        </w:rPr>
      </w:pPr>
      <w:r>
        <w:rPr>
          <w:lang w:val="en"/>
        </w:rPr>
        <w:t>Very small and very deep-settled eyes</w:t>
      </w:r>
    </w:p>
    <w:p w14:paraId="4E719BF1" w14:textId="77777777" w:rsidR="00604ED0" w:rsidRDefault="00604ED0">
      <w:pPr>
        <w:spacing w:line="72" w:lineRule="exact"/>
        <w:rPr>
          <w:rFonts w:ascii="Arial" w:eastAsia="Arial" w:hAnsi="Arial" w:cs="Arial"/>
        </w:rPr>
      </w:pPr>
    </w:p>
    <w:p w14:paraId="777842CA" w14:textId="77777777" w:rsidR="00604ED0" w:rsidRDefault="00597C72">
      <w:pPr>
        <w:numPr>
          <w:ilvl w:val="0"/>
          <w:numId w:val="45"/>
        </w:numPr>
        <w:tabs>
          <w:tab w:val="left" w:pos="1360"/>
        </w:tabs>
        <w:ind w:left="1360" w:hanging="363"/>
        <w:rPr>
          <w:rFonts w:ascii="Arial" w:eastAsia="Arial" w:hAnsi="Arial" w:cs="Arial"/>
        </w:rPr>
      </w:pPr>
      <w:r>
        <w:rPr>
          <w:lang w:val="en"/>
        </w:rPr>
        <w:t>Too small an eyehole</w:t>
      </w:r>
    </w:p>
    <w:p w14:paraId="5BA74235" w14:textId="77777777" w:rsidR="00604ED0" w:rsidRDefault="00604ED0">
      <w:pPr>
        <w:spacing w:line="72" w:lineRule="exact"/>
        <w:rPr>
          <w:rFonts w:ascii="Arial" w:eastAsia="Arial" w:hAnsi="Arial" w:cs="Arial"/>
        </w:rPr>
      </w:pPr>
    </w:p>
    <w:p w14:paraId="3AA3CACA" w14:textId="77777777" w:rsidR="00604ED0" w:rsidRDefault="00597C72">
      <w:pPr>
        <w:numPr>
          <w:ilvl w:val="0"/>
          <w:numId w:val="45"/>
        </w:numPr>
        <w:tabs>
          <w:tab w:val="left" w:pos="1360"/>
        </w:tabs>
        <w:ind w:left="1360" w:hanging="363"/>
        <w:rPr>
          <w:rFonts w:ascii="Arial" w:eastAsia="Arial" w:hAnsi="Arial" w:cs="Arial"/>
        </w:rPr>
      </w:pPr>
      <w:r>
        <w:rPr>
          <w:lang w:val="en"/>
        </w:rPr>
        <w:t>Exaggerated long ears</w:t>
      </w:r>
    </w:p>
    <w:p w14:paraId="38A77190" w14:textId="77777777" w:rsidR="00604ED0" w:rsidRDefault="00604ED0">
      <w:pPr>
        <w:spacing w:line="72" w:lineRule="exact"/>
        <w:rPr>
          <w:rFonts w:ascii="Arial" w:eastAsia="Arial" w:hAnsi="Arial" w:cs="Arial"/>
        </w:rPr>
      </w:pPr>
    </w:p>
    <w:p w14:paraId="0ABC7469" w14:textId="4E7D365D" w:rsidR="00604ED0" w:rsidRDefault="00597C72">
      <w:pPr>
        <w:numPr>
          <w:ilvl w:val="0"/>
          <w:numId w:val="45"/>
        </w:numPr>
        <w:tabs>
          <w:tab w:val="left" w:pos="1360"/>
        </w:tabs>
        <w:spacing w:line="263" w:lineRule="auto"/>
        <w:ind w:left="1360" w:right="60" w:hanging="363"/>
        <w:rPr>
          <w:rFonts w:ascii="Arial" w:eastAsia="Arial" w:hAnsi="Arial" w:cs="Arial"/>
        </w:rPr>
      </w:pPr>
      <w:r>
        <w:rPr>
          <w:lang w:val="en"/>
        </w:rPr>
        <w:t xml:space="preserve">Extreme dwarf growth, resulting in general </w:t>
      </w:r>
      <w:r w:rsidR="00A81F9C">
        <w:rPr>
          <w:lang w:val="en"/>
        </w:rPr>
        <w:t>frailness</w:t>
      </w:r>
      <w:r>
        <w:rPr>
          <w:lang w:val="en"/>
        </w:rPr>
        <w:t xml:space="preserve"> that impairs vitalit</w:t>
      </w:r>
      <w:r w:rsidR="00A81F9C">
        <w:rPr>
          <w:lang w:val="en"/>
        </w:rPr>
        <w:t xml:space="preserve">y and causes </w:t>
      </w:r>
      <w:r>
        <w:rPr>
          <w:lang w:val="en"/>
        </w:rPr>
        <w:t>poorly developed musculoskeletal system</w:t>
      </w:r>
    </w:p>
    <w:p w14:paraId="7ACAA47A" w14:textId="77777777" w:rsidR="00604ED0" w:rsidRDefault="00604ED0">
      <w:pPr>
        <w:spacing w:line="18" w:lineRule="exact"/>
        <w:rPr>
          <w:rFonts w:ascii="Arial" w:eastAsia="Arial" w:hAnsi="Arial" w:cs="Arial"/>
        </w:rPr>
      </w:pPr>
    </w:p>
    <w:p w14:paraId="4B14CF56" w14:textId="5BDF4CA2" w:rsidR="00604ED0" w:rsidRDefault="00A81F9C">
      <w:pPr>
        <w:numPr>
          <w:ilvl w:val="0"/>
          <w:numId w:val="45"/>
        </w:numPr>
        <w:tabs>
          <w:tab w:val="left" w:pos="1360"/>
        </w:tabs>
        <w:ind w:left="1360" w:hanging="362"/>
        <w:rPr>
          <w:rFonts w:ascii="Arial" w:eastAsia="Arial" w:hAnsi="Arial" w:cs="Arial"/>
        </w:rPr>
      </w:pPr>
      <w:r>
        <w:rPr>
          <w:lang w:val="en"/>
        </w:rPr>
        <w:t>Skull fontanel</w:t>
      </w:r>
    </w:p>
    <w:p w14:paraId="7862E92F" w14:textId="77777777" w:rsidR="00604ED0" w:rsidRDefault="00604ED0">
      <w:pPr>
        <w:spacing w:line="72" w:lineRule="exact"/>
        <w:rPr>
          <w:rFonts w:ascii="Arial" w:eastAsia="Arial" w:hAnsi="Arial" w:cs="Arial"/>
        </w:rPr>
      </w:pPr>
    </w:p>
    <w:p w14:paraId="0598B334" w14:textId="77777777" w:rsidR="00604ED0" w:rsidRDefault="00597C72">
      <w:pPr>
        <w:numPr>
          <w:ilvl w:val="0"/>
          <w:numId w:val="45"/>
        </w:numPr>
        <w:tabs>
          <w:tab w:val="left" w:pos="1360"/>
        </w:tabs>
        <w:spacing w:line="263" w:lineRule="auto"/>
        <w:ind w:left="1360" w:right="40" w:hanging="362"/>
        <w:rPr>
          <w:rFonts w:ascii="Arial" w:eastAsia="Arial" w:hAnsi="Arial" w:cs="Arial"/>
        </w:rPr>
      </w:pPr>
      <w:r>
        <w:rPr>
          <w:lang w:val="en"/>
        </w:rPr>
        <w:t>Thoracic malformations: shortened or open chest, very short sternum, unformed ribs, very narrow thoracic</w:t>
      </w:r>
    </w:p>
    <w:p w14:paraId="4E1F8092" w14:textId="77777777" w:rsidR="00604ED0" w:rsidRDefault="00604ED0">
      <w:pPr>
        <w:spacing w:line="20" w:lineRule="exact"/>
        <w:rPr>
          <w:rFonts w:ascii="Arial" w:eastAsia="Arial" w:hAnsi="Arial" w:cs="Arial"/>
        </w:rPr>
      </w:pPr>
    </w:p>
    <w:p w14:paraId="379230AD" w14:textId="38902CEB" w:rsidR="00604ED0" w:rsidRPr="00A81F9C" w:rsidRDefault="00597C72" w:rsidP="00A81F9C">
      <w:pPr>
        <w:numPr>
          <w:ilvl w:val="0"/>
          <w:numId w:val="45"/>
        </w:numPr>
        <w:tabs>
          <w:tab w:val="left" w:pos="1360"/>
        </w:tabs>
        <w:ind w:left="1360" w:hanging="362"/>
        <w:rPr>
          <w:rFonts w:ascii="Arial" w:eastAsia="Arial" w:hAnsi="Arial" w:cs="Arial"/>
        </w:rPr>
        <w:sectPr w:rsidR="00604ED0" w:rsidRPr="00A81F9C">
          <w:pgSz w:w="11900" w:h="16838"/>
          <w:pgMar w:top="696" w:right="1166" w:bottom="159" w:left="1440" w:header="0" w:footer="0" w:gutter="0"/>
          <w:cols w:space="720" w:equalWidth="0">
            <w:col w:w="9300"/>
          </w:cols>
        </w:sectPr>
      </w:pPr>
      <w:r>
        <w:rPr>
          <w:lang w:val="en"/>
        </w:rPr>
        <w:t xml:space="preserve">Oblique mandible; limp, paralyzed </w:t>
      </w:r>
      <w:r w:rsidR="00A81F9C">
        <w:rPr>
          <w:lang w:val="en"/>
        </w:rPr>
        <w:t>tongue</w:t>
      </w:r>
    </w:p>
    <w:p w14:paraId="7E623975" w14:textId="77777777" w:rsidR="00604ED0" w:rsidRDefault="00604ED0">
      <w:pPr>
        <w:spacing w:line="200" w:lineRule="exact"/>
        <w:rPr>
          <w:sz w:val="20"/>
          <w:szCs w:val="20"/>
        </w:rPr>
      </w:pPr>
    </w:p>
    <w:p w14:paraId="19432AD4" w14:textId="77777777" w:rsidR="00604ED0" w:rsidRDefault="00604ED0">
      <w:pPr>
        <w:spacing w:line="200" w:lineRule="exact"/>
        <w:rPr>
          <w:sz w:val="20"/>
          <w:szCs w:val="20"/>
        </w:rPr>
      </w:pPr>
    </w:p>
    <w:p w14:paraId="40CEBB17" w14:textId="77777777" w:rsidR="00604ED0" w:rsidRDefault="00604ED0">
      <w:pPr>
        <w:spacing w:line="200" w:lineRule="exact"/>
        <w:rPr>
          <w:sz w:val="20"/>
          <w:szCs w:val="20"/>
        </w:rPr>
      </w:pPr>
    </w:p>
    <w:p w14:paraId="55EC4469" w14:textId="77777777" w:rsidR="00604ED0" w:rsidRDefault="00604ED0">
      <w:pPr>
        <w:spacing w:line="200" w:lineRule="exact"/>
        <w:rPr>
          <w:sz w:val="20"/>
          <w:szCs w:val="20"/>
        </w:rPr>
      </w:pPr>
    </w:p>
    <w:p w14:paraId="64094EED" w14:textId="77777777" w:rsidR="00604ED0" w:rsidRDefault="00604ED0">
      <w:pPr>
        <w:spacing w:line="200" w:lineRule="exact"/>
        <w:rPr>
          <w:sz w:val="20"/>
          <w:szCs w:val="20"/>
        </w:rPr>
      </w:pPr>
    </w:p>
    <w:p w14:paraId="5425D1AF" w14:textId="77777777" w:rsidR="00604ED0" w:rsidRDefault="00604ED0">
      <w:pPr>
        <w:spacing w:line="306" w:lineRule="exact"/>
        <w:rPr>
          <w:sz w:val="20"/>
          <w:szCs w:val="20"/>
        </w:rPr>
      </w:pPr>
    </w:p>
    <w:p w14:paraId="49E9FC84" w14:textId="77777777" w:rsidR="00604ED0" w:rsidRDefault="00597C72">
      <w:pPr>
        <w:ind w:right="280"/>
        <w:jc w:val="center"/>
        <w:rPr>
          <w:sz w:val="20"/>
          <w:szCs w:val="20"/>
        </w:rPr>
      </w:pPr>
      <w:r>
        <w:rPr>
          <w:sz w:val="20"/>
          <w:szCs w:val="20"/>
          <w:lang w:val="en"/>
        </w:rPr>
        <w:t>23 (89)</w:t>
      </w:r>
    </w:p>
    <w:p w14:paraId="30893AE8" w14:textId="77777777" w:rsidR="00604ED0" w:rsidRDefault="00604ED0">
      <w:pPr>
        <w:sectPr w:rsidR="00604ED0">
          <w:type w:val="continuous"/>
          <w:pgSz w:w="11900" w:h="16838"/>
          <w:pgMar w:top="696" w:right="1166" w:bottom="159" w:left="1440" w:header="0" w:footer="0" w:gutter="0"/>
          <w:cols w:space="720" w:equalWidth="0">
            <w:col w:w="9300"/>
          </w:cols>
        </w:sectPr>
      </w:pPr>
    </w:p>
    <w:p w14:paraId="1BA59FCA" w14:textId="77777777" w:rsidR="00604ED0" w:rsidRDefault="00597C72">
      <w:pPr>
        <w:spacing w:line="350" w:lineRule="auto"/>
        <w:ind w:right="260"/>
        <w:jc w:val="center"/>
        <w:rPr>
          <w:sz w:val="20"/>
          <w:szCs w:val="20"/>
        </w:rPr>
      </w:pPr>
      <w:bookmarkStart w:id="22" w:name="page25"/>
      <w:bookmarkEnd w:id="2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3BEFC321" w14:textId="77777777" w:rsidR="00604ED0" w:rsidRDefault="00604ED0">
      <w:pPr>
        <w:spacing w:line="200" w:lineRule="exact"/>
        <w:rPr>
          <w:sz w:val="20"/>
          <w:szCs w:val="20"/>
        </w:rPr>
      </w:pPr>
    </w:p>
    <w:p w14:paraId="781D8C0C" w14:textId="77777777" w:rsidR="00604ED0" w:rsidRDefault="00604ED0">
      <w:pPr>
        <w:spacing w:line="303" w:lineRule="exact"/>
        <w:rPr>
          <w:sz w:val="20"/>
          <w:szCs w:val="20"/>
        </w:rPr>
      </w:pPr>
    </w:p>
    <w:p w14:paraId="20929801" w14:textId="77777777" w:rsidR="00604ED0" w:rsidRDefault="00597C72">
      <w:pPr>
        <w:numPr>
          <w:ilvl w:val="0"/>
          <w:numId w:val="46"/>
        </w:numPr>
        <w:tabs>
          <w:tab w:val="left" w:pos="1360"/>
        </w:tabs>
        <w:spacing w:line="251" w:lineRule="auto"/>
        <w:ind w:left="1360" w:right="180" w:hanging="364"/>
        <w:jc w:val="both"/>
        <w:rPr>
          <w:rFonts w:ascii="Arial" w:eastAsia="Arial" w:hAnsi="Arial" w:cs="Arial"/>
        </w:rPr>
      </w:pPr>
      <w:r>
        <w:rPr>
          <w:lang w:val="en"/>
        </w:rPr>
        <w:t>Error-positioned teeth; signs of injury, irritation or damage to the gums; jaws that do not close normally; narrow lower jaw, allowing the canines to sag into the palate</w:t>
      </w:r>
    </w:p>
    <w:p w14:paraId="32DE2AB7" w14:textId="77777777" w:rsidR="00604ED0" w:rsidRDefault="00604ED0">
      <w:pPr>
        <w:spacing w:line="35" w:lineRule="exact"/>
        <w:rPr>
          <w:rFonts w:ascii="Arial" w:eastAsia="Arial" w:hAnsi="Arial" w:cs="Arial"/>
        </w:rPr>
      </w:pPr>
    </w:p>
    <w:p w14:paraId="10198BD8" w14:textId="77777777" w:rsidR="00604ED0" w:rsidRDefault="00597C72">
      <w:pPr>
        <w:numPr>
          <w:ilvl w:val="0"/>
          <w:numId w:val="46"/>
        </w:numPr>
        <w:tabs>
          <w:tab w:val="left" w:pos="1360"/>
        </w:tabs>
        <w:ind w:left="1360" w:hanging="364"/>
        <w:rPr>
          <w:rFonts w:ascii="Arial" w:eastAsia="Arial" w:hAnsi="Arial" w:cs="Arial"/>
        </w:rPr>
      </w:pPr>
      <w:r>
        <w:rPr>
          <w:lang w:val="en"/>
        </w:rPr>
        <w:t>Arduous and unhealthy movement</w:t>
      </w:r>
    </w:p>
    <w:p w14:paraId="3F169D62" w14:textId="77777777" w:rsidR="00604ED0" w:rsidRDefault="00604ED0">
      <w:pPr>
        <w:spacing w:line="69" w:lineRule="exact"/>
        <w:rPr>
          <w:rFonts w:ascii="Arial" w:eastAsia="Arial" w:hAnsi="Arial" w:cs="Arial"/>
        </w:rPr>
      </w:pPr>
    </w:p>
    <w:p w14:paraId="61A0901E" w14:textId="43EC02A8" w:rsidR="00604ED0" w:rsidRDefault="00A81F9C">
      <w:pPr>
        <w:numPr>
          <w:ilvl w:val="0"/>
          <w:numId w:val="46"/>
        </w:numPr>
        <w:tabs>
          <w:tab w:val="left" w:pos="1360"/>
        </w:tabs>
        <w:spacing w:line="263" w:lineRule="auto"/>
        <w:ind w:left="1360" w:hanging="364"/>
        <w:rPr>
          <w:rFonts w:ascii="Arial" w:eastAsia="Arial" w:hAnsi="Arial" w:cs="Arial"/>
        </w:rPr>
      </w:pPr>
      <w:r>
        <w:rPr>
          <w:lang w:val="en"/>
        </w:rPr>
        <w:t>Fur</w:t>
      </w:r>
      <w:r w:rsidR="00597C72">
        <w:rPr>
          <w:lang w:val="en"/>
        </w:rPr>
        <w:t>, which, because of its abundance, is detrimental to the dog's well-being and its ability to move freely in its daily life</w:t>
      </w:r>
    </w:p>
    <w:p w14:paraId="67C5AEBB" w14:textId="77777777" w:rsidR="00604ED0" w:rsidRDefault="00604ED0">
      <w:pPr>
        <w:spacing w:line="20" w:lineRule="exact"/>
        <w:rPr>
          <w:rFonts w:ascii="Arial" w:eastAsia="Arial" w:hAnsi="Arial" w:cs="Arial"/>
        </w:rPr>
      </w:pPr>
    </w:p>
    <w:p w14:paraId="25CD21FD" w14:textId="502EADEA" w:rsidR="00604ED0" w:rsidRDefault="00597C72">
      <w:pPr>
        <w:numPr>
          <w:ilvl w:val="0"/>
          <w:numId w:val="46"/>
        </w:numPr>
        <w:tabs>
          <w:tab w:val="left" w:pos="1360"/>
        </w:tabs>
        <w:spacing w:line="251" w:lineRule="auto"/>
        <w:ind w:left="1360" w:right="60" w:hanging="364"/>
        <w:rPr>
          <w:rFonts w:ascii="Arial" w:eastAsia="Arial" w:hAnsi="Arial" w:cs="Arial"/>
        </w:rPr>
      </w:pPr>
      <w:r>
        <w:rPr>
          <w:lang w:val="en"/>
        </w:rPr>
        <w:t>Exaggeration of condrodystrophy characteristics, causing severe skeletal malformations and unhealthy movements; poorly built front</w:t>
      </w:r>
      <w:r w:rsidR="00A81F9C">
        <w:rPr>
          <w:lang w:val="en"/>
        </w:rPr>
        <w:t xml:space="preserve"> </w:t>
      </w:r>
      <w:r>
        <w:rPr>
          <w:lang w:val="en"/>
        </w:rPr>
        <w:t>and asymmetry, as well as insufficient ground clearance</w:t>
      </w:r>
    </w:p>
    <w:p w14:paraId="499DA985" w14:textId="77777777" w:rsidR="00604ED0" w:rsidRDefault="00604ED0">
      <w:pPr>
        <w:spacing w:line="33" w:lineRule="exact"/>
        <w:rPr>
          <w:rFonts w:ascii="Arial" w:eastAsia="Arial" w:hAnsi="Arial" w:cs="Arial"/>
        </w:rPr>
      </w:pPr>
    </w:p>
    <w:p w14:paraId="407D3F83" w14:textId="73AFDB6D" w:rsidR="00604ED0" w:rsidRDefault="00597C72">
      <w:pPr>
        <w:numPr>
          <w:ilvl w:val="0"/>
          <w:numId w:val="46"/>
        </w:numPr>
        <w:tabs>
          <w:tab w:val="left" w:pos="1360"/>
        </w:tabs>
        <w:spacing w:line="263" w:lineRule="auto"/>
        <w:ind w:left="1360" w:right="60" w:hanging="364"/>
        <w:rPr>
          <w:rFonts w:ascii="Arial" w:eastAsia="Arial" w:hAnsi="Arial" w:cs="Arial"/>
        </w:rPr>
      </w:pPr>
      <w:r>
        <w:rPr>
          <w:lang w:val="en"/>
        </w:rPr>
        <w:t>Curved fore</w:t>
      </w:r>
      <w:r w:rsidR="00A81F9C">
        <w:rPr>
          <w:lang w:val="en"/>
        </w:rPr>
        <w:t>limbs</w:t>
      </w:r>
      <w:r>
        <w:rPr>
          <w:lang w:val="en"/>
        </w:rPr>
        <w:t>, weak middle-handed; paths not applicable to the ground; over-the-top wrist (goat's foot)</w:t>
      </w:r>
    </w:p>
    <w:p w14:paraId="1FFA6985" w14:textId="77777777" w:rsidR="00604ED0" w:rsidRDefault="00604ED0">
      <w:pPr>
        <w:spacing w:line="20" w:lineRule="exact"/>
        <w:rPr>
          <w:rFonts w:ascii="Arial" w:eastAsia="Arial" w:hAnsi="Arial" w:cs="Arial"/>
        </w:rPr>
      </w:pPr>
    </w:p>
    <w:p w14:paraId="64AEE07E" w14:textId="77777777" w:rsidR="00604ED0" w:rsidRDefault="00597C72">
      <w:pPr>
        <w:numPr>
          <w:ilvl w:val="0"/>
          <w:numId w:val="46"/>
        </w:numPr>
        <w:tabs>
          <w:tab w:val="left" w:pos="1360"/>
        </w:tabs>
        <w:ind w:left="1360" w:hanging="364"/>
        <w:rPr>
          <w:rFonts w:ascii="Arial" w:eastAsia="Arial" w:hAnsi="Arial" w:cs="Arial"/>
        </w:rPr>
      </w:pPr>
      <w:r>
        <w:rPr>
          <w:lang w:val="en"/>
        </w:rPr>
        <w:t>Extremely short neck and frame and rope back</w:t>
      </w:r>
    </w:p>
    <w:p w14:paraId="23E71F10" w14:textId="77777777" w:rsidR="00604ED0" w:rsidRDefault="00604ED0">
      <w:pPr>
        <w:spacing w:line="72" w:lineRule="exact"/>
        <w:rPr>
          <w:rFonts w:ascii="Arial" w:eastAsia="Arial" w:hAnsi="Arial" w:cs="Arial"/>
        </w:rPr>
      </w:pPr>
    </w:p>
    <w:p w14:paraId="749F61C1" w14:textId="01D6939E" w:rsidR="00604ED0" w:rsidRDefault="00A81F9C">
      <w:pPr>
        <w:numPr>
          <w:ilvl w:val="0"/>
          <w:numId w:val="46"/>
        </w:numPr>
        <w:tabs>
          <w:tab w:val="left" w:pos="1360"/>
        </w:tabs>
        <w:spacing w:line="251" w:lineRule="auto"/>
        <w:ind w:left="1360" w:right="140" w:hanging="364"/>
        <w:rPr>
          <w:rFonts w:ascii="Arial" w:eastAsia="Arial" w:hAnsi="Arial" w:cs="Arial"/>
        </w:rPr>
      </w:pPr>
      <w:r>
        <w:rPr>
          <w:lang w:val="en"/>
        </w:rPr>
        <w:t>Over-angulated</w:t>
      </w:r>
      <w:r w:rsidR="00597C72">
        <w:rPr>
          <w:lang w:val="en"/>
        </w:rPr>
        <w:t>, clamped back; unstable</w:t>
      </w:r>
      <w:r>
        <w:rPr>
          <w:lang w:val="en"/>
        </w:rPr>
        <w:t xml:space="preserve"> hocks</w:t>
      </w:r>
      <w:r w:rsidR="00597C72">
        <w:rPr>
          <w:lang w:val="en"/>
        </w:rPr>
        <w:t>; upper line that descends sharply from the hip and pelvis; excessively high back and very steep pelvis; incomplete hindges, overhead knees and hams</w:t>
      </w:r>
    </w:p>
    <w:p w14:paraId="21762B1E" w14:textId="77777777" w:rsidR="00604ED0" w:rsidRDefault="00604ED0">
      <w:pPr>
        <w:spacing w:line="33" w:lineRule="exact"/>
        <w:rPr>
          <w:rFonts w:ascii="Arial" w:eastAsia="Arial" w:hAnsi="Arial" w:cs="Arial"/>
        </w:rPr>
      </w:pPr>
    </w:p>
    <w:p w14:paraId="4D60D711" w14:textId="22C0C828" w:rsidR="00604ED0" w:rsidRDefault="00597C72">
      <w:pPr>
        <w:numPr>
          <w:ilvl w:val="0"/>
          <w:numId w:val="46"/>
        </w:numPr>
        <w:tabs>
          <w:tab w:val="left" w:pos="1360"/>
        </w:tabs>
        <w:spacing w:line="263" w:lineRule="auto"/>
        <w:ind w:left="1360" w:right="80" w:hanging="363"/>
        <w:rPr>
          <w:rFonts w:ascii="Arial" w:eastAsia="Arial" w:hAnsi="Arial" w:cs="Arial"/>
        </w:rPr>
      </w:pPr>
      <w:r>
        <w:rPr>
          <w:lang w:val="en"/>
        </w:rPr>
        <w:t>Stiff</w:t>
      </w:r>
      <w:r w:rsidR="00A81F9C">
        <w:rPr>
          <w:lang w:val="en"/>
        </w:rPr>
        <w:t xml:space="preserve"> tail</w:t>
      </w:r>
      <w:r>
        <w:rPr>
          <w:lang w:val="en"/>
        </w:rPr>
        <w:t>, tightly turning on the anus; inwards or very tightly rotating tail</w:t>
      </w:r>
    </w:p>
    <w:p w14:paraId="172797B9" w14:textId="77777777" w:rsidR="00604ED0" w:rsidRDefault="00604ED0">
      <w:pPr>
        <w:spacing w:line="20" w:lineRule="exact"/>
        <w:rPr>
          <w:rFonts w:ascii="Arial" w:eastAsia="Arial" w:hAnsi="Arial" w:cs="Arial"/>
        </w:rPr>
      </w:pPr>
    </w:p>
    <w:p w14:paraId="64F440F0" w14:textId="4B7FB6D4" w:rsidR="00604ED0" w:rsidRDefault="00597C72">
      <w:pPr>
        <w:numPr>
          <w:ilvl w:val="0"/>
          <w:numId w:val="46"/>
        </w:numPr>
        <w:tabs>
          <w:tab w:val="left" w:pos="1360"/>
        </w:tabs>
        <w:ind w:left="1360" w:hanging="363"/>
        <w:rPr>
          <w:rFonts w:ascii="Arial" w:eastAsia="Arial" w:hAnsi="Arial" w:cs="Arial"/>
        </w:rPr>
      </w:pPr>
      <w:r>
        <w:rPr>
          <w:lang w:val="en"/>
        </w:rPr>
        <w:t>Nervousness, severe fear reactions, panic-like escape reactions</w:t>
      </w:r>
    </w:p>
    <w:p w14:paraId="096C21E4" w14:textId="77777777" w:rsidR="00604ED0" w:rsidRDefault="00604ED0">
      <w:pPr>
        <w:spacing w:line="72" w:lineRule="exact"/>
        <w:rPr>
          <w:rFonts w:ascii="Arial" w:eastAsia="Arial" w:hAnsi="Arial" w:cs="Arial"/>
        </w:rPr>
      </w:pPr>
    </w:p>
    <w:p w14:paraId="145CCE1F" w14:textId="77777777" w:rsidR="00604ED0" w:rsidRDefault="00597C72">
      <w:pPr>
        <w:numPr>
          <w:ilvl w:val="0"/>
          <w:numId w:val="46"/>
        </w:numPr>
        <w:tabs>
          <w:tab w:val="left" w:pos="1360"/>
        </w:tabs>
        <w:ind w:left="1360" w:hanging="363"/>
        <w:rPr>
          <w:rFonts w:ascii="Arial" w:eastAsia="Arial" w:hAnsi="Arial" w:cs="Arial"/>
        </w:rPr>
      </w:pPr>
      <w:r>
        <w:rPr>
          <w:lang w:val="en"/>
        </w:rPr>
        <w:t>Uncontrollable aggressive behavior.</w:t>
      </w:r>
    </w:p>
    <w:p w14:paraId="475C27C5" w14:textId="77777777" w:rsidR="00604ED0" w:rsidRDefault="00604ED0">
      <w:pPr>
        <w:sectPr w:rsidR="00604ED0">
          <w:pgSz w:w="11900" w:h="16838"/>
          <w:pgMar w:top="696" w:right="1166" w:bottom="159" w:left="1440" w:header="0" w:footer="0" w:gutter="0"/>
          <w:cols w:space="720" w:equalWidth="0">
            <w:col w:w="9300"/>
          </w:cols>
        </w:sectPr>
      </w:pPr>
    </w:p>
    <w:p w14:paraId="356E865C" w14:textId="77777777" w:rsidR="00604ED0" w:rsidRDefault="00604ED0">
      <w:pPr>
        <w:spacing w:line="200" w:lineRule="exact"/>
        <w:rPr>
          <w:sz w:val="20"/>
          <w:szCs w:val="20"/>
        </w:rPr>
      </w:pPr>
    </w:p>
    <w:p w14:paraId="6C25506F" w14:textId="77777777" w:rsidR="00604ED0" w:rsidRDefault="00604ED0">
      <w:pPr>
        <w:spacing w:line="200" w:lineRule="exact"/>
        <w:rPr>
          <w:sz w:val="20"/>
          <w:szCs w:val="20"/>
        </w:rPr>
      </w:pPr>
    </w:p>
    <w:p w14:paraId="6E8BAA6F" w14:textId="77777777" w:rsidR="00604ED0" w:rsidRDefault="00604ED0">
      <w:pPr>
        <w:spacing w:line="200" w:lineRule="exact"/>
        <w:rPr>
          <w:sz w:val="20"/>
          <w:szCs w:val="20"/>
        </w:rPr>
      </w:pPr>
    </w:p>
    <w:p w14:paraId="7F1644C1" w14:textId="77777777" w:rsidR="00604ED0" w:rsidRDefault="00604ED0">
      <w:pPr>
        <w:spacing w:line="200" w:lineRule="exact"/>
        <w:rPr>
          <w:sz w:val="20"/>
          <w:szCs w:val="20"/>
        </w:rPr>
      </w:pPr>
    </w:p>
    <w:p w14:paraId="145897A0" w14:textId="77777777" w:rsidR="00604ED0" w:rsidRDefault="00604ED0">
      <w:pPr>
        <w:spacing w:line="200" w:lineRule="exact"/>
        <w:rPr>
          <w:sz w:val="20"/>
          <w:szCs w:val="20"/>
        </w:rPr>
      </w:pPr>
    </w:p>
    <w:p w14:paraId="25BDA42D" w14:textId="77777777" w:rsidR="00604ED0" w:rsidRDefault="00604ED0">
      <w:pPr>
        <w:spacing w:line="200" w:lineRule="exact"/>
        <w:rPr>
          <w:sz w:val="20"/>
          <w:szCs w:val="20"/>
        </w:rPr>
      </w:pPr>
    </w:p>
    <w:p w14:paraId="77501E06" w14:textId="77777777" w:rsidR="00604ED0" w:rsidRDefault="00604ED0">
      <w:pPr>
        <w:spacing w:line="200" w:lineRule="exact"/>
        <w:rPr>
          <w:sz w:val="20"/>
          <w:szCs w:val="20"/>
        </w:rPr>
      </w:pPr>
    </w:p>
    <w:p w14:paraId="579CB78D" w14:textId="77777777" w:rsidR="00604ED0" w:rsidRDefault="00604ED0">
      <w:pPr>
        <w:spacing w:line="200" w:lineRule="exact"/>
        <w:rPr>
          <w:sz w:val="20"/>
          <w:szCs w:val="20"/>
        </w:rPr>
      </w:pPr>
    </w:p>
    <w:p w14:paraId="323A814D" w14:textId="77777777" w:rsidR="00604ED0" w:rsidRDefault="00604ED0">
      <w:pPr>
        <w:spacing w:line="200" w:lineRule="exact"/>
        <w:rPr>
          <w:sz w:val="20"/>
          <w:szCs w:val="20"/>
        </w:rPr>
      </w:pPr>
    </w:p>
    <w:p w14:paraId="097F4217" w14:textId="77777777" w:rsidR="00604ED0" w:rsidRDefault="00604ED0">
      <w:pPr>
        <w:spacing w:line="200" w:lineRule="exact"/>
        <w:rPr>
          <w:sz w:val="20"/>
          <w:szCs w:val="20"/>
        </w:rPr>
      </w:pPr>
    </w:p>
    <w:p w14:paraId="72171B08" w14:textId="77777777" w:rsidR="00604ED0" w:rsidRDefault="00604ED0">
      <w:pPr>
        <w:spacing w:line="200" w:lineRule="exact"/>
        <w:rPr>
          <w:sz w:val="20"/>
          <w:szCs w:val="20"/>
        </w:rPr>
      </w:pPr>
    </w:p>
    <w:p w14:paraId="7B750853" w14:textId="77777777" w:rsidR="00604ED0" w:rsidRDefault="00604ED0">
      <w:pPr>
        <w:spacing w:line="200" w:lineRule="exact"/>
        <w:rPr>
          <w:sz w:val="20"/>
          <w:szCs w:val="20"/>
        </w:rPr>
      </w:pPr>
    </w:p>
    <w:p w14:paraId="53CD5342" w14:textId="77777777" w:rsidR="00604ED0" w:rsidRDefault="00604ED0">
      <w:pPr>
        <w:spacing w:line="200" w:lineRule="exact"/>
        <w:rPr>
          <w:sz w:val="20"/>
          <w:szCs w:val="20"/>
        </w:rPr>
      </w:pPr>
    </w:p>
    <w:p w14:paraId="06FFF59A" w14:textId="77777777" w:rsidR="00604ED0" w:rsidRDefault="00604ED0">
      <w:pPr>
        <w:spacing w:line="200" w:lineRule="exact"/>
        <w:rPr>
          <w:sz w:val="20"/>
          <w:szCs w:val="20"/>
        </w:rPr>
      </w:pPr>
    </w:p>
    <w:p w14:paraId="247DDAA1" w14:textId="77777777" w:rsidR="00604ED0" w:rsidRDefault="00604ED0">
      <w:pPr>
        <w:spacing w:line="200" w:lineRule="exact"/>
        <w:rPr>
          <w:sz w:val="20"/>
          <w:szCs w:val="20"/>
        </w:rPr>
      </w:pPr>
    </w:p>
    <w:p w14:paraId="0B39297C" w14:textId="77777777" w:rsidR="00604ED0" w:rsidRDefault="00604ED0">
      <w:pPr>
        <w:spacing w:line="200" w:lineRule="exact"/>
        <w:rPr>
          <w:sz w:val="20"/>
          <w:szCs w:val="20"/>
        </w:rPr>
      </w:pPr>
    </w:p>
    <w:p w14:paraId="2AF9291A" w14:textId="77777777" w:rsidR="00604ED0" w:rsidRDefault="00604ED0">
      <w:pPr>
        <w:spacing w:line="200" w:lineRule="exact"/>
        <w:rPr>
          <w:sz w:val="20"/>
          <w:szCs w:val="20"/>
        </w:rPr>
      </w:pPr>
    </w:p>
    <w:p w14:paraId="33AAA6FC" w14:textId="77777777" w:rsidR="00604ED0" w:rsidRDefault="00604ED0">
      <w:pPr>
        <w:spacing w:line="200" w:lineRule="exact"/>
        <w:rPr>
          <w:sz w:val="20"/>
          <w:szCs w:val="20"/>
        </w:rPr>
      </w:pPr>
    </w:p>
    <w:p w14:paraId="34D4D189" w14:textId="77777777" w:rsidR="00604ED0" w:rsidRDefault="00604ED0">
      <w:pPr>
        <w:spacing w:line="200" w:lineRule="exact"/>
        <w:rPr>
          <w:sz w:val="20"/>
          <w:szCs w:val="20"/>
        </w:rPr>
      </w:pPr>
    </w:p>
    <w:p w14:paraId="63775341" w14:textId="77777777" w:rsidR="00604ED0" w:rsidRDefault="00604ED0">
      <w:pPr>
        <w:spacing w:line="200" w:lineRule="exact"/>
        <w:rPr>
          <w:sz w:val="20"/>
          <w:szCs w:val="20"/>
        </w:rPr>
      </w:pPr>
    </w:p>
    <w:p w14:paraId="73C1C053" w14:textId="77777777" w:rsidR="00604ED0" w:rsidRDefault="00604ED0">
      <w:pPr>
        <w:spacing w:line="200" w:lineRule="exact"/>
        <w:rPr>
          <w:sz w:val="20"/>
          <w:szCs w:val="20"/>
        </w:rPr>
      </w:pPr>
    </w:p>
    <w:p w14:paraId="6AFC1694" w14:textId="77777777" w:rsidR="00604ED0" w:rsidRDefault="00604ED0">
      <w:pPr>
        <w:spacing w:line="200" w:lineRule="exact"/>
        <w:rPr>
          <w:sz w:val="20"/>
          <w:szCs w:val="20"/>
        </w:rPr>
      </w:pPr>
    </w:p>
    <w:p w14:paraId="63FB114B" w14:textId="77777777" w:rsidR="00604ED0" w:rsidRDefault="00604ED0">
      <w:pPr>
        <w:spacing w:line="200" w:lineRule="exact"/>
        <w:rPr>
          <w:sz w:val="20"/>
          <w:szCs w:val="20"/>
        </w:rPr>
      </w:pPr>
    </w:p>
    <w:p w14:paraId="31D348E2" w14:textId="77777777" w:rsidR="00604ED0" w:rsidRDefault="00604ED0">
      <w:pPr>
        <w:spacing w:line="200" w:lineRule="exact"/>
        <w:rPr>
          <w:sz w:val="20"/>
          <w:szCs w:val="20"/>
        </w:rPr>
      </w:pPr>
    </w:p>
    <w:p w14:paraId="119FC964" w14:textId="77777777" w:rsidR="00604ED0" w:rsidRDefault="00604ED0">
      <w:pPr>
        <w:spacing w:line="200" w:lineRule="exact"/>
        <w:rPr>
          <w:sz w:val="20"/>
          <w:szCs w:val="20"/>
        </w:rPr>
      </w:pPr>
    </w:p>
    <w:p w14:paraId="39FDB927" w14:textId="77777777" w:rsidR="00604ED0" w:rsidRDefault="00604ED0">
      <w:pPr>
        <w:spacing w:line="200" w:lineRule="exact"/>
        <w:rPr>
          <w:sz w:val="20"/>
          <w:szCs w:val="20"/>
        </w:rPr>
      </w:pPr>
    </w:p>
    <w:p w14:paraId="55B4CD02" w14:textId="77777777" w:rsidR="00604ED0" w:rsidRDefault="00604ED0">
      <w:pPr>
        <w:spacing w:line="200" w:lineRule="exact"/>
        <w:rPr>
          <w:sz w:val="20"/>
          <w:szCs w:val="20"/>
        </w:rPr>
      </w:pPr>
    </w:p>
    <w:p w14:paraId="14299647" w14:textId="77777777" w:rsidR="00604ED0" w:rsidRDefault="00604ED0">
      <w:pPr>
        <w:spacing w:line="200" w:lineRule="exact"/>
        <w:rPr>
          <w:sz w:val="20"/>
          <w:szCs w:val="20"/>
        </w:rPr>
      </w:pPr>
    </w:p>
    <w:p w14:paraId="1A76DF63" w14:textId="77777777" w:rsidR="00604ED0" w:rsidRDefault="00604ED0">
      <w:pPr>
        <w:spacing w:line="200" w:lineRule="exact"/>
        <w:rPr>
          <w:sz w:val="20"/>
          <w:szCs w:val="20"/>
        </w:rPr>
      </w:pPr>
    </w:p>
    <w:p w14:paraId="5D649847" w14:textId="77777777" w:rsidR="00604ED0" w:rsidRDefault="00604ED0">
      <w:pPr>
        <w:spacing w:line="200" w:lineRule="exact"/>
        <w:rPr>
          <w:sz w:val="20"/>
          <w:szCs w:val="20"/>
        </w:rPr>
      </w:pPr>
    </w:p>
    <w:p w14:paraId="7732C849" w14:textId="77777777" w:rsidR="00604ED0" w:rsidRDefault="00604ED0">
      <w:pPr>
        <w:spacing w:line="200" w:lineRule="exact"/>
        <w:rPr>
          <w:sz w:val="20"/>
          <w:szCs w:val="20"/>
        </w:rPr>
      </w:pPr>
    </w:p>
    <w:p w14:paraId="723A9952" w14:textId="77777777" w:rsidR="00604ED0" w:rsidRDefault="00604ED0">
      <w:pPr>
        <w:spacing w:line="200" w:lineRule="exact"/>
        <w:rPr>
          <w:sz w:val="20"/>
          <w:szCs w:val="20"/>
        </w:rPr>
      </w:pPr>
    </w:p>
    <w:p w14:paraId="4D18C1EB" w14:textId="77777777" w:rsidR="00604ED0" w:rsidRDefault="00604ED0">
      <w:pPr>
        <w:spacing w:line="200" w:lineRule="exact"/>
        <w:rPr>
          <w:sz w:val="20"/>
          <w:szCs w:val="20"/>
        </w:rPr>
      </w:pPr>
    </w:p>
    <w:p w14:paraId="49D43A33" w14:textId="77777777" w:rsidR="00604ED0" w:rsidRDefault="00604ED0">
      <w:pPr>
        <w:spacing w:line="200" w:lineRule="exact"/>
        <w:rPr>
          <w:sz w:val="20"/>
          <w:szCs w:val="20"/>
        </w:rPr>
      </w:pPr>
    </w:p>
    <w:p w14:paraId="6DC98A98" w14:textId="77777777" w:rsidR="00604ED0" w:rsidRDefault="00604ED0">
      <w:pPr>
        <w:spacing w:line="200" w:lineRule="exact"/>
        <w:rPr>
          <w:sz w:val="20"/>
          <w:szCs w:val="20"/>
        </w:rPr>
      </w:pPr>
    </w:p>
    <w:p w14:paraId="67D6E1C7" w14:textId="77777777" w:rsidR="00604ED0" w:rsidRDefault="00604ED0">
      <w:pPr>
        <w:spacing w:line="200" w:lineRule="exact"/>
        <w:rPr>
          <w:sz w:val="20"/>
          <w:szCs w:val="20"/>
        </w:rPr>
      </w:pPr>
    </w:p>
    <w:p w14:paraId="39A0732C" w14:textId="77777777" w:rsidR="00604ED0" w:rsidRDefault="00604ED0">
      <w:pPr>
        <w:spacing w:line="200" w:lineRule="exact"/>
        <w:rPr>
          <w:sz w:val="20"/>
          <w:szCs w:val="20"/>
        </w:rPr>
      </w:pPr>
    </w:p>
    <w:p w14:paraId="5B6F3DB1" w14:textId="77777777" w:rsidR="00604ED0" w:rsidRDefault="00604ED0">
      <w:pPr>
        <w:spacing w:line="200" w:lineRule="exact"/>
        <w:rPr>
          <w:sz w:val="20"/>
          <w:szCs w:val="20"/>
        </w:rPr>
      </w:pPr>
    </w:p>
    <w:p w14:paraId="559E9FEB" w14:textId="77777777" w:rsidR="00604ED0" w:rsidRDefault="00604ED0">
      <w:pPr>
        <w:spacing w:line="200" w:lineRule="exact"/>
        <w:rPr>
          <w:sz w:val="20"/>
          <w:szCs w:val="20"/>
        </w:rPr>
      </w:pPr>
    </w:p>
    <w:p w14:paraId="4169D46F" w14:textId="77777777" w:rsidR="00604ED0" w:rsidRDefault="00604ED0">
      <w:pPr>
        <w:spacing w:line="200" w:lineRule="exact"/>
        <w:rPr>
          <w:sz w:val="20"/>
          <w:szCs w:val="20"/>
        </w:rPr>
      </w:pPr>
    </w:p>
    <w:p w14:paraId="14078CE7" w14:textId="77777777" w:rsidR="00604ED0" w:rsidRDefault="00604ED0">
      <w:pPr>
        <w:spacing w:line="284" w:lineRule="exact"/>
        <w:rPr>
          <w:sz w:val="20"/>
          <w:szCs w:val="20"/>
        </w:rPr>
      </w:pPr>
    </w:p>
    <w:p w14:paraId="00B546F3" w14:textId="77777777" w:rsidR="00604ED0" w:rsidRDefault="00597C72">
      <w:pPr>
        <w:ind w:right="280"/>
        <w:jc w:val="center"/>
        <w:rPr>
          <w:sz w:val="20"/>
          <w:szCs w:val="20"/>
        </w:rPr>
      </w:pPr>
      <w:r>
        <w:rPr>
          <w:sz w:val="20"/>
          <w:szCs w:val="20"/>
          <w:lang w:val="en"/>
        </w:rPr>
        <w:t>24 (89)</w:t>
      </w:r>
    </w:p>
    <w:p w14:paraId="456F8143" w14:textId="77777777" w:rsidR="00604ED0" w:rsidRDefault="00604ED0">
      <w:pPr>
        <w:sectPr w:rsidR="00604ED0">
          <w:type w:val="continuous"/>
          <w:pgSz w:w="11900" w:h="16838"/>
          <w:pgMar w:top="696" w:right="1166" w:bottom="159" w:left="1440" w:header="0" w:footer="0" w:gutter="0"/>
          <w:cols w:space="720" w:equalWidth="0">
            <w:col w:w="9300"/>
          </w:cols>
        </w:sectPr>
      </w:pPr>
    </w:p>
    <w:p w14:paraId="61BECEE4" w14:textId="77777777" w:rsidR="00604ED0" w:rsidRDefault="00597C72">
      <w:pPr>
        <w:spacing w:line="350" w:lineRule="auto"/>
        <w:ind w:right="-19"/>
        <w:jc w:val="center"/>
        <w:rPr>
          <w:sz w:val="20"/>
          <w:szCs w:val="20"/>
        </w:rPr>
      </w:pPr>
      <w:bookmarkStart w:id="23" w:name="page26"/>
      <w:bookmarkEnd w:id="23"/>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013E72D" w14:textId="77777777" w:rsidR="00604ED0" w:rsidRDefault="00604ED0">
      <w:pPr>
        <w:spacing w:line="200" w:lineRule="exact"/>
        <w:rPr>
          <w:sz w:val="20"/>
          <w:szCs w:val="20"/>
        </w:rPr>
      </w:pPr>
    </w:p>
    <w:p w14:paraId="4698AE32" w14:textId="77777777" w:rsidR="00604ED0" w:rsidRDefault="00604ED0">
      <w:pPr>
        <w:spacing w:line="286" w:lineRule="exact"/>
        <w:rPr>
          <w:sz w:val="20"/>
          <w:szCs w:val="20"/>
        </w:rPr>
      </w:pPr>
    </w:p>
    <w:p w14:paraId="6A5F8FF3" w14:textId="438002CE" w:rsidR="00604ED0" w:rsidRDefault="00597C72">
      <w:pPr>
        <w:rPr>
          <w:sz w:val="20"/>
          <w:szCs w:val="20"/>
        </w:rPr>
      </w:pPr>
      <w:r>
        <w:rPr>
          <w:color w:val="003A54"/>
          <w:sz w:val="32"/>
          <w:szCs w:val="32"/>
          <w:lang w:val="en"/>
        </w:rPr>
        <w:t xml:space="preserve">6 </w:t>
      </w:r>
      <w:r w:rsidRPr="00DA70AD">
        <w:rPr>
          <w:color w:val="003A54"/>
          <w:sz w:val="32"/>
          <w:szCs w:val="32"/>
          <w:highlight w:val="yellow"/>
          <w:lang w:val="en"/>
        </w:rPr>
        <w:t xml:space="preserve">Most </w:t>
      </w:r>
      <w:r w:rsidR="00D333E9" w:rsidRPr="00DA70AD">
        <w:rPr>
          <w:color w:val="003A54"/>
          <w:sz w:val="32"/>
          <w:szCs w:val="32"/>
          <w:highlight w:val="yellow"/>
          <w:lang w:val="en"/>
        </w:rPr>
        <w:t>urgent</w:t>
      </w:r>
      <w:r w:rsidRPr="00DA70AD">
        <w:rPr>
          <w:color w:val="003A54"/>
          <w:sz w:val="32"/>
          <w:szCs w:val="32"/>
          <w:highlight w:val="yellow"/>
          <w:lang w:val="en"/>
        </w:rPr>
        <w:t xml:space="preserve"> </w:t>
      </w:r>
      <w:r w:rsidR="00D333E9" w:rsidRPr="00DA70AD">
        <w:rPr>
          <w:color w:val="003A54"/>
          <w:sz w:val="32"/>
          <w:szCs w:val="32"/>
          <w:highlight w:val="yellow"/>
          <w:lang w:val="en"/>
        </w:rPr>
        <w:t>issues</w:t>
      </w:r>
      <w:r w:rsidRPr="00DA70AD">
        <w:rPr>
          <w:color w:val="003A54"/>
          <w:sz w:val="32"/>
          <w:szCs w:val="32"/>
          <w:highlight w:val="yellow"/>
          <w:lang w:val="en"/>
        </w:rPr>
        <w:t xml:space="preserve"> requiring change</w:t>
      </w:r>
      <w:r w:rsidR="00D333E9" w:rsidRPr="00DA70AD">
        <w:rPr>
          <w:color w:val="003A54"/>
          <w:sz w:val="32"/>
          <w:szCs w:val="32"/>
          <w:highlight w:val="yellow"/>
          <w:lang w:val="en"/>
        </w:rPr>
        <w:t xml:space="preserve"> </w:t>
      </w:r>
      <w:r w:rsidRPr="00DA70AD">
        <w:rPr>
          <w:color w:val="003A54"/>
          <w:sz w:val="32"/>
          <w:szCs w:val="32"/>
          <w:highlight w:val="yellow"/>
          <w:lang w:val="en"/>
        </w:rPr>
        <w:t>in</w:t>
      </w:r>
      <w:r w:rsidRPr="00DA70AD">
        <w:rPr>
          <w:highlight w:val="yellow"/>
          <w:lang w:val="en"/>
        </w:rPr>
        <w:t xml:space="preserve"> </w:t>
      </w:r>
      <w:r w:rsidRPr="00DA70AD">
        <w:rPr>
          <w:sz w:val="32"/>
          <w:szCs w:val="32"/>
          <w:highlight w:val="yellow"/>
          <w:lang w:val="en"/>
        </w:rPr>
        <w:t>dog breeding</w:t>
      </w:r>
    </w:p>
    <w:p w14:paraId="6F224AAC" w14:textId="77777777" w:rsidR="00604ED0" w:rsidRDefault="00604ED0">
      <w:pPr>
        <w:spacing w:line="394" w:lineRule="exact"/>
        <w:rPr>
          <w:sz w:val="20"/>
          <w:szCs w:val="20"/>
        </w:rPr>
      </w:pPr>
    </w:p>
    <w:p w14:paraId="119789D2" w14:textId="1EF52580" w:rsidR="00604ED0" w:rsidRDefault="00133107">
      <w:pPr>
        <w:spacing w:line="244" w:lineRule="auto"/>
        <w:ind w:left="1300"/>
        <w:rPr>
          <w:sz w:val="20"/>
          <w:szCs w:val="20"/>
        </w:rPr>
      </w:pPr>
      <w:r>
        <w:rPr>
          <w:lang w:val="en"/>
        </w:rPr>
        <w:t>A</w:t>
      </w:r>
      <w:r w:rsidR="00597C72">
        <w:rPr>
          <w:lang w:val="en"/>
        </w:rPr>
        <w:t xml:space="preserve"> method of classification may be used to determine and rank harmful </w:t>
      </w:r>
      <w:r>
        <w:rPr>
          <w:lang w:val="en"/>
        </w:rPr>
        <w:t>characteristics</w:t>
      </w:r>
      <w:r w:rsidR="00597C72">
        <w:rPr>
          <w:lang w:val="en"/>
        </w:rPr>
        <w:t xml:space="preserve"> requiring the implementation of animal welfare legislation, based on a</w:t>
      </w:r>
      <w:r>
        <w:rPr>
          <w:lang w:val="en"/>
        </w:rPr>
        <w:t xml:space="preserve"> </w:t>
      </w:r>
      <w:r w:rsidR="00597C72">
        <w:rPr>
          <w:lang w:val="en"/>
        </w:rPr>
        <w:t xml:space="preserve">similar method used in human medicine. The three most important indicators for determining the importance of hereditary diseases are the intensity of symptoms, the duration of the disease and the prevalence of the disease in the population (Asher et al. 2009; Summers </w:t>
      </w:r>
      <w:r>
        <w:rPr>
          <w:lang w:val="en"/>
        </w:rPr>
        <w:t>et al.</w:t>
      </w:r>
      <w:r w:rsidR="00597C72">
        <w:rPr>
          <w:lang w:val="en"/>
        </w:rPr>
        <w:t xml:space="preserve"> 2010).</w:t>
      </w:r>
    </w:p>
    <w:p w14:paraId="7D8EEEF7" w14:textId="77777777" w:rsidR="00604ED0" w:rsidRDefault="00604ED0">
      <w:pPr>
        <w:spacing w:line="361" w:lineRule="exact"/>
        <w:rPr>
          <w:sz w:val="20"/>
          <w:szCs w:val="20"/>
        </w:rPr>
      </w:pPr>
    </w:p>
    <w:p w14:paraId="6F7263FA" w14:textId="0F03F467" w:rsidR="00604ED0" w:rsidRDefault="00DA70AD">
      <w:pPr>
        <w:spacing w:line="243" w:lineRule="auto"/>
        <w:ind w:left="1300" w:firstLine="1"/>
        <w:rPr>
          <w:sz w:val="20"/>
          <w:szCs w:val="20"/>
        </w:rPr>
      </w:pPr>
      <w:r>
        <w:rPr>
          <w:lang w:val="en"/>
        </w:rPr>
        <w:t xml:space="preserve">The method described by </w:t>
      </w:r>
      <w:r w:rsidR="00597C72">
        <w:rPr>
          <w:lang w:val="en"/>
        </w:rPr>
        <w:t xml:space="preserve">Asher (2009) and Summers </w:t>
      </w:r>
      <w:r w:rsidR="00133107">
        <w:rPr>
          <w:lang w:val="en"/>
        </w:rPr>
        <w:t>et al.</w:t>
      </w:r>
      <w:r w:rsidR="00597C72">
        <w:rPr>
          <w:lang w:val="en"/>
        </w:rPr>
        <w:t xml:space="preserve"> (2010) classifies diseases and defects based on their prognosis, </w:t>
      </w:r>
      <w:proofErr w:type="gramStart"/>
      <w:r w:rsidR="00597C72">
        <w:rPr>
          <w:lang w:val="en"/>
        </w:rPr>
        <w:t>treatment</w:t>
      </w:r>
      <w:proofErr w:type="gramEnd"/>
      <w:r w:rsidR="00597C72">
        <w:rPr>
          <w:lang w:val="en"/>
        </w:rPr>
        <w:t xml:space="preserve"> and possible complications (Table 2). Every disease is expected to be treated in the best possible way. Account</w:t>
      </w:r>
      <w:r>
        <w:rPr>
          <w:lang w:val="en"/>
        </w:rPr>
        <w:t xml:space="preserve"> </w:t>
      </w:r>
      <w:r w:rsidR="00597C72">
        <w:rPr>
          <w:lang w:val="en"/>
        </w:rPr>
        <w:t>will also be taken of their impact on the quality of life of the dog. Each of these four factors has a five-</w:t>
      </w:r>
      <w:r>
        <w:rPr>
          <w:lang w:val="en"/>
        </w:rPr>
        <w:t>point</w:t>
      </w:r>
      <w:r w:rsidR="00597C72">
        <w:rPr>
          <w:lang w:val="en"/>
        </w:rPr>
        <w:t xml:space="preserve"> scale, where 0 is the least serious and the 4 most serious. The final severity class of the disease is obtained by adding the</w:t>
      </w:r>
      <w:r w:rsidR="0049629D">
        <w:rPr>
          <w:lang w:val="en"/>
        </w:rPr>
        <w:t xml:space="preserve"> </w:t>
      </w:r>
      <w:r w:rsidR="00597C72">
        <w:rPr>
          <w:lang w:val="en"/>
        </w:rPr>
        <w:t>scores of the pr</w:t>
      </w:r>
      <w:r w:rsidR="000D52C9">
        <w:rPr>
          <w:lang w:val="en"/>
        </w:rPr>
        <w:t>ognosis</w:t>
      </w:r>
      <w:r w:rsidR="00597C72">
        <w:rPr>
          <w:lang w:val="en"/>
        </w:rPr>
        <w:t>, t</w:t>
      </w:r>
      <w:r w:rsidR="00811B9D">
        <w:rPr>
          <w:lang w:val="en"/>
        </w:rPr>
        <w:t>reatment</w:t>
      </w:r>
      <w:r w:rsidR="00597C72">
        <w:rPr>
          <w:lang w:val="en"/>
        </w:rPr>
        <w:t>, compl</w:t>
      </w:r>
      <w:r w:rsidR="00811B9D">
        <w:rPr>
          <w:lang w:val="en"/>
        </w:rPr>
        <w:t>ications</w:t>
      </w:r>
      <w:r w:rsidR="00597C72">
        <w:rPr>
          <w:lang w:val="en"/>
        </w:rPr>
        <w:t xml:space="preserve"> and quality of life</w:t>
      </w:r>
      <w:r w:rsidR="0049629D">
        <w:rPr>
          <w:lang w:val="en"/>
        </w:rPr>
        <w:t xml:space="preserve"> </w:t>
      </w:r>
      <w:r w:rsidR="00597C72">
        <w:rPr>
          <w:lang w:val="en"/>
        </w:rPr>
        <w:t>classifications, resulting in a minimum of 0 (least serious diseases) and a maximum of 16 (the most serious diseases).</w:t>
      </w:r>
    </w:p>
    <w:p w14:paraId="12725D8B" w14:textId="77777777" w:rsidR="00604ED0" w:rsidRDefault="00604ED0">
      <w:pPr>
        <w:spacing w:line="361" w:lineRule="exact"/>
        <w:rPr>
          <w:sz w:val="20"/>
          <w:szCs w:val="20"/>
        </w:rPr>
      </w:pPr>
    </w:p>
    <w:p w14:paraId="487B4A61" w14:textId="73B9CD38" w:rsidR="00604ED0" w:rsidRDefault="00597C72">
      <w:pPr>
        <w:spacing w:line="251" w:lineRule="auto"/>
        <w:ind w:left="1300" w:right="20"/>
        <w:rPr>
          <w:sz w:val="20"/>
          <w:szCs w:val="20"/>
        </w:rPr>
      </w:pPr>
      <w:r>
        <w:rPr>
          <w:lang w:val="en"/>
        </w:rPr>
        <w:t>For the prognosis, in class 0 are diseases that are rapidly and completely healing. In category 4 there are diseases that cause immediate death, either by themselves or by the eut</w:t>
      </w:r>
      <w:r w:rsidR="0049629D">
        <w:rPr>
          <w:lang w:val="en"/>
        </w:rPr>
        <w:t>hanasia</w:t>
      </w:r>
      <w:r>
        <w:rPr>
          <w:lang w:val="en"/>
        </w:rPr>
        <w:t xml:space="preserve"> they cause.</w:t>
      </w:r>
    </w:p>
    <w:p w14:paraId="3CE13D83" w14:textId="77777777" w:rsidR="00604ED0" w:rsidRDefault="00604ED0">
      <w:pPr>
        <w:spacing w:line="350" w:lineRule="exact"/>
        <w:rPr>
          <w:sz w:val="20"/>
          <w:szCs w:val="20"/>
        </w:rPr>
      </w:pPr>
    </w:p>
    <w:p w14:paraId="28018F00" w14:textId="167838D3" w:rsidR="00604ED0" w:rsidRDefault="00597C72">
      <w:pPr>
        <w:spacing w:line="247" w:lineRule="auto"/>
        <w:ind w:left="1300" w:right="160"/>
        <w:rPr>
          <w:sz w:val="20"/>
          <w:szCs w:val="20"/>
        </w:rPr>
      </w:pPr>
      <w:r>
        <w:rPr>
          <w:lang w:val="en"/>
        </w:rPr>
        <w:t xml:space="preserve">Treatment category 0 includes diseases that do not require treatment due to their minimal health effect, and category 4 includes diseases that </w:t>
      </w:r>
      <w:r w:rsidR="00811B9D">
        <w:rPr>
          <w:lang w:val="en"/>
        </w:rPr>
        <w:t xml:space="preserve">cannot be </w:t>
      </w:r>
      <w:proofErr w:type="gramStart"/>
      <w:r>
        <w:rPr>
          <w:lang w:val="en"/>
        </w:rPr>
        <w:t>treated</w:t>
      </w:r>
      <w:proofErr w:type="gramEnd"/>
      <w:r>
        <w:rPr>
          <w:lang w:val="en"/>
        </w:rPr>
        <w:t xml:space="preserve"> or </w:t>
      </w:r>
      <w:r w:rsidR="00811B9D">
        <w:rPr>
          <w:lang w:val="en"/>
        </w:rPr>
        <w:t>treatment is</w:t>
      </w:r>
      <w:r>
        <w:rPr>
          <w:lang w:val="en"/>
        </w:rPr>
        <w:t xml:space="preserve"> only prolonging life span and </w:t>
      </w:r>
      <w:r w:rsidR="00811B9D">
        <w:rPr>
          <w:lang w:val="en"/>
        </w:rPr>
        <w:t xml:space="preserve">easing </w:t>
      </w:r>
      <w:r>
        <w:rPr>
          <w:lang w:val="en"/>
        </w:rPr>
        <w:t>symptom</w:t>
      </w:r>
      <w:r w:rsidR="00811B9D">
        <w:rPr>
          <w:lang w:val="en"/>
        </w:rPr>
        <w:t>s</w:t>
      </w:r>
      <w:r>
        <w:rPr>
          <w:lang w:val="en"/>
        </w:rPr>
        <w:t>. Also, diseases requiring major surgery, as well as diseases causing chronic, inconvenient pain, are in class 4.</w:t>
      </w:r>
    </w:p>
    <w:p w14:paraId="5ED7C69E" w14:textId="77777777" w:rsidR="00604ED0" w:rsidRDefault="00604ED0">
      <w:pPr>
        <w:spacing w:line="358" w:lineRule="exact"/>
        <w:rPr>
          <w:sz w:val="20"/>
          <w:szCs w:val="20"/>
        </w:rPr>
      </w:pPr>
    </w:p>
    <w:p w14:paraId="16EB9084" w14:textId="223E7ABC" w:rsidR="00604ED0" w:rsidRDefault="00597C72">
      <w:pPr>
        <w:spacing w:line="260" w:lineRule="auto"/>
        <w:ind w:left="1300" w:right="100"/>
        <w:rPr>
          <w:sz w:val="20"/>
          <w:szCs w:val="20"/>
        </w:rPr>
      </w:pPr>
      <w:proofErr w:type="gramStart"/>
      <w:r>
        <w:rPr>
          <w:sz w:val="21"/>
          <w:szCs w:val="21"/>
          <w:lang w:val="en"/>
        </w:rPr>
        <w:t>With regard to</w:t>
      </w:r>
      <w:proofErr w:type="gramEnd"/>
      <w:r>
        <w:rPr>
          <w:sz w:val="21"/>
          <w:szCs w:val="21"/>
          <w:lang w:val="en"/>
        </w:rPr>
        <w:t xml:space="preserve"> complications</w:t>
      </w:r>
      <w:r w:rsidR="00811B9D">
        <w:rPr>
          <w:sz w:val="21"/>
          <w:szCs w:val="21"/>
          <w:lang w:val="en"/>
        </w:rPr>
        <w:t>,</w:t>
      </w:r>
      <w:r>
        <w:rPr>
          <w:sz w:val="21"/>
          <w:szCs w:val="21"/>
          <w:lang w:val="en"/>
        </w:rPr>
        <w:t xml:space="preserve"> in class 0 are diseases that do not involve other diseases, and in class 4 there are diseases that predispose to a very serious condition. In the quality of life classification, a value of 0 is given for diseases that do not harm the keeping of the dog or the sociality, exercise, digestion or </w:t>
      </w:r>
      <w:r w:rsidR="00811B9D">
        <w:rPr>
          <w:sz w:val="21"/>
          <w:szCs w:val="21"/>
          <w:lang w:val="en"/>
        </w:rPr>
        <w:t xml:space="preserve">defecating </w:t>
      </w:r>
      <w:r>
        <w:rPr>
          <w:sz w:val="21"/>
          <w:szCs w:val="21"/>
          <w:lang w:val="en"/>
        </w:rPr>
        <w:t>of the dog. In the case of diseases in category 4, at least four of the above issues have become more difficult or disturbed.</w:t>
      </w:r>
    </w:p>
    <w:p w14:paraId="6613C7C1" w14:textId="77777777" w:rsidR="00604ED0" w:rsidRDefault="00604ED0">
      <w:pPr>
        <w:spacing w:line="341" w:lineRule="exact"/>
        <w:rPr>
          <w:sz w:val="20"/>
          <w:szCs w:val="20"/>
        </w:rPr>
      </w:pPr>
    </w:p>
    <w:p w14:paraId="1FE332F9" w14:textId="138DC6FC" w:rsidR="00604ED0" w:rsidRDefault="00597C72">
      <w:pPr>
        <w:spacing w:line="245" w:lineRule="auto"/>
        <w:ind w:left="1300"/>
        <w:rPr>
          <w:sz w:val="20"/>
          <w:szCs w:val="20"/>
        </w:rPr>
      </w:pPr>
      <w:r>
        <w:rPr>
          <w:lang w:val="en"/>
        </w:rPr>
        <w:t xml:space="preserve">In the classification, it can be taken into account that the disease can have different forms of severity. If necessary, each disease can be classified according to both its mildest and most severe levels. In some breeds, </w:t>
      </w:r>
      <w:proofErr w:type="gramStart"/>
      <w:r>
        <w:rPr>
          <w:lang w:val="en"/>
        </w:rPr>
        <w:t>the majority of</w:t>
      </w:r>
      <w:proofErr w:type="gramEnd"/>
      <w:r>
        <w:rPr>
          <w:lang w:val="en"/>
        </w:rPr>
        <w:t xml:space="preserve"> sick dogs have the mildest form of the disease, while in others the more serious form of the disease is common, so that the classification of the same disease is</w:t>
      </w:r>
      <w:r w:rsidR="00811B9D">
        <w:rPr>
          <w:lang w:val="en"/>
        </w:rPr>
        <w:t xml:space="preserve"> </w:t>
      </w:r>
      <w:r>
        <w:rPr>
          <w:lang w:val="en"/>
        </w:rPr>
        <w:t>different in different</w:t>
      </w:r>
      <w:r w:rsidR="00811B9D">
        <w:rPr>
          <w:lang w:val="en"/>
        </w:rPr>
        <w:t xml:space="preserve"> </w:t>
      </w:r>
      <w:r>
        <w:rPr>
          <w:lang w:val="en"/>
        </w:rPr>
        <w:t>breeds.</w:t>
      </w:r>
    </w:p>
    <w:p w14:paraId="6A273799" w14:textId="77777777" w:rsidR="00604ED0" w:rsidRDefault="00604ED0">
      <w:pPr>
        <w:spacing w:line="362" w:lineRule="exact"/>
        <w:rPr>
          <w:sz w:val="20"/>
          <w:szCs w:val="20"/>
        </w:rPr>
      </w:pPr>
    </w:p>
    <w:p w14:paraId="7D8CCACF" w14:textId="77777777" w:rsidR="00604ED0" w:rsidRDefault="00597C72">
      <w:pPr>
        <w:spacing w:line="263" w:lineRule="auto"/>
        <w:ind w:left="1300" w:right="40"/>
        <w:rPr>
          <w:sz w:val="20"/>
          <w:szCs w:val="20"/>
        </w:rPr>
      </w:pPr>
      <w:r>
        <w:rPr>
          <w:sz w:val="21"/>
          <w:szCs w:val="21"/>
          <w:lang w:val="en"/>
        </w:rPr>
        <w:t>The prevalence of the disease in the breed also affects its importance in breeding. There is little information on the prevalence of many serious diseases. If the prevalence is known, it may be taken into account in determining the significance ofthe disease. For well-being, the most important hereditary diseases are those that rank in severity class 16 and are the most common.</w:t>
      </w:r>
    </w:p>
    <w:p w14:paraId="1D4D6C6D" w14:textId="77777777" w:rsidR="00604ED0" w:rsidRDefault="00604ED0">
      <w:pPr>
        <w:sectPr w:rsidR="00604ED0">
          <w:pgSz w:w="11900" w:h="16838"/>
          <w:pgMar w:top="696" w:right="1146" w:bottom="159" w:left="1140" w:header="0" w:footer="0" w:gutter="0"/>
          <w:cols w:space="720" w:equalWidth="0">
            <w:col w:w="9620"/>
          </w:cols>
        </w:sectPr>
      </w:pPr>
    </w:p>
    <w:p w14:paraId="3E454393" w14:textId="77777777" w:rsidR="00604ED0" w:rsidRDefault="00604ED0">
      <w:pPr>
        <w:spacing w:line="200" w:lineRule="exact"/>
        <w:rPr>
          <w:sz w:val="20"/>
          <w:szCs w:val="20"/>
        </w:rPr>
      </w:pPr>
    </w:p>
    <w:p w14:paraId="023E3E2A" w14:textId="77777777" w:rsidR="00604ED0" w:rsidRDefault="00604ED0">
      <w:pPr>
        <w:spacing w:line="200" w:lineRule="exact"/>
        <w:rPr>
          <w:sz w:val="20"/>
          <w:szCs w:val="20"/>
        </w:rPr>
      </w:pPr>
    </w:p>
    <w:p w14:paraId="28E389FB" w14:textId="77777777" w:rsidR="00604ED0" w:rsidRDefault="00604ED0">
      <w:pPr>
        <w:spacing w:line="200" w:lineRule="exact"/>
        <w:rPr>
          <w:sz w:val="20"/>
          <w:szCs w:val="20"/>
        </w:rPr>
      </w:pPr>
    </w:p>
    <w:p w14:paraId="3C3128EB" w14:textId="77777777" w:rsidR="00604ED0" w:rsidRDefault="00604ED0">
      <w:pPr>
        <w:spacing w:line="200" w:lineRule="exact"/>
        <w:rPr>
          <w:sz w:val="20"/>
          <w:szCs w:val="20"/>
        </w:rPr>
      </w:pPr>
    </w:p>
    <w:p w14:paraId="44FB9BD5" w14:textId="77777777" w:rsidR="00604ED0" w:rsidRDefault="00604ED0">
      <w:pPr>
        <w:spacing w:line="200" w:lineRule="exact"/>
        <w:rPr>
          <w:sz w:val="20"/>
          <w:szCs w:val="20"/>
        </w:rPr>
      </w:pPr>
    </w:p>
    <w:p w14:paraId="039619C4" w14:textId="77777777" w:rsidR="00604ED0" w:rsidRDefault="00604ED0">
      <w:pPr>
        <w:spacing w:line="200" w:lineRule="exact"/>
        <w:rPr>
          <w:sz w:val="20"/>
          <w:szCs w:val="20"/>
        </w:rPr>
      </w:pPr>
    </w:p>
    <w:p w14:paraId="30673072" w14:textId="77777777" w:rsidR="00604ED0" w:rsidRDefault="00604ED0">
      <w:pPr>
        <w:spacing w:line="286" w:lineRule="exact"/>
        <w:rPr>
          <w:sz w:val="20"/>
          <w:szCs w:val="20"/>
        </w:rPr>
      </w:pPr>
    </w:p>
    <w:p w14:paraId="01BA60C1" w14:textId="77777777" w:rsidR="00604ED0" w:rsidRDefault="00597C72">
      <w:pPr>
        <w:jc w:val="center"/>
        <w:rPr>
          <w:sz w:val="20"/>
          <w:szCs w:val="20"/>
        </w:rPr>
      </w:pPr>
      <w:r>
        <w:rPr>
          <w:sz w:val="20"/>
          <w:szCs w:val="20"/>
          <w:lang w:val="en"/>
        </w:rPr>
        <w:t>25 (89)</w:t>
      </w:r>
    </w:p>
    <w:p w14:paraId="661E8FB2" w14:textId="77777777" w:rsidR="00604ED0" w:rsidRDefault="00604ED0">
      <w:pPr>
        <w:sectPr w:rsidR="00604ED0">
          <w:type w:val="continuous"/>
          <w:pgSz w:w="11900" w:h="16838"/>
          <w:pgMar w:top="696" w:right="1146" w:bottom="159" w:left="1140" w:header="0" w:footer="0" w:gutter="0"/>
          <w:cols w:space="720" w:equalWidth="0">
            <w:col w:w="9620"/>
          </w:cols>
        </w:sectPr>
      </w:pPr>
    </w:p>
    <w:p w14:paraId="3D7B99BA" w14:textId="77777777" w:rsidR="00604ED0" w:rsidRDefault="00597C72">
      <w:pPr>
        <w:spacing w:line="350" w:lineRule="auto"/>
        <w:ind w:right="240"/>
        <w:jc w:val="center"/>
        <w:rPr>
          <w:sz w:val="20"/>
          <w:szCs w:val="20"/>
        </w:rPr>
      </w:pPr>
      <w:bookmarkStart w:id="24" w:name="page27"/>
      <w:bookmarkEnd w:id="24"/>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9C53AED" w14:textId="77777777" w:rsidR="00604ED0" w:rsidRDefault="00604ED0">
      <w:pPr>
        <w:spacing w:line="200" w:lineRule="exact"/>
        <w:rPr>
          <w:sz w:val="20"/>
          <w:szCs w:val="20"/>
        </w:rPr>
      </w:pPr>
    </w:p>
    <w:p w14:paraId="2E728571" w14:textId="77777777" w:rsidR="00604ED0" w:rsidRDefault="00604ED0">
      <w:pPr>
        <w:spacing w:line="291" w:lineRule="exact"/>
        <w:rPr>
          <w:sz w:val="20"/>
          <w:szCs w:val="20"/>
        </w:rPr>
      </w:pPr>
    </w:p>
    <w:p w14:paraId="7A7616BD" w14:textId="3546B1ED" w:rsidR="00604ED0" w:rsidRDefault="00597C72">
      <w:pPr>
        <w:spacing w:line="251" w:lineRule="auto"/>
        <w:ind w:left="1000" w:right="220"/>
        <w:jc w:val="both"/>
        <w:rPr>
          <w:sz w:val="20"/>
          <w:szCs w:val="20"/>
        </w:rPr>
      </w:pPr>
      <w:r>
        <w:rPr>
          <w:lang w:val="en"/>
        </w:rPr>
        <w:t xml:space="preserve">Collins </w:t>
      </w:r>
      <w:r w:rsidR="00851F8A">
        <w:rPr>
          <w:lang w:val="en"/>
        </w:rPr>
        <w:t>et al.</w:t>
      </w:r>
      <w:r>
        <w:rPr>
          <w:lang w:val="en"/>
        </w:rPr>
        <w:t xml:space="preserve"> (2011) </w:t>
      </w:r>
      <w:r w:rsidR="00851F8A">
        <w:rPr>
          <w:lang w:val="en"/>
        </w:rPr>
        <w:t xml:space="preserve">took </w:t>
      </w:r>
      <w:r>
        <w:rPr>
          <w:lang w:val="en"/>
        </w:rPr>
        <w:t xml:space="preserve">the study a further step forward in the classification of diseases, adding to the severity classification not only the prevalence of the disease, but also the </w:t>
      </w:r>
      <w:r w:rsidR="00851F8A">
        <w:rPr>
          <w:lang w:val="en"/>
        </w:rPr>
        <w:t>share of life consumed by the disease</w:t>
      </w:r>
      <w:r>
        <w:rPr>
          <w:lang w:val="en"/>
        </w:rPr>
        <w:t>.</w:t>
      </w:r>
    </w:p>
    <w:p w14:paraId="1F5356EF" w14:textId="77777777" w:rsidR="00604ED0" w:rsidRDefault="00604ED0">
      <w:pPr>
        <w:spacing w:line="350" w:lineRule="exact"/>
        <w:rPr>
          <w:sz w:val="20"/>
          <w:szCs w:val="20"/>
        </w:rPr>
      </w:pPr>
    </w:p>
    <w:p w14:paraId="5B3AD57B" w14:textId="2DBA9071" w:rsidR="00604ED0" w:rsidRDefault="00597C72">
      <w:pPr>
        <w:spacing w:line="263" w:lineRule="auto"/>
        <w:ind w:left="1000" w:right="80"/>
        <w:rPr>
          <w:sz w:val="20"/>
          <w:szCs w:val="20"/>
        </w:rPr>
      </w:pPr>
      <w:r>
        <w:rPr>
          <w:sz w:val="21"/>
          <w:szCs w:val="21"/>
          <w:lang w:val="en"/>
        </w:rPr>
        <w:t xml:space="preserve">Until there is comprehensive research data on all hereditary diseases in dogs, risk assessment is often specific to the disease, and it is not easy and unambiguous to set </w:t>
      </w:r>
      <w:r w:rsidR="00851F8A">
        <w:rPr>
          <w:sz w:val="21"/>
          <w:szCs w:val="21"/>
          <w:lang w:val="en"/>
        </w:rPr>
        <w:t>breeding</w:t>
      </w:r>
      <w:r>
        <w:rPr>
          <w:sz w:val="21"/>
          <w:szCs w:val="21"/>
          <w:lang w:val="en"/>
        </w:rPr>
        <w:t xml:space="preserve"> priorities. The prevalence and impact of the most studied diseases on the quality of life of the dogs is the most frequent and more accurate in the assessment of the risks.</w:t>
      </w:r>
    </w:p>
    <w:p w14:paraId="7B1CB489" w14:textId="77777777" w:rsidR="00604ED0" w:rsidRDefault="00604ED0">
      <w:pPr>
        <w:spacing w:line="340" w:lineRule="exact"/>
        <w:rPr>
          <w:sz w:val="20"/>
          <w:szCs w:val="20"/>
        </w:rPr>
      </w:pPr>
    </w:p>
    <w:p w14:paraId="1746D858" w14:textId="35EE4A69" w:rsidR="00604ED0" w:rsidRDefault="00597C72">
      <w:pPr>
        <w:spacing w:line="243" w:lineRule="auto"/>
        <w:ind w:left="1000"/>
        <w:rPr>
          <w:sz w:val="20"/>
          <w:szCs w:val="20"/>
        </w:rPr>
      </w:pPr>
      <w:r>
        <w:rPr>
          <w:lang w:val="en"/>
        </w:rPr>
        <w:t>A large part of the harmful properties recorded in Chapter 5 are extreme features of the structure and appearance. In this respect, the quality and intensity of the welfare disadvantage varies according to the characteristic and the extent to which the trait</w:t>
      </w:r>
      <w:r w:rsidR="00851F8A">
        <w:rPr>
          <w:lang w:val="en"/>
        </w:rPr>
        <w:t xml:space="preserve"> </w:t>
      </w:r>
      <w:r>
        <w:rPr>
          <w:lang w:val="en"/>
        </w:rPr>
        <w:t>differs from the nor</w:t>
      </w:r>
      <w:r w:rsidR="00851F8A">
        <w:rPr>
          <w:lang w:val="en"/>
        </w:rPr>
        <w:t>mal</w:t>
      </w:r>
      <w:r>
        <w:rPr>
          <w:lang w:val="en"/>
        </w:rPr>
        <w:t xml:space="preserve"> characteristic of the </w:t>
      </w:r>
      <w:r w:rsidR="00851F8A">
        <w:rPr>
          <w:lang w:val="en"/>
        </w:rPr>
        <w:t>species</w:t>
      </w:r>
      <w:r>
        <w:rPr>
          <w:lang w:val="en"/>
        </w:rPr>
        <w:t>. In breeding, the normal life-function</w:t>
      </w:r>
      <w:r w:rsidR="00851F8A">
        <w:rPr>
          <w:lang w:val="en"/>
        </w:rPr>
        <w:t>s</w:t>
      </w:r>
      <w:r>
        <w:rPr>
          <w:lang w:val="en"/>
        </w:rPr>
        <w:t xml:space="preserve"> of dogs must be ensured: free breathing, natural reproduction and a structure that allows for a </w:t>
      </w:r>
      <w:r w:rsidR="00851F8A">
        <w:rPr>
          <w:lang w:val="en"/>
        </w:rPr>
        <w:t xml:space="preserve">physical </w:t>
      </w:r>
      <w:r>
        <w:rPr>
          <w:lang w:val="en"/>
        </w:rPr>
        <w:t>life (Asher et al. 2009; McGreevy and Nichola</w:t>
      </w:r>
      <w:r w:rsidR="00851F8A">
        <w:rPr>
          <w:lang w:val="en"/>
        </w:rPr>
        <w:t>s</w:t>
      </w:r>
      <w:r>
        <w:rPr>
          <w:lang w:val="en"/>
        </w:rPr>
        <w:t xml:space="preserve"> 1999, Summers </w:t>
      </w:r>
      <w:r w:rsidR="00851F8A">
        <w:rPr>
          <w:lang w:val="en"/>
        </w:rPr>
        <w:t>et al.</w:t>
      </w:r>
      <w:r>
        <w:rPr>
          <w:lang w:val="en"/>
        </w:rPr>
        <w:t xml:space="preserve"> 2010, Collins </w:t>
      </w:r>
      <w:r w:rsidR="00851F8A">
        <w:rPr>
          <w:lang w:val="en"/>
        </w:rPr>
        <w:t>et al.</w:t>
      </w:r>
      <w:r>
        <w:rPr>
          <w:lang w:val="en"/>
        </w:rPr>
        <w:t xml:space="preserve"> 2011).</w:t>
      </w:r>
    </w:p>
    <w:p w14:paraId="13E66317" w14:textId="77777777" w:rsidR="00604ED0" w:rsidRDefault="00604ED0">
      <w:pPr>
        <w:spacing w:line="364" w:lineRule="exact"/>
        <w:rPr>
          <w:sz w:val="20"/>
          <w:szCs w:val="20"/>
        </w:rPr>
      </w:pPr>
    </w:p>
    <w:p w14:paraId="087428E6" w14:textId="7D370D88" w:rsidR="00604ED0" w:rsidRDefault="00597C72">
      <w:pPr>
        <w:spacing w:line="263" w:lineRule="auto"/>
        <w:ind w:left="1000" w:right="300"/>
        <w:rPr>
          <w:sz w:val="20"/>
          <w:szCs w:val="20"/>
        </w:rPr>
      </w:pPr>
      <w:r>
        <w:rPr>
          <w:lang w:val="en"/>
        </w:rPr>
        <w:t xml:space="preserve">In view of the above, the most serious and widespread welfare handicaps can currently be attributed to exaggerated </w:t>
      </w:r>
      <w:proofErr w:type="gramStart"/>
      <w:r>
        <w:rPr>
          <w:lang w:val="en"/>
        </w:rPr>
        <w:t>short-skull</w:t>
      </w:r>
      <w:proofErr w:type="gramEnd"/>
      <w:r>
        <w:rPr>
          <w:lang w:val="en"/>
        </w:rPr>
        <w:t>, i.e. exaggerated bra</w:t>
      </w:r>
      <w:r w:rsidR="00851F8A">
        <w:rPr>
          <w:lang w:val="en"/>
        </w:rPr>
        <w:t>chyc</w:t>
      </w:r>
      <w:r>
        <w:rPr>
          <w:lang w:val="en"/>
        </w:rPr>
        <w:t>e</w:t>
      </w:r>
      <w:r w:rsidR="00851F8A">
        <w:rPr>
          <w:lang w:val="en"/>
        </w:rPr>
        <w:t>ph</w:t>
      </w:r>
      <w:r>
        <w:rPr>
          <w:lang w:val="en"/>
        </w:rPr>
        <w:t>al</w:t>
      </w:r>
      <w:r w:rsidR="00851F8A">
        <w:rPr>
          <w:lang w:val="en"/>
        </w:rPr>
        <w:t>y</w:t>
      </w:r>
      <w:r>
        <w:rPr>
          <w:lang w:val="en"/>
        </w:rPr>
        <w:t>.</w:t>
      </w:r>
    </w:p>
    <w:p w14:paraId="6B51B43A" w14:textId="77777777" w:rsidR="00604ED0" w:rsidRDefault="00604ED0">
      <w:pPr>
        <w:spacing w:line="338" w:lineRule="exact"/>
        <w:rPr>
          <w:sz w:val="20"/>
          <w:szCs w:val="20"/>
        </w:rPr>
      </w:pPr>
    </w:p>
    <w:p w14:paraId="387C0982" w14:textId="5176A2EC" w:rsidR="00604ED0" w:rsidRDefault="00597C72">
      <w:pPr>
        <w:spacing w:line="258" w:lineRule="auto"/>
        <w:ind w:left="1000"/>
        <w:rPr>
          <w:sz w:val="20"/>
          <w:szCs w:val="20"/>
        </w:rPr>
      </w:pPr>
      <w:r>
        <w:rPr>
          <w:sz w:val="21"/>
          <w:szCs w:val="21"/>
          <w:lang w:val="en"/>
        </w:rPr>
        <w:t xml:space="preserve">It is often </w:t>
      </w:r>
      <w:r w:rsidR="00851F8A">
        <w:rPr>
          <w:sz w:val="21"/>
          <w:szCs w:val="21"/>
          <w:lang w:val="en"/>
        </w:rPr>
        <w:t>called</w:t>
      </w:r>
      <w:r>
        <w:rPr>
          <w:sz w:val="21"/>
          <w:szCs w:val="21"/>
          <w:lang w:val="en"/>
        </w:rPr>
        <w:t xml:space="preserve"> bra</w:t>
      </w:r>
      <w:r w:rsidR="00851F8A">
        <w:rPr>
          <w:sz w:val="21"/>
          <w:szCs w:val="21"/>
          <w:lang w:val="en"/>
        </w:rPr>
        <w:t>chy</w:t>
      </w:r>
      <w:r>
        <w:rPr>
          <w:sz w:val="21"/>
          <w:szCs w:val="21"/>
          <w:lang w:val="en"/>
        </w:rPr>
        <w:t>cephal</w:t>
      </w:r>
      <w:r w:rsidR="00851F8A">
        <w:rPr>
          <w:sz w:val="21"/>
          <w:szCs w:val="21"/>
          <w:lang w:val="en"/>
        </w:rPr>
        <w:t>ic</w:t>
      </w:r>
      <w:r>
        <w:rPr>
          <w:sz w:val="21"/>
          <w:szCs w:val="21"/>
          <w:lang w:val="en"/>
        </w:rPr>
        <w:t xml:space="preserve"> syndrome. The syndrome can be divided into organ specific subspecies, such as brachy</w:t>
      </w:r>
      <w:r w:rsidR="00851F8A">
        <w:rPr>
          <w:sz w:val="21"/>
          <w:szCs w:val="21"/>
          <w:lang w:val="en"/>
        </w:rPr>
        <w:t>cephalic obstructive airway syndrome</w:t>
      </w:r>
      <w:r>
        <w:rPr>
          <w:sz w:val="21"/>
          <w:szCs w:val="21"/>
          <w:lang w:val="en"/>
        </w:rPr>
        <w:t xml:space="preserve"> and brachyce</w:t>
      </w:r>
      <w:r w:rsidR="00851F8A">
        <w:rPr>
          <w:sz w:val="21"/>
          <w:szCs w:val="21"/>
          <w:lang w:val="en"/>
        </w:rPr>
        <w:t xml:space="preserve">phalic </w:t>
      </w:r>
      <w:r>
        <w:rPr>
          <w:sz w:val="21"/>
          <w:szCs w:val="21"/>
          <w:lang w:val="en"/>
        </w:rPr>
        <w:t>ocular</w:t>
      </w:r>
      <w:r w:rsidR="00851F8A">
        <w:rPr>
          <w:sz w:val="21"/>
          <w:szCs w:val="21"/>
          <w:lang w:val="en"/>
        </w:rPr>
        <w:t xml:space="preserve"> syndrome</w:t>
      </w:r>
      <w:r>
        <w:rPr>
          <w:sz w:val="21"/>
          <w:szCs w:val="21"/>
          <w:lang w:val="en"/>
        </w:rPr>
        <w:t xml:space="preserve">. Exaggerated </w:t>
      </w:r>
      <w:r w:rsidR="00851F8A">
        <w:rPr>
          <w:sz w:val="21"/>
          <w:szCs w:val="21"/>
          <w:lang w:val="en"/>
        </w:rPr>
        <w:t>brachycephaly</w:t>
      </w:r>
      <w:r>
        <w:rPr>
          <w:sz w:val="21"/>
          <w:szCs w:val="21"/>
          <w:lang w:val="en"/>
        </w:rPr>
        <w:t xml:space="preserve"> exposes</w:t>
      </w:r>
      <w:r w:rsidR="00851F8A">
        <w:rPr>
          <w:sz w:val="21"/>
          <w:szCs w:val="21"/>
          <w:lang w:val="en"/>
        </w:rPr>
        <w:t xml:space="preserve"> the dog to</w:t>
      </w:r>
      <w:r>
        <w:rPr>
          <w:sz w:val="21"/>
          <w:szCs w:val="21"/>
          <w:lang w:val="en"/>
        </w:rPr>
        <w:t xml:space="preserve"> many</w:t>
      </w:r>
      <w:r>
        <w:rPr>
          <w:lang w:val="en"/>
        </w:rPr>
        <w:t xml:space="preserve"> hereditary defects and diseases that affect the quality of life and</w:t>
      </w:r>
      <w:r>
        <w:rPr>
          <w:sz w:val="21"/>
          <w:szCs w:val="21"/>
          <w:lang w:val="en"/>
        </w:rPr>
        <w:t xml:space="preserve"> cause significant </w:t>
      </w:r>
      <w:r w:rsidR="00851F8A">
        <w:rPr>
          <w:sz w:val="21"/>
          <w:szCs w:val="21"/>
          <w:lang w:val="en"/>
        </w:rPr>
        <w:t xml:space="preserve">suffering and </w:t>
      </w:r>
      <w:r>
        <w:rPr>
          <w:sz w:val="21"/>
          <w:szCs w:val="21"/>
          <w:lang w:val="en"/>
        </w:rPr>
        <w:t xml:space="preserve">harm. It </w:t>
      </w:r>
      <w:r w:rsidR="00BB72E9">
        <w:rPr>
          <w:sz w:val="21"/>
          <w:szCs w:val="21"/>
          <w:lang w:val="en"/>
        </w:rPr>
        <w:t>compromises the well-being</w:t>
      </w:r>
      <w:r>
        <w:rPr>
          <w:sz w:val="21"/>
          <w:szCs w:val="21"/>
          <w:lang w:val="en"/>
        </w:rPr>
        <w:t xml:space="preserve"> extensive</w:t>
      </w:r>
      <w:r w:rsidR="00BB72E9">
        <w:rPr>
          <w:sz w:val="21"/>
          <w:szCs w:val="21"/>
          <w:lang w:val="en"/>
        </w:rPr>
        <w:t>ly by affecting</w:t>
      </w:r>
      <w:r>
        <w:rPr>
          <w:sz w:val="21"/>
          <w:szCs w:val="21"/>
          <w:lang w:val="en"/>
        </w:rPr>
        <w:t xml:space="preserve">, among other things, the animal's respiratory ability, teeth, reproduction, and the health of the eyes, </w:t>
      </w:r>
      <w:proofErr w:type="gramStart"/>
      <w:r>
        <w:rPr>
          <w:sz w:val="21"/>
          <w:szCs w:val="21"/>
          <w:lang w:val="en"/>
        </w:rPr>
        <w:t>skin</w:t>
      </w:r>
      <w:proofErr w:type="gramEnd"/>
      <w:r>
        <w:rPr>
          <w:sz w:val="21"/>
          <w:szCs w:val="21"/>
          <w:lang w:val="en"/>
        </w:rPr>
        <w:t xml:space="preserve"> and digestive tract.</w:t>
      </w:r>
    </w:p>
    <w:p w14:paraId="0985A48F" w14:textId="77777777" w:rsidR="00604ED0" w:rsidRDefault="00604ED0">
      <w:pPr>
        <w:sectPr w:rsidR="00604ED0">
          <w:pgSz w:w="11900" w:h="16838"/>
          <w:pgMar w:top="696" w:right="1186" w:bottom="159" w:left="1440" w:header="0" w:footer="0" w:gutter="0"/>
          <w:cols w:space="720" w:equalWidth="0">
            <w:col w:w="9280"/>
          </w:cols>
        </w:sectPr>
      </w:pPr>
    </w:p>
    <w:p w14:paraId="6706BDBD" w14:textId="77777777" w:rsidR="00604ED0" w:rsidRDefault="00604ED0">
      <w:pPr>
        <w:spacing w:line="200" w:lineRule="exact"/>
        <w:rPr>
          <w:sz w:val="20"/>
          <w:szCs w:val="20"/>
        </w:rPr>
      </w:pPr>
    </w:p>
    <w:p w14:paraId="08A9F9EB" w14:textId="77777777" w:rsidR="00604ED0" w:rsidRDefault="00604ED0">
      <w:pPr>
        <w:spacing w:line="200" w:lineRule="exact"/>
        <w:rPr>
          <w:sz w:val="20"/>
          <w:szCs w:val="20"/>
        </w:rPr>
      </w:pPr>
    </w:p>
    <w:p w14:paraId="7BE56251" w14:textId="77777777" w:rsidR="00604ED0" w:rsidRDefault="00604ED0">
      <w:pPr>
        <w:spacing w:line="200" w:lineRule="exact"/>
        <w:rPr>
          <w:sz w:val="20"/>
          <w:szCs w:val="20"/>
        </w:rPr>
      </w:pPr>
    </w:p>
    <w:p w14:paraId="29F9B53D" w14:textId="77777777" w:rsidR="00604ED0" w:rsidRDefault="00604ED0">
      <w:pPr>
        <w:spacing w:line="200" w:lineRule="exact"/>
        <w:rPr>
          <w:sz w:val="20"/>
          <w:szCs w:val="20"/>
        </w:rPr>
      </w:pPr>
    </w:p>
    <w:p w14:paraId="6BAAA9B8" w14:textId="77777777" w:rsidR="00604ED0" w:rsidRDefault="00604ED0">
      <w:pPr>
        <w:spacing w:line="200" w:lineRule="exact"/>
        <w:rPr>
          <w:sz w:val="20"/>
          <w:szCs w:val="20"/>
        </w:rPr>
      </w:pPr>
    </w:p>
    <w:p w14:paraId="0D3DD967" w14:textId="77777777" w:rsidR="00604ED0" w:rsidRDefault="00604ED0">
      <w:pPr>
        <w:spacing w:line="200" w:lineRule="exact"/>
        <w:rPr>
          <w:sz w:val="20"/>
          <w:szCs w:val="20"/>
        </w:rPr>
      </w:pPr>
    </w:p>
    <w:p w14:paraId="18CA0B14" w14:textId="77777777" w:rsidR="00604ED0" w:rsidRDefault="00604ED0">
      <w:pPr>
        <w:spacing w:line="200" w:lineRule="exact"/>
        <w:rPr>
          <w:sz w:val="20"/>
          <w:szCs w:val="20"/>
        </w:rPr>
      </w:pPr>
    </w:p>
    <w:p w14:paraId="1A17BCC2" w14:textId="77777777" w:rsidR="00604ED0" w:rsidRDefault="00604ED0">
      <w:pPr>
        <w:spacing w:line="200" w:lineRule="exact"/>
        <w:rPr>
          <w:sz w:val="20"/>
          <w:szCs w:val="20"/>
        </w:rPr>
      </w:pPr>
    </w:p>
    <w:p w14:paraId="1BB124B0" w14:textId="77777777" w:rsidR="00604ED0" w:rsidRDefault="00604ED0">
      <w:pPr>
        <w:spacing w:line="200" w:lineRule="exact"/>
        <w:rPr>
          <w:sz w:val="20"/>
          <w:szCs w:val="20"/>
        </w:rPr>
      </w:pPr>
    </w:p>
    <w:p w14:paraId="75D92EFA" w14:textId="77777777" w:rsidR="00604ED0" w:rsidRDefault="00604ED0">
      <w:pPr>
        <w:spacing w:line="200" w:lineRule="exact"/>
        <w:rPr>
          <w:sz w:val="20"/>
          <w:szCs w:val="20"/>
        </w:rPr>
      </w:pPr>
    </w:p>
    <w:p w14:paraId="27EC321F" w14:textId="77777777" w:rsidR="00604ED0" w:rsidRDefault="00604ED0">
      <w:pPr>
        <w:spacing w:line="200" w:lineRule="exact"/>
        <w:rPr>
          <w:sz w:val="20"/>
          <w:szCs w:val="20"/>
        </w:rPr>
      </w:pPr>
    </w:p>
    <w:p w14:paraId="2B4B8822" w14:textId="77777777" w:rsidR="00604ED0" w:rsidRDefault="00604ED0">
      <w:pPr>
        <w:spacing w:line="200" w:lineRule="exact"/>
        <w:rPr>
          <w:sz w:val="20"/>
          <w:szCs w:val="20"/>
        </w:rPr>
      </w:pPr>
    </w:p>
    <w:p w14:paraId="0BB25506" w14:textId="77777777" w:rsidR="00604ED0" w:rsidRDefault="00604ED0">
      <w:pPr>
        <w:spacing w:line="200" w:lineRule="exact"/>
        <w:rPr>
          <w:sz w:val="20"/>
          <w:szCs w:val="20"/>
        </w:rPr>
      </w:pPr>
    </w:p>
    <w:p w14:paraId="53748465" w14:textId="77777777" w:rsidR="00604ED0" w:rsidRDefault="00604ED0">
      <w:pPr>
        <w:spacing w:line="200" w:lineRule="exact"/>
        <w:rPr>
          <w:sz w:val="20"/>
          <w:szCs w:val="20"/>
        </w:rPr>
      </w:pPr>
    </w:p>
    <w:p w14:paraId="3807FFE4" w14:textId="77777777" w:rsidR="00604ED0" w:rsidRDefault="00604ED0">
      <w:pPr>
        <w:spacing w:line="200" w:lineRule="exact"/>
        <w:rPr>
          <w:sz w:val="20"/>
          <w:szCs w:val="20"/>
        </w:rPr>
      </w:pPr>
    </w:p>
    <w:p w14:paraId="25F0A891" w14:textId="77777777" w:rsidR="00604ED0" w:rsidRDefault="00604ED0">
      <w:pPr>
        <w:spacing w:line="200" w:lineRule="exact"/>
        <w:rPr>
          <w:sz w:val="20"/>
          <w:szCs w:val="20"/>
        </w:rPr>
      </w:pPr>
    </w:p>
    <w:p w14:paraId="1C7F9B3E" w14:textId="77777777" w:rsidR="00604ED0" w:rsidRDefault="00604ED0">
      <w:pPr>
        <w:spacing w:line="200" w:lineRule="exact"/>
        <w:rPr>
          <w:sz w:val="20"/>
          <w:szCs w:val="20"/>
        </w:rPr>
      </w:pPr>
    </w:p>
    <w:p w14:paraId="667367D2" w14:textId="77777777" w:rsidR="00604ED0" w:rsidRDefault="00604ED0">
      <w:pPr>
        <w:spacing w:line="200" w:lineRule="exact"/>
        <w:rPr>
          <w:sz w:val="20"/>
          <w:szCs w:val="20"/>
        </w:rPr>
      </w:pPr>
    </w:p>
    <w:p w14:paraId="7462DC5F" w14:textId="77777777" w:rsidR="00604ED0" w:rsidRDefault="00604ED0">
      <w:pPr>
        <w:spacing w:line="200" w:lineRule="exact"/>
        <w:rPr>
          <w:sz w:val="20"/>
          <w:szCs w:val="20"/>
        </w:rPr>
      </w:pPr>
    </w:p>
    <w:p w14:paraId="0FAD16BC" w14:textId="77777777" w:rsidR="00604ED0" w:rsidRDefault="00604ED0">
      <w:pPr>
        <w:spacing w:line="200" w:lineRule="exact"/>
        <w:rPr>
          <w:sz w:val="20"/>
          <w:szCs w:val="20"/>
        </w:rPr>
      </w:pPr>
    </w:p>
    <w:p w14:paraId="7E4DE543" w14:textId="77777777" w:rsidR="00604ED0" w:rsidRDefault="00604ED0">
      <w:pPr>
        <w:spacing w:line="200" w:lineRule="exact"/>
        <w:rPr>
          <w:sz w:val="20"/>
          <w:szCs w:val="20"/>
        </w:rPr>
      </w:pPr>
    </w:p>
    <w:p w14:paraId="0D6139AC" w14:textId="77777777" w:rsidR="00604ED0" w:rsidRDefault="00604ED0">
      <w:pPr>
        <w:spacing w:line="200" w:lineRule="exact"/>
        <w:rPr>
          <w:sz w:val="20"/>
          <w:szCs w:val="20"/>
        </w:rPr>
      </w:pPr>
    </w:p>
    <w:p w14:paraId="65EE388D" w14:textId="77777777" w:rsidR="00604ED0" w:rsidRDefault="00604ED0">
      <w:pPr>
        <w:spacing w:line="200" w:lineRule="exact"/>
        <w:rPr>
          <w:sz w:val="20"/>
          <w:szCs w:val="20"/>
        </w:rPr>
      </w:pPr>
    </w:p>
    <w:p w14:paraId="7EFC547B" w14:textId="77777777" w:rsidR="00604ED0" w:rsidRDefault="00604ED0">
      <w:pPr>
        <w:spacing w:line="200" w:lineRule="exact"/>
        <w:rPr>
          <w:sz w:val="20"/>
          <w:szCs w:val="20"/>
        </w:rPr>
      </w:pPr>
    </w:p>
    <w:p w14:paraId="3141FC07" w14:textId="77777777" w:rsidR="00604ED0" w:rsidRDefault="00604ED0">
      <w:pPr>
        <w:spacing w:line="200" w:lineRule="exact"/>
        <w:rPr>
          <w:sz w:val="20"/>
          <w:szCs w:val="20"/>
        </w:rPr>
      </w:pPr>
    </w:p>
    <w:p w14:paraId="4B6E706F" w14:textId="77777777" w:rsidR="00604ED0" w:rsidRDefault="00604ED0">
      <w:pPr>
        <w:spacing w:line="200" w:lineRule="exact"/>
        <w:rPr>
          <w:sz w:val="20"/>
          <w:szCs w:val="20"/>
        </w:rPr>
      </w:pPr>
    </w:p>
    <w:p w14:paraId="66DC2EA2" w14:textId="77777777" w:rsidR="00604ED0" w:rsidRDefault="00604ED0">
      <w:pPr>
        <w:spacing w:line="200" w:lineRule="exact"/>
        <w:rPr>
          <w:sz w:val="20"/>
          <w:szCs w:val="20"/>
        </w:rPr>
      </w:pPr>
    </w:p>
    <w:p w14:paraId="27F5F4AA" w14:textId="77777777" w:rsidR="00604ED0" w:rsidRDefault="00604ED0">
      <w:pPr>
        <w:spacing w:line="200" w:lineRule="exact"/>
        <w:rPr>
          <w:sz w:val="20"/>
          <w:szCs w:val="20"/>
        </w:rPr>
      </w:pPr>
    </w:p>
    <w:p w14:paraId="21B7E23F" w14:textId="77777777" w:rsidR="00604ED0" w:rsidRDefault="00604ED0">
      <w:pPr>
        <w:spacing w:line="200" w:lineRule="exact"/>
        <w:rPr>
          <w:sz w:val="20"/>
          <w:szCs w:val="20"/>
        </w:rPr>
      </w:pPr>
    </w:p>
    <w:p w14:paraId="266F3F1D" w14:textId="77777777" w:rsidR="00604ED0" w:rsidRDefault="00604ED0">
      <w:pPr>
        <w:spacing w:line="200" w:lineRule="exact"/>
        <w:rPr>
          <w:sz w:val="20"/>
          <w:szCs w:val="20"/>
        </w:rPr>
      </w:pPr>
    </w:p>
    <w:p w14:paraId="14D5062B" w14:textId="77777777" w:rsidR="00604ED0" w:rsidRDefault="00604ED0">
      <w:pPr>
        <w:spacing w:line="200" w:lineRule="exact"/>
        <w:rPr>
          <w:sz w:val="20"/>
          <w:szCs w:val="20"/>
        </w:rPr>
      </w:pPr>
    </w:p>
    <w:p w14:paraId="4B5A4FCD" w14:textId="77777777" w:rsidR="00604ED0" w:rsidRDefault="00604ED0">
      <w:pPr>
        <w:spacing w:line="339" w:lineRule="exact"/>
        <w:rPr>
          <w:sz w:val="20"/>
          <w:szCs w:val="20"/>
        </w:rPr>
      </w:pPr>
    </w:p>
    <w:p w14:paraId="62B43D71" w14:textId="77777777" w:rsidR="00604ED0" w:rsidRDefault="00597C72">
      <w:pPr>
        <w:ind w:right="260"/>
        <w:jc w:val="center"/>
        <w:rPr>
          <w:sz w:val="20"/>
          <w:szCs w:val="20"/>
        </w:rPr>
      </w:pPr>
      <w:r>
        <w:rPr>
          <w:sz w:val="20"/>
          <w:szCs w:val="20"/>
          <w:lang w:val="en"/>
        </w:rPr>
        <w:t>26 (89)</w:t>
      </w:r>
    </w:p>
    <w:p w14:paraId="37A60D50" w14:textId="77777777" w:rsidR="00604ED0" w:rsidRDefault="00604ED0">
      <w:pPr>
        <w:sectPr w:rsidR="00604ED0">
          <w:type w:val="continuous"/>
          <w:pgSz w:w="11900" w:h="16838"/>
          <w:pgMar w:top="696" w:right="1186" w:bottom="159" w:left="1440" w:header="0" w:footer="0" w:gutter="0"/>
          <w:cols w:space="720" w:equalWidth="0">
            <w:col w:w="9280"/>
          </w:cols>
        </w:sectPr>
      </w:pPr>
    </w:p>
    <w:p w14:paraId="5B984EC3" w14:textId="4FFD0AE5" w:rsidR="00604ED0" w:rsidRDefault="00597C72">
      <w:pPr>
        <w:spacing w:line="246" w:lineRule="auto"/>
        <w:ind w:left="960" w:right="360"/>
        <w:rPr>
          <w:i/>
          <w:iCs/>
          <w:sz w:val="20"/>
          <w:szCs w:val="20"/>
          <w:lang w:val="en"/>
        </w:rPr>
      </w:pPr>
      <w:bookmarkStart w:id="25" w:name="page28"/>
      <w:bookmarkEnd w:id="25"/>
      <w:r w:rsidRPr="002B25E5">
        <w:rPr>
          <w:i/>
          <w:iCs/>
          <w:sz w:val="20"/>
          <w:szCs w:val="20"/>
          <w:highlight w:val="yellow"/>
          <w:lang w:val="en"/>
        </w:rPr>
        <w:t xml:space="preserve">Table 2. The severity classification of diseases in dogs (Generic Illness Severity Index for Dogs, GISID; Asher </w:t>
      </w:r>
      <w:r w:rsidR="00966FFB">
        <w:rPr>
          <w:i/>
          <w:iCs/>
          <w:sz w:val="20"/>
          <w:szCs w:val="20"/>
          <w:highlight w:val="yellow"/>
          <w:lang w:val="en"/>
        </w:rPr>
        <w:t>et al.</w:t>
      </w:r>
      <w:r w:rsidRPr="002B25E5">
        <w:rPr>
          <w:i/>
          <w:iCs/>
          <w:sz w:val="20"/>
          <w:szCs w:val="20"/>
          <w:highlight w:val="yellow"/>
          <w:lang w:val="en"/>
        </w:rPr>
        <w:t xml:space="preserve"> 2009).</w:t>
      </w:r>
    </w:p>
    <w:p w14:paraId="23389688" w14:textId="77777777" w:rsidR="00D54433" w:rsidRDefault="00966FFB">
      <w:pPr>
        <w:spacing w:line="246" w:lineRule="auto"/>
        <w:ind w:left="960" w:right="360"/>
        <w:rPr>
          <w:sz w:val="20"/>
          <w:szCs w:val="20"/>
        </w:rPr>
      </w:pPr>
      <w:r w:rsidRPr="005938AE">
        <w:rPr>
          <w:rFonts w:cs="Arial"/>
          <w:noProof/>
          <w:szCs w:val="20"/>
          <w:lang w:val="en-GB" w:eastAsia="en-GB"/>
        </w:rPr>
        <w:drawing>
          <wp:anchor distT="0" distB="0" distL="114300" distR="114300" simplePos="0" relativeHeight="251683840" behindDoc="0" locked="0" layoutInCell="1" allowOverlap="1" wp14:anchorId="1DC99300" wp14:editId="1D0C5D17">
            <wp:simplePos x="1524000" y="739140"/>
            <wp:positionH relativeFrom="column">
              <wp:align>left</wp:align>
            </wp:positionH>
            <wp:positionV relativeFrom="paragraph">
              <wp:align>top</wp:align>
            </wp:positionV>
            <wp:extent cx="4753610" cy="6212840"/>
            <wp:effectExtent l="0" t="0" r="8890" b="0"/>
            <wp:wrapSquare wrapText="bothSides"/>
            <wp:docPr id="47" name="Kuva 47" descr="https://ars.els-cdn.com/content/image/1-s2.0-S1090023309003645-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1090023309003645-gr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3610" cy="6212840"/>
                    </a:xfrm>
                    <a:prstGeom prst="rect">
                      <a:avLst/>
                    </a:prstGeom>
                    <a:noFill/>
                    <a:ln>
                      <a:noFill/>
                    </a:ln>
                  </pic:spPr>
                </pic:pic>
              </a:graphicData>
            </a:graphic>
          </wp:anchor>
        </w:drawing>
      </w:r>
    </w:p>
    <w:p w14:paraId="3AD4B18E" w14:textId="77777777" w:rsidR="00D54433" w:rsidRPr="00D54433" w:rsidRDefault="00D54433" w:rsidP="00D54433">
      <w:pPr>
        <w:rPr>
          <w:sz w:val="20"/>
          <w:szCs w:val="20"/>
        </w:rPr>
      </w:pPr>
    </w:p>
    <w:p w14:paraId="4BAB1913" w14:textId="77777777" w:rsidR="00D54433" w:rsidRPr="00D54433" w:rsidRDefault="00D54433" w:rsidP="00D54433">
      <w:pPr>
        <w:rPr>
          <w:sz w:val="20"/>
          <w:szCs w:val="20"/>
        </w:rPr>
      </w:pPr>
    </w:p>
    <w:p w14:paraId="26903023" w14:textId="77777777" w:rsidR="00D54433" w:rsidRPr="00D54433" w:rsidRDefault="00D54433" w:rsidP="00D54433">
      <w:pPr>
        <w:rPr>
          <w:sz w:val="20"/>
          <w:szCs w:val="20"/>
        </w:rPr>
      </w:pPr>
    </w:p>
    <w:p w14:paraId="274CEAE7" w14:textId="77777777" w:rsidR="00D54433" w:rsidRPr="00D54433" w:rsidRDefault="00D54433" w:rsidP="00D54433">
      <w:pPr>
        <w:rPr>
          <w:sz w:val="20"/>
          <w:szCs w:val="20"/>
        </w:rPr>
      </w:pPr>
    </w:p>
    <w:p w14:paraId="3ECAF515" w14:textId="77777777" w:rsidR="00D54433" w:rsidRPr="00D54433" w:rsidRDefault="00D54433" w:rsidP="00D54433">
      <w:pPr>
        <w:rPr>
          <w:sz w:val="20"/>
          <w:szCs w:val="20"/>
        </w:rPr>
      </w:pPr>
    </w:p>
    <w:p w14:paraId="401D8098" w14:textId="77777777" w:rsidR="00D54433" w:rsidRPr="00D54433" w:rsidRDefault="00D54433" w:rsidP="00D54433">
      <w:pPr>
        <w:rPr>
          <w:sz w:val="20"/>
          <w:szCs w:val="20"/>
        </w:rPr>
      </w:pPr>
    </w:p>
    <w:p w14:paraId="5C76B1D0" w14:textId="77777777" w:rsidR="00D54433" w:rsidRPr="00D54433" w:rsidRDefault="00D54433" w:rsidP="00D54433">
      <w:pPr>
        <w:rPr>
          <w:sz w:val="20"/>
          <w:szCs w:val="20"/>
        </w:rPr>
      </w:pPr>
    </w:p>
    <w:p w14:paraId="4F5F20EE" w14:textId="77777777" w:rsidR="00D54433" w:rsidRPr="00D54433" w:rsidRDefault="00D54433" w:rsidP="00D54433">
      <w:pPr>
        <w:rPr>
          <w:sz w:val="20"/>
          <w:szCs w:val="20"/>
        </w:rPr>
      </w:pPr>
    </w:p>
    <w:p w14:paraId="1B7271B7" w14:textId="77777777" w:rsidR="00D54433" w:rsidRPr="00D54433" w:rsidRDefault="00D54433" w:rsidP="00D54433">
      <w:pPr>
        <w:rPr>
          <w:sz w:val="20"/>
          <w:szCs w:val="20"/>
        </w:rPr>
      </w:pPr>
    </w:p>
    <w:p w14:paraId="4AB715DC" w14:textId="77777777" w:rsidR="00D54433" w:rsidRPr="00D54433" w:rsidRDefault="00D54433" w:rsidP="00D54433">
      <w:pPr>
        <w:rPr>
          <w:sz w:val="20"/>
          <w:szCs w:val="20"/>
        </w:rPr>
      </w:pPr>
    </w:p>
    <w:p w14:paraId="47AAEDC9" w14:textId="77777777" w:rsidR="00D54433" w:rsidRPr="00D54433" w:rsidRDefault="00D54433" w:rsidP="00D54433">
      <w:pPr>
        <w:rPr>
          <w:sz w:val="20"/>
          <w:szCs w:val="20"/>
        </w:rPr>
      </w:pPr>
    </w:p>
    <w:p w14:paraId="261CDBB2" w14:textId="77777777" w:rsidR="00D54433" w:rsidRPr="00D54433" w:rsidRDefault="00D54433" w:rsidP="00D54433">
      <w:pPr>
        <w:rPr>
          <w:sz w:val="20"/>
          <w:szCs w:val="20"/>
        </w:rPr>
      </w:pPr>
    </w:p>
    <w:p w14:paraId="73AB9F12" w14:textId="77777777" w:rsidR="00D54433" w:rsidRPr="00D54433" w:rsidRDefault="00D54433" w:rsidP="00D54433">
      <w:pPr>
        <w:rPr>
          <w:sz w:val="20"/>
          <w:szCs w:val="20"/>
        </w:rPr>
      </w:pPr>
    </w:p>
    <w:p w14:paraId="68C56A4A" w14:textId="77777777" w:rsidR="00D54433" w:rsidRPr="00D54433" w:rsidRDefault="00D54433" w:rsidP="00D54433">
      <w:pPr>
        <w:rPr>
          <w:sz w:val="20"/>
          <w:szCs w:val="20"/>
        </w:rPr>
      </w:pPr>
    </w:p>
    <w:p w14:paraId="1BBC725A" w14:textId="77777777" w:rsidR="00D54433" w:rsidRPr="00D54433" w:rsidRDefault="00D54433" w:rsidP="00D54433">
      <w:pPr>
        <w:rPr>
          <w:sz w:val="20"/>
          <w:szCs w:val="20"/>
        </w:rPr>
      </w:pPr>
    </w:p>
    <w:p w14:paraId="4D9C8739" w14:textId="77777777" w:rsidR="00D54433" w:rsidRPr="00D54433" w:rsidRDefault="00D54433" w:rsidP="00D54433">
      <w:pPr>
        <w:rPr>
          <w:sz w:val="20"/>
          <w:szCs w:val="20"/>
        </w:rPr>
      </w:pPr>
    </w:p>
    <w:p w14:paraId="57671E7F" w14:textId="77777777" w:rsidR="00D54433" w:rsidRPr="00D54433" w:rsidRDefault="00D54433" w:rsidP="00D54433">
      <w:pPr>
        <w:rPr>
          <w:sz w:val="20"/>
          <w:szCs w:val="20"/>
        </w:rPr>
      </w:pPr>
    </w:p>
    <w:p w14:paraId="55074AF5" w14:textId="77777777" w:rsidR="00D54433" w:rsidRPr="00D54433" w:rsidRDefault="00D54433" w:rsidP="00D54433">
      <w:pPr>
        <w:rPr>
          <w:sz w:val="20"/>
          <w:szCs w:val="20"/>
        </w:rPr>
      </w:pPr>
    </w:p>
    <w:p w14:paraId="315420DE" w14:textId="77777777" w:rsidR="00D54433" w:rsidRPr="00D54433" w:rsidRDefault="00D54433" w:rsidP="00D54433">
      <w:pPr>
        <w:rPr>
          <w:sz w:val="20"/>
          <w:szCs w:val="20"/>
        </w:rPr>
      </w:pPr>
    </w:p>
    <w:p w14:paraId="078EEF47" w14:textId="77777777" w:rsidR="00D54433" w:rsidRPr="00D54433" w:rsidRDefault="00D54433" w:rsidP="00D54433">
      <w:pPr>
        <w:rPr>
          <w:sz w:val="20"/>
          <w:szCs w:val="20"/>
        </w:rPr>
      </w:pPr>
    </w:p>
    <w:p w14:paraId="327E4FD7" w14:textId="77777777" w:rsidR="00D54433" w:rsidRPr="00D54433" w:rsidRDefault="00D54433" w:rsidP="00D54433">
      <w:pPr>
        <w:rPr>
          <w:sz w:val="20"/>
          <w:szCs w:val="20"/>
        </w:rPr>
      </w:pPr>
    </w:p>
    <w:p w14:paraId="7F8A211F" w14:textId="77777777" w:rsidR="00D54433" w:rsidRPr="00D54433" w:rsidRDefault="00D54433" w:rsidP="00D54433">
      <w:pPr>
        <w:rPr>
          <w:sz w:val="20"/>
          <w:szCs w:val="20"/>
        </w:rPr>
      </w:pPr>
    </w:p>
    <w:p w14:paraId="49301F7F" w14:textId="77777777" w:rsidR="00D54433" w:rsidRPr="00D54433" w:rsidRDefault="00D54433" w:rsidP="00D54433">
      <w:pPr>
        <w:rPr>
          <w:sz w:val="20"/>
          <w:szCs w:val="20"/>
        </w:rPr>
      </w:pPr>
    </w:p>
    <w:p w14:paraId="52DAB9D5" w14:textId="77777777" w:rsidR="00D54433" w:rsidRPr="00D54433" w:rsidRDefault="00D54433" w:rsidP="00D54433">
      <w:pPr>
        <w:rPr>
          <w:sz w:val="20"/>
          <w:szCs w:val="20"/>
        </w:rPr>
      </w:pPr>
    </w:p>
    <w:p w14:paraId="300C3AD3" w14:textId="77777777" w:rsidR="00D54433" w:rsidRPr="00D54433" w:rsidRDefault="00D54433" w:rsidP="00D54433">
      <w:pPr>
        <w:rPr>
          <w:sz w:val="20"/>
          <w:szCs w:val="20"/>
        </w:rPr>
      </w:pPr>
    </w:p>
    <w:p w14:paraId="1AB0D361" w14:textId="77777777" w:rsidR="00D54433" w:rsidRPr="00D54433" w:rsidRDefault="00D54433" w:rsidP="00D54433">
      <w:pPr>
        <w:rPr>
          <w:sz w:val="20"/>
          <w:szCs w:val="20"/>
        </w:rPr>
      </w:pPr>
    </w:p>
    <w:p w14:paraId="6E1E634E" w14:textId="77777777" w:rsidR="00D54433" w:rsidRPr="00D54433" w:rsidRDefault="00D54433" w:rsidP="00D54433">
      <w:pPr>
        <w:rPr>
          <w:sz w:val="20"/>
          <w:szCs w:val="20"/>
        </w:rPr>
      </w:pPr>
    </w:p>
    <w:p w14:paraId="5A5DE23B" w14:textId="77777777" w:rsidR="00D54433" w:rsidRPr="00D54433" w:rsidRDefault="00D54433" w:rsidP="00D54433">
      <w:pPr>
        <w:rPr>
          <w:sz w:val="20"/>
          <w:szCs w:val="20"/>
        </w:rPr>
      </w:pPr>
    </w:p>
    <w:p w14:paraId="0CA6A468" w14:textId="77777777" w:rsidR="00D54433" w:rsidRPr="00D54433" w:rsidRDefault="00D54433" w:rsidP="00D54433">
      <w:pPr>
        <w:rPr>
          <w:sz w:val="20"/>
          <w:szCs w:val="20"/>
        </w:rPr>
      </w:pPr>
    </w:p>
    <w:p w14:paraId="78B9632C" w14:textId="77777777" w:rsidR="00D54433" w:rsidRPr="00D54433" w:rsidRDefault="00D54433" w:rsidP="00D54433">
      <w:pPr>
        <w:rPr>
          <w:sz w:val="20"/>
          <w:szCs w:val="20"/>
        </w:rPr>
      </w:pPr>
    </w:p>
    <w:p w14:paraId="5CF806BD" w14:textId="77777777" w:rsidR="00D54433" w:rsidRPr="00D54433" w:rsidRDefault="00D54433" w:rsidP="00D54433">
      <w:pPr>
        <w:rPr>
          <w:sz w:val="20"/>
          <w:szCs w:val="20"/>
        </w:rPr>
      </w:pPr>
    </w:p>
    <w:p w14:paraId="2A54B759" w14:textId="77777777" w:rsidR="00D54433" w:rsidRPr="00D54433" w:rsidRDefault="00D54433" w:rsidP="00D54433">
      <w:pPr>
        <w:rPr>
          <w:sz w:val="20"/>
          <w:szCs w:val="20"/>
        </w:rPr>
      </w:pPr>
    </w:p>
    <w:p w14:paraId="233977FE" w14:textId="77777777" w:rsidR="00D54433" w:rsidRDefault="00D54433">
      <w:pPr>
        <w:spacing w:line="246" w:lineRule="auto"/>
        <w:ind w:left="960" w:right="360"/>
        <w:rPr>
          <w:sz w:val="20"/>
          <w:szCs w:val="20"/>
        </w:rPr>
      </w:pPr>
    </w:p>
    <w:p w14:paraId="6546493F" w14:textId="77777777" w:rsidR="00D54433" w:rsidRDefault="00D54433">
      <w:pPr>
        <w:spacing w:line="246" w:lineRule="auto"/>
        <w:ind w:left="960" w:right="360"/>
        <w:rPr>
          <w:sz w:val="20"/>
          <w:szCs w:val="20"/>
        </w:rPr>
      </w:pPr>
    </w:p>
    <w:p w14:paraId="7DDCB731" w14:textId="5474D8B7" w:rsidR="00966FFB" w:rsidRDefault="00D54433" w:rsidP="00D54433">
      <w:pPr>
        <w:tabs>
          <w:tab w:val="left" w:pos="1536"/>
        </w:tabs>
        <w:spacing w:line="246" w:lineRule="auto"/>
        <w:ind w:left="960" w:right="360"/>
        <w:rPr>
          <w:sz w:val="20"/>
          <w:szCs w:val="20"/>
        </w:rPr>
      </w:pPr>
      <w:r>
        <w:rPr>
          <w:sz w:val="20"/>
          <w:szCs w:val="20"/>
        </w:rPr>
        <w:tab/>
      </w:r>
      <w:r>
        <w:rPr>
          <w:sz w:val="20"/>
          <w:szCs w:val="20"/>
        </w:rPr>
        <w:br w:type="textWrapping" w:clear="all"/>
      </w:r>
    </w:p>
    <w:p w14:paraId="31A1756A" w14:textId="79339B1B" w:rsidR="00604ED0" w:rsidRDefault="00597C72" w:rsidP="00E93067">
      <w:pPr>
        <w:spacing w:line="20" w:lineRule="exact"/>
        <w:rPr>
          <w:sz w:val="20"/>
          <w:szCs w:val="20"/>
        </w:rPr>
      </w:pPr>
      <w:r>
        <w:rPr>
          <w:noProof/>
          <w:sz w:val="20"/>
          <w:szCs w:val="20"/>
          <w:lang w:val="en"/>
        </w:rPr>
        <mc:AlternateContent>
          <mc:Choice Requires="wps">
            <w:drawing>
              <wp:anchor distT="0" distB="0" distL="114300" distR="114300" simplePos="0" relativeHeight="251650048" behindDoc="1" locked="0" layoutInCell="0" allowOverlap="1" wp14:anchorId="7BC4AF6A" wp14:editId="38E095C9">
                <wp:simplePos x="0" y="0"/>
                <wp:positionH relativeFrom="column">
                  <wp:posOffset>560705</wp:posOffset>
                </wp:positionH>
                <wp:positionV relativeFrom="paragraph">
                  <wp:posOffset>6560185</wp:posOffset>
                </wp:positionV>
                <wp:extent cx="550291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910" cy="4763"/>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5040A67C" id="Shape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4.15pt,516.55pt" to="477.45pt,5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" o:allowincell="f" filled="t" strokecolor="#004f71" strokeweight=".16931mm">
                <v:stroke joinstyle="miter"/>
                <o:lock v:ext="edit" shapetype="f"/>
              </v:line>
            </w:pict>
          </mc:Fallback>
        </mc:AlternateContent>
      </w:r>
      <w:r>
        <w:rPr>
          <w:noProof/>
          <w:sz w:val="20"/>
          <w:szCs w:val="20"/>
          <w:lang w:val="en"/>
        </w:rPr>
        <mc:AlternateContent>
          <mc:Choice Requires="wps">
            <w:drawing>
              <wp:anchor distT="0" distB="0" distL="114300" distR="114300" simplePos="0" relativeHeight="251651072" behindDoc="1" locked="0" layoutInCell="0" allowOverlap="1" wp14:anchorId="2E51C137" wp14:editId="116E28C2">
                <wp:simplePos x="0" y="0"/>
                <wp:positionH relativeFrom="column">
                  <wp:posOffset>560705</wp:posOffset>
                </wp:positionH>
                <wp:positionV relativeFrom="paragraph">
                  <wp:posOffset>6907530</wp:posOffset>
                </wp:positionV>
                <wp:extent cx="550291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910" cy="4763"/>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5FAEC5CC" id="Shape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15pt,543.9pt" to="477.45pt,5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" o:allowincell="f" filled="t" strokecolor="#004f71" strokeweight=".16931mm">
                <v:stroke joinstyle="miter"/>
                <o:lock v:ext="edit" shapetype="f"/>
              </v:line>
            </w:pict>
          </mc:Fallback>
        </mc:AlternateContent>
      </w:r>
      <w:r>
        <w:rPr>
          <w:noProof/>
          <w:sz w:val="20"/>
          <w:szCs w:val="20"/>
          <w:lang w:val="en"/>
        </w:rPr>
        <mc:AlternateContent>
          <mc:Choice Requires="wps">
            <w:drawing>
              <wp:anchor distT="0" distB="0" distL="114300" distR="114300" simplePos="0" relativeHeight="251652096" behindDoc="1" locked="0" layoutInCell="0" allowOverlap="1" wp14:anchorId="4A1E62C8" wp14:editId="0AC0775D">
                <wp:simplePos x="0" y="0"/>
                <wp:positionH relativeFrom="column">
                  <wp:posOffset>563880</wp:posOffset>
                </wp:positionH>
                <wp:positionV relativeFrom="paragraph">
                  <wp:posOffset>0</wp:posOffset>
                </wp:positionV>
                <wp:extent cx="0" cy="760539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05395"/>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4691DF79" id="Shape 1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4.4pt,0" to="44.4pt,5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" o:allowincell="f" filled="t" strokecolor="#004f71" strokeweight=".16931mm">
                <v:stroke joinstyle="miter"/>
                <o:lock v:ext="edit" shapetype="f"/>
              </v:line>
            </w:pict>
          </mc:Fallback>
        </mc:AlternateContent>
      </w:r>
      <w:r>
        <w:rPr>
          <w:noProof/>
          <w:sz w:val="20"/>
          <w:szCs w:val="20"/>
          <w:lang w:val="en"/>
        </w:rPr>
        <mc:AlternateContent>
          <mc:Choice Requires="wps">
            <w:drawing>
              <wp:anchor distT="0" distB="0" distL="114300" distR="114300" simplePos="0" relativeHeight="251653120" behindDoc="1" locked="0" layoutInCell="0" allowOverlap="1" wp14:anchorId="14AFE30F" wp14:editId="3AA679BC">
                <wp:simplePos x="0" y="0"/>
                <wp:positionH relativeFrom="column">
                  <wp:posOffset>6060440</wp:posOffset>
                </wp:positionH>
                <wp:positionV relativeFrom="paragraph">
                  <wp:posOffset>0</wp:posOffset>
                </wp:positionV>
                <wp:extent cx="0" cy="760539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05395"/>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4B4C9EA5" id="Shape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77.2pt,0" to="477.2pt,5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" o:allowincell="f" filled="t" strokecolor="#004f71" strokeweight=".16931mm">
                <v:stroke joinstyle="miter"/>
                <o:lock v:ext="edit" shapetype="f"/>
              </v:line>
            </w:pict>
          </mc:Fallback>
        </mc:AlternateContent>
      </w:r>
    </w:p>
    <w:p w14:paraId="1A2237A8" w14:textId="77777777" w:rsidR="00604ED0" w:rsidRDefault="00597C72">
      <w:pPr>
        <w:spacing w:line="20" w:lineRule="exact"/>
        <w:rPr>
          <w:sz w:val="20"/>
          <w:szCs w:val="20"/>
        </w:rPr>
      </w:pPr>
      <w:r>
        <w:rPr>
          <w:noProof/>
          <w:sz w:val="20"/>
          <w:szCs w:val="20"/>
          <w:lang w:val="en"/>
        </w:rPr>
        <mc:AlternateContent>
          <mc:Choice Requires="wps">
            <w:drawing>
              <wp:anchor distT="0" distB="0" distL="114300" distR="114300" simplePos="0" relativeHeight="251658240" behindDoc="1" locked="0" layoutInCell="0" allowOverlap="1" wp14:anchorId="72602D94" wp14:editId="6EC17A3A">
                <wp:simplePos x="0" y="0"/>
                <wp:positionH relativeFrom="column">
                  <wp:posOffset>560705</wp:posOffset>
                </wp:positionH>
                <wp:positionV relativeFrom="paragraph">
                  <wp:posOffset>-148590</wp:posOffset>
                </wp:positionV>
                <wp:extent cx="550291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910" cy="4763"/>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464F0BBC" id="Shape 2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4.15pt,-11.7pt" to="477.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" o:allowincell="f" filled="t" strokecolor="#004f71" strokeweight=".16931mm">
                <v:stroke joinstyle="miter"/>
                <o:lock v:ext="edit" shapetype="f"/>
              </v:line>
            </w:pict>
          </mc:Fallback>
        </mc:AlternateContent>
      </w:r>
    </w:p>
    <w:p w14:paraId="2DBDDAD6" w14:textId="77777777" w:rsidR="00604ED0" w:rsidRDefault="00604ED0">
      <w:pPr>
        <w:sectPr w:rsidR="00604ED0">
          <w:pgSz w:w="11900" w:h="16838"/>
          <w:pgMar w:top="696" w:right="926" w:bottom="159" w:left="1440" w:header="0" w:footer="0" w:gutter="0"/>
          <w:cols w:space="720" w:equalWidth="0">
            <w:col w:w="9540"/>
          </w:cols>
        </w:sectPr>
      </w:pPr>
    </w:p>
    <w:p w14:paraId="348C164B" w14:textId="029ADAC7" w:rsidR="00604ED0" w:rsidRDefault="00604ED0">
      <w:pPr>
        <w:spacing w:line="330" w:lineRule="exact"/>
        <w:rPr>
          <w:sz w:val="20"/>
          <w:szCs w:val="20"/>
        </w:rPr>
      </w:pPr>
    </w:p>
    <w:p w14:paraId="7D401801" w14:textId="5C935AF2" w:rsidR="00604ED0" w:rsidRDefault="00597C72">
      <w:pPr>
        <w:ind w:left="4220"/>
        <w:rPr>
          <w:sz w:val="20"/>
          <w:szCs w:val="20"/>
        </w:rPr>
      </w:pPr>
      <w:r>
        <w:rPr>
          <w:sz w:val="20"/>
          <w:szCs w:val="20"/>
          <w:lang w:val="en"/>
        </w:rPr>
        <w:t>27 (89)</w:t>
      </w:r>
    </w:p>
    <w:p w14:paraId="1EE5D99F" w14:textId="77777777" w:rsidR="00604ED0" w:rsidRDefault="00604ED0">
      <w:pPr>
        <w:sectPr w:rsidR="00604ED0">
          <w:type w:val="continuous"/>
          <w:pgSz w:w="11900" w:h="16838"/>
          <w:pgMar w:top="696" w:right="926" w:bottom="159" w:left="1440" w:header="0" w:footer="0" w:gutter="0"/>
          <w:cols w:space="720" w:equalWidth="0">
            <w:col w:w="9540"/>
          </w:cols>
        </w:sectPr>
      </w:pPr>
    </w:p>
    <w:p w14:paraId="72DA7AF5" w14:textId="77777777" w:rsidR="00604ED0" w:rsidRDefault="00597C72">
      <w:pPr>
        <w:spacing w:line="350" w:lineRule="auto"/>
        <w:ind w:right="-19"/>
        <w:jc w:val="center"/>
        <w:rPr>
          <w:sz w:val="20"/>
          <w:szCs w:val="20"/>
        </w:rPr>
      </w:pPr>
      <w:bookmarkStart w:id="26" w:name="page29"/>
      <w:bookmarkEnd w:id="26"/>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2ABECCF" w14:textId="77777777" w:rsidR="00604ED0" w:rsidRDefault="00604ED0">
      <w:pPr>
        <w:spacing w:line="200" w:lineRule="exact"/>
        <w:rPr>
          <w:sz w:val="20"/>
          <w:szCs w:val="20"/>
        </w:rPr>
      </w:pPr>
    </w:p>
    <w:p w14:paraId="58A898F0" w14:textId="77777777" w:rsidR="00604ED0" w:rsidRDefault="00604ED0">
      <w:pPr>
        <w:spacing w:line="287" w:lineRule="exact"/>
        <w:rPr>
          <w:sz w:val="20"/>
          <w:szCs w:val="20"/>
        </w:rPr>
      </w:pPr>
    </w:p>
    <w:p w14:paraId="570023ED" w14:textId="77777777" w:rsidR="00604ED0" w:rsidRDefault="00597C72">
      <w:pPr>
        <w:rPr>
          <w:sz w:val="20"/>
          <w:szCs w:val="20"/>
        </w:rPr>
      </w:pPr>
      <w:r>
        <w:rPr>
          <w:color w:val="003A54"/>
          <w:sz w:val="28"/>
          <w:szCs w:val="28"/>
          <w:lang w:val="en"/>
        </w:rPr>
        <w:t>6.1 Contributions and policies related to exaggerated short cranial shape</w:t>
      </w:r>
    </w:p>
    <w:p w14:paraId="3B6F14CA" w14:textId="77777777" w:rsidR="00604ED0" w:rsidRDefault="00604ED0">
      <w:pPr>
        <w:spacing w:line="392" w:lineRule="exact"/>
        <w:rPr>
          <w:sz w:val="20"/>
          <w:szCs w:val="20"/>
        </w:rPr>
      </w:pPr>
    </w:p>
    <w:p w14:paraId="2F7D4D1F" w14:textId="77777777" w:rsidR="00604ED0" w:rsidRDefault="00597C72">
      <w:pPr>
        <w:spacing w:line="242" w:lineRule="auto"/>
        <w:ind w:left="1300"/>
        <w:rPr>
          <w:rFonts w:ascii="Calibri" w:eastAsia="Calibri" w:hAnsi="Calibri" w:cs="Calibri"/>
        </w:rPr>
      </w:pPr>
      <w:r>
        <w:rPr>
          <w:lang w:val="en"/>
        </w:rPr>
        <w:t xml:space="preserve">In 2015, the Swedish Veterinary Committee sent an open letter ("Trubbnosuppropet") on the problems of short-skull breeds to the Country's Ministry of Agriculture. Comments on veterinarians' concerns have also been published in Germany, the Netherlands,Switzerland, England, the USA, Portugal and Finland. The world small animal veterinary association (WSAVA) in Copenhagen in 2017, where astand was launched witha statement on the title "Vets must be dare to speak". The welfare problems caused by exaggerated short-skulls have also been launched in the global veterinary campaign  </w:t>
      </w:r>
      <w:hyperlink r:id="rId33">
        <w:r>
          <w:rPr>
            <w:color w:val="0070C0"/>
            <w:u w:val="single"/>
            <w:lang w:val="en"/>
          </w:rPr>
          <w:t>Vets Against Brachycephalism.</w:t>
        </w:r>
      </w:hyperlink>
      <w:hyperlink r:id="rId34">
        <w:r>
          <w:rPr>
            <w:color w:val="0070C0"/>
            <w:u w:val="single"/>
            <w:lang w:val="en"/>
          </w:rPr>
          <w:t>.</w:t>
        </w:r>
      </w:hyperlink>
    </w:p>
    <w:p w14:paraId="75045987" w14:textId="77777777" w:rsidR="00604ED0" w:rsidRDefault="00604ED0">
      <w:pPr>
        <w:spacing w:line="368" w:lineRule="exact"/>
        <w:rPr>
          <w:sz w:val="20"/>
          <w:szCs w:val="20"/>
        </w:rPr>
      </w:pPr>
    </w:p>
    <w:p w14:paraId="42EB83E2" w14:textId="2479A69C" w:rsidR="00604ED0" w:rsidRDefault="00597C72">
      <w:pPr>
        <w:spacing w:line="242" w:lineRule="auto"/>
        <w:ind w:left="1300"/>
        <w:rPr>
          <w:sz w:val="20"/>
          <w:szCs w:val="20"/>
        </w:rPr>
      </w:pPr>
      <w:r>
        <w:rPr>
          <w:lang w:val="en"/>
        </w:rPr>
        <w:t>The Nordic Kennel Union (PKU) has dealt with the respiratory in a special working group</w:t>
      </w:r>
      <w:r w:rsidR="00B40F91">
        <w:rPr>
          <w:lang w:val="en"/>
        </w:rPr>
        <w:t xml:space="preserve"> and a report</w:t>
      </w:r>
      <w:r>
        <w:rPr>
          <w:lang w:val="en"/>
        </w:rPr>
        <w:t xml:space="preserve">, which was finalised in 2017 and contains opinions and development proposals (Nordic Kennel Union 2017). The report has been produced in cooperation between the Kennel Clubs of Finland, Sweden, Norway and Denmark. The report concludes that the widespread incidence of symptoms associated with upper respiratory obstruction (brachyphle syndrome(BOAS)is a serious welfare problem. BOAS reduces the health and well-being of the dog. The report reports that the basis of various surveys and claims from insurance companies can be found that in some shortskullbreeds, there are significant symptoms of upper respiratory lyukina in a significant proportion of individuals. The report lines that the situation of England Bulldog, French Bulldog and </w:t>
      </w:r>
      <w:r w:rsidR="00B40F91">
        <w:rPr>
          <w:lang w:val="en"/>
        </w:rPr>
        <w:t>Pug</w:t>
      </w:r>
      <w:r>
        <w:rPr>
          <w:lang w:val="en"/>
        </w:rPr>
        <w:t xml:space="preserve"> requires immediate action.</w:t>
      </w:r>
    </w:p>
    <w:p w14:paraId="602F480C" w14:textId="77777777" w:rsidR="00604ED0" w:rsidRDefault="00604ED0">
      <w:pPr>
        <w:spacing w:line="366" w:lineRule="exact"/>
        <w:rPr>
          <w:sz w:val="20"/>
          <w:szCs w:val="20"/>
        </w:rPr>
      </w:pPr>
    </w:p>
    <w:p w14:paraId="10EBD120" w14:textId="3E5BCE19" w:rsidR="00604ED0" w:rsidRDefault="00597C72">
      <w:pPr>
        <w:spacing w:line="255" w:lineRule="auto"/>
        <w:ind w:left="1300"/>
        <w:rPr>
          <w:sz w:val="20"/>
          <w:szCs w:val="20"/>
        </w:rPr>
      </w:pPr>
      <w:r>
        <w:rPr>
          <w:sz w:val="21"/>
          <w:szCs w:val="21"/>
          <w:lang w:val="en"/>
        </w:rPr>
        <w:t>The Finnish Veterinary Association and the Finnish Veterinary Pra</w:t>
      </w:r>
      <w:r w:rsidR="00B40F91">
        <w:rPr>
          <w:sz w:val="21"/>
          <w:szCs w:val="21"/>
          <w:lang w:val="en"/>
        </w:rPr>
        <w:t>ctitioners</w:t>
      </w:r>
      <w:r>
        <w:rPr>
          <w:sz w:val="21"/>
          <w:szCs w:val="21"/>
          <w:lang w:val="en"/>
        </w:rPr>
        <w:t xml:space="preserve"> (2018) state in their comments that many of the diseases caused by </w:t>
      </w:r>
      <w:r w:rsidR="00B40F91">
        <w:rPr>
          <w:sz w:val="21"/>
          <w:szCs w:val="21"/>
          <w:lang w:val="en"/>
        </w:rPr>
        <w:t>brachycephaly</w:t>
      </w:r>
      <w:r>
        <w:rPr>
          <w:sz w:val="21"/>
          <w:szCs w:val="21"/>
          <w:lang w:val="en"/>
        </w:rPr>
        <w:t xml:space="preserve"> can be corrected and/or treated and therefore the individual's quality of life can be improved by veterinary methods. Repairs of structural defects</w:t>
      </w:r>
      <w:r w:rsidR="00B40F91">
        <w:rPr>
          <w:sz w:val="21"/>
          <w:szCs w:val="21"/>
          <w:lang w:val="en"/>
        </w:rPr>
        <w:t xml:space="preserve"> </w:t>
      </w:r>
      <w:r>
        <w:rPr>
          <w:lang w:val="en"/>
        </w:rPr>
        <w:t>to further health</w:t>
      </w:r>
      <w:r w:rsidR="00B40F91">
        <w:rPr>
          <w:lang w:val="en"/>
        </w:rPr>
        <w:t xml:space="preserve"> </w:t>
      </w:r>
      <w:r>
        <w:rPr>
          <w:sz w:val="21"/>
          <w:szCs w:val="21"/>
          <w:lang w:val="en"/>
        </w:rPr>
        <w:t xml:space="preserve">and caesarean sections allow further processing. However, veterinary treatment should not be a normal course of action, but only an exception. The use of sick individuals in breeding must be stopped (Finnish Animal Doctors'Association and Finnish Veterinary Contraindrates Association 2018). In May 2019, the Finnish Veterinary Association published in chapter 5.5. the said statement, in which it requires the breeding of three short-skulled breeds (English bulldog, French bulldog and boston terrier) </w:t>
      </w:r>
      <w:r>
        <w:rPr>
          <w:lang w:val="en"/>
        </w:rPr>
        <w:t xml:space="preserve"> </w:t>
      </w:r>
      <w:r>
        <w:rPr>
          <w:sz w:val="21"/>
          <w:szCs w:val="21"/>
          <w:lang w:val="en"/>
        </w:rPr>
        <w:t xml:space="preserve">to be discontinued in its form, as they </w:t>
      </w:r>
      <w:r w:rsidR="00B40F91">
        <w:rPr>
          <w:sz w:val="21"/>
          <w:szCs w:val="21"/>
          <w:lang w:val="en"/>
        </w:rPr>
        <w:t>are homozygous regarding the</w:t>
      </w:r>
      <w:r>
        <w:rPr>
          <w:sz w:val="21"/>
          <w:szCs w:val="21"/>
          <w:lang w:val="en"/>
        </w:rPr>
        <w:t xml:space="preserve"> DVL2 mutation causing extensive developmental disorders.</w:t>
      </w:r>
    </w:p>
    <w:p w14:paraId="41C26728" w14:textId="77777777" w:rsidR="00604ED0" w:rsidRDefault="00604ED0">
      <w:pPr>
        <w:sectPr w:rsidR="00604ED0">
          <w:pgSz w:w="11900" w:h="16838"/>
          <w:pgMar w:top="696" w:right="1146" w:bottom="159" w:left="1140" w:header="0" w:footer="0" w:gutter="0"/>
          <w:cols w:space="720" w:equalWidth="0">
            <w:col w:w="9620"/>
          </w:cols>
        </w:sectPr>
      </w:pPr>
    </w:p>
    <w:p w14:paraId="59FC3BA7" w14:textId="77777777" w:rsidR="00604ED0" w:rsidRDefault="00604ED0">
      <w:pPr>
        <w:spacing w:line="200" w:lineRule="exact"/>
        <w:rPr>
          <w:sz w:val="20"/>
          <w:szCs w:val="20"/>
        </w:rPr>
      </w:pPr>
    </w:p>
    <w:p w14:paraId="3C895281" w14:textId="77777777" w:rsidR="00604ED0" w:rsidRDefault="00604ED0">
      <w:pPr>
        <w:spacing w:line="200" w:lineRule="exact"/>
        <w:rPr>
          <w:sz w:val="20"/>
          <w:szCs w:val="20"/>
        </w:rPr>
      </w:pPr>
    </w:p>
    <w:p w14:paraId="7B2EFAB9" w14:textId="77777777" w:rsidR="00604ED0" w:rsidRDefault="00604ED0">
      <w:pPr>
        <w:spacing w:line="200" w:lineRule="exact"/>
        <w:rPr>
          <w:sz w:val="20"/>
          <w:szCs w:val="20"/>
        </w:rPr>
      </w:pPr>
    </w:p>
    <w:p w14:paraId="54557F92" w14:textId="77777777" w:rsidR="00604ED0" w:rsidRDefault="00604ED0">
      <w:pPr>
        <w:spacing w:line="200" w:lineRule="exact"/>
        <w:rPr>
          <w:sz w:val="20"/>
          <w:szCs w:val="20"/>
        </w:rPr>
      </w:pPr>
    </w:p>
    <w:p w14:paraId="6F0BE152" w14:textId="77777777" w:rsidR="00604ED0" w:rsidRDefault="00604ED0">
      <w:pPr>
        <w:spacing w:line="200" w:lineRule="exact"/>
        <w:rPr>
          <w:sz w:val="20"/>
          <w:szCs w:val="20"/>
        </w:rPr>
      </w:pPr>
    </w:p>
    <w:p w14:paraId="35D00C76" w14:textId="77777777" w:rsidR="00604ED0" w:rsidRDefault="00604ED0">
      <w:pPr>
        <w:spacing w:line="200" w:lineRule="exact"/>
        <w:rPr>
          <w:sz w:val="20"/>
          <w:szCs w:val="20"/>
        </w:rPr>
      </w:pPr>
    </w:p>
    <w:p w14:paraId="097AE682" w14:textId="77777777" w:rsidR="00604ED0" w:rsidRDefault="00604ED0">
      <w:pPr>
        <w:spacing w:line="200" w:lineRule="exact"/>
        <w:rPr>
          <w:sz w:val="20"/>
          <w:szCs w:val="20"/>
        </w:rPr>
      </w:pPr>
    </w:p>
    <w:p w14:paraId="4AE9C252" w14:textId="77777777" w:rsidR="00604ED0" w:rsidRDefault="00604ED0">
      <w:pPr>
        <w:spacing w:line="200" w:lineRule="exact"/>
        <w:rPr>
          <w:sz w:val="20"/>
          <w:szCs w:val="20"/>
        </w:rPr>
      </w:pPr>
    </w:p>
    <w:p w14:paraId="04D0AD5E" w14:textId="77777777" w:rsidR="00604ED0" w:rsidRDefault="00604ED0">
      <w:pPr>
        <w:spacing w:line="200" w:lineRule="exact"/>
        <w:rPr>
          <w:sz w:val="20"/>
          <w:szCs w:val="20"/>
        </w:rPr>
      </w:pPr>
    </w:p>
    <w:p w14:paraId="5497A000" w14:textId="77777777" w:rsidR="00604ED0" w:rsidRDefault="00604ED0">
      <w:pPr>
        <w:spacing w:line="200" w:lineRule="exact"/>
        <w:rPr>
          <w:sz w:val="20"/>
          <w:szCs w:val="20"/>
        </w:rPr>
      </w:pPr>
    </w:p>
    <w:p w14:paraId="57E20A52" w14:textId="77777777" w:rsidR="00604ED0" w:rsidRDefault="00604ED0">
      <w:pPr>
        <w:spacing w:line="200" w:lineRule="exact"/>
        <w:rPr>
          <w:sz w:val="20"/>
          <w:szCs w:val="20"/>
        </w:rPr>
      </w:pPr>
    </w:p>
    <w:p w14:paraId="15B2E254" w14:textId="77777777" w:rsidR="00604ED0" w:rsidRDefault="00604ED0">
      <w:pPr>
        <w:spacing w:line="200" w:lineRule="exact"/>
        <w:rPr>
          <w:sz w:val="20"/>
          <w:szCs w:val="20"/>
        </w:rPr>
      </w:pPr>
    </w:p>
    <w:p w14:paraId="0AA171A2" w14:textId="77777777" w:rsidR="00604ED0" w:rsidRDefault="00604ED0">
      <w:pPr>
        <w:spacing w:line="200" w:lineRule="exact"/>
        <w:rPr>
          <w:sz w:val="20"/>
          <w:szCs w:val="20"/>
        </w:rPr>
      </w:pPr>
    </w:p>
    <w:p w14:paraId="6E910168" w14:textId="77777777" w:rsidR="00604ED0" w:rsidRDefault="00604ED0">
      <w:pPr>
        <w:spacing w:line="200" w:lineRule="exact"/>
        <w:rPr>
          <w:sz w:val="20"/>
          <w:szCs w:val="20"/>
        </w:rPr>
      </w:pPr>
    </w:p>
    <w:p w14:paraId="4BEFDD67" w14:textId="77777777" w:rsidR="00604ED0" w:rsidRDefault="00604ED0">
      <w:pPr>
        <w:spacing w:line="200" w:lineRule="exact"/>
        <w:rPr>
          <w:sz w:val="20"/>
          <w:szCs w:val="20"/>
        </w:rPr>
      </w:pPr>
    </w:p>
    <w:p w14:paraId="4C0DA48A" w14:textId="77777777" w:rsidR="00604ED0" w:rsidRDefault="00604ED0">
      <w:pPr>
        <w:spacing w:line="200" w:lineRule="exact"/>
        <w:rPr>
          <w:sz w:val="20"/>
          <w:szCs w:val="20"/>
        </w:rPr>
      </w:pPr>
    </w:p>
    <w:p w14:paraId="426E2018" w14:textId="77777777" w:rsidR="00604ED0" w:rsidRDefault="00604ED0">
      <w:pPr>
        <w:spacing w:line="200" w:lineRule="exact"/>
        <w:rPr>
          <w:sz w:val="20"/>
          <w:szCs w:val="20"/>
        </w:rPr>
      </w:pPr>
    </w:p>
    <w:p w14:paraId="15D20A05" w14:textId="77777777" w:rsidR="00604ED0" w:rsidRDefault="00604ED0">
      <w:pPr>
        <w:spacing w:line="200" w:lineRule="exact"/>
        <w:rPr>
          <w:sz w:val="20"/>
          <w:szCs w:val="20"/>
        </w:rPr>
      </w:pPr>
    </w:p>
    <w:p w14:paraId="35D7185D" w14:textId="77777777" w:rsidR="00604ED0" w:rsidRDefault="00604ED0">
      <w:pPr>
        <w:spacing w:line="200" w:lineRule="exact"/>
        <w:rPr>
          <w:sz w:val="20"/>
          <w:szCs w:val="20"/>
        </w:rPr>
      </w:pPr>
    </w:p>
    <w:p w14:paraId="17CE8A9E" w14:textId="77777777" w:rsidR="00604ED0" w:rsidRDefault="00604ED0">
      <w:pPr>
        <w:spacing w:line="200" w:lineRule="exact"/>
        <w:rPr>
          <w:sz w:val="20"/>
          <w:szCs w:val="20"/>
        </w:rPr>
      </w:pPr>
    </w:p>
    <w:p w14:paraId="69A89947" w14:textId="77777777" w:rsidR="00604ED0" w:rsidRDefault="00604ED0">
      <w:pPr>
        <w:spacing w:line="200" w:lineRule="exact"/>
        <w:rPr>
          <w:sz w:val="20"/>
          <w:szCs w:val="20"/>
        </w:rPr>
      </w:pPr>
    </w:p>
    <w:p w14:paraId="040D1662" w14:textId="77777777" w:rsidR="00604ED0" w:rsidRDefault="00604ED0">
      <w:pPr>
        <w:spacing w:line="200" w:lineRule="exact"/>
        <w:rPr>
          <w:sz w:val="20"/>
          <w:szCs w:val="20"/>
        </w:rPr>
      </w:pPr>
    </w:p>
    <w:p w14:paraId="05205C10" w14:textId="77777777" w:rsidR="00604ED0" w:rsidRDefault="00604ED0">
      <w:pPr>
        <w:spacing w:line="310" w:lineRule="exact"/>
        <w:rPr>
          <w:sz w:val="20"/>
          <w:szCs w:val="20"/>
        </w:rPr>
      </w:pPr>
    </w:p>
    <w:p w14:paraId="4578769A" w14:textId="77777777" w:rsidR="00604ED0" w:rsidRDefault="00597C72">
      <w:pPr>
        <w:jc w:val="center"/>
        <w:rPr>
          <w:sz w:val="20"/>
          <w:szCs w:val="20"/>
        </w:rPr>
      </w:pPr>
      <w:r>
        <w:rPr>
          <w:sz w:val="20"/>
          <w:szCs w:val="20"/>
          <w:lang w:val="en"/>
        </w:rPr>
        <w:t>28 (89)</w:t>
      </w:r>
    </w:p>
    <w:p w14:paraId="396AD2E7" w14:textId="77777777" w:rsidR="00604ED0" w:rsidRDefault="00604ED0">
      <w:pPr>
        <w:sectPr w:rsidR="00604ED0">
          <w:type w:val="continuous"/>
          <w:pgSz w:w="11900" w:h="16838"/>
          <w:pgMar w:top="696" w:right="1146" w:bottom="159" w:left="1140" w:header="0" w:footer="0" w:gutter="0"/>
          <w:cols w:space="720" w:equalWidth="0">
            <w:col w:w="9620"/>
          </w:cols>
        </w:sectPr>
      </w:pPr>
    </w:p>
    <w:p w14:paraId="5229C368" w14:textId="77777777" w:rsidR="00604ED0" w:rsidRDefault="00597C72">
      <w:pPr>
        <w:spacing w:line="350" w:lineRule="auto"/>
        <w:ind w:right="-79"/>
        <w:jc w:val="center"/>
        <w:rPr>
          <w:sz w:val="20"/>
          <w:szCs w:val="20"/>
        </w:rPr>
      </w:pPr>
      <w:bookmarkStart w:id="27" w:name="page30"/>
      <w:bookmarkEnd w:id="2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73A3E4E" w14:textId="77777777" w:rsidR="00604ED0" w:rsidRDefault="00604ED0">
      <w:pPr>
        <w:spacing w:line="200" w:lineRule="exact"/>
        <w:rPr>
          <w:sz w:val="20"/>
          <w:szCs w:val="20"/>
        </w:rPr>
      </w:pPr>
    </w:p>
    <w:p w14:paraId="007501CB" w14:textId="77777777" w:rsidR="00604ED0" w:rsidRDefault="00604ED0">
      <w:pPr>
        <w:spacing w:line="286" w:lineRule="exact"/>
        <w:rPr>
          <w:sz w:val="20"/>
          <w:szCs w:val="20"/>
        </w:rPr>
      </w:pPr>
    </w:p>
    <w:p w14:paraId="23D278DA" w14:textId="6D75572F" w:rsidR="00604ED0" w:rsidRDefault="00597C72">
      <w:pPr>
        <w:rPr>
          <w:sz w:val="20"/>
          <w:szCs w:val="20"/>
        </w:rPr>
      </w:pPr>
      <w:r>
        <w:rPr>
          <w:color w:val="003A54"/>
          <w:sz w:val="32"/>
          <w:szCs w:val="32"/>
          <w:lang w:val="en"/>
        </w:rPr>
        <w:t xml:space="preserve">7 </w:t>
      </w:r>
      <w:r w:rsidRPr="009F220A">
        <w:rPr>
          <w:color w:val="003A54"/>
          <w:sz w:val="32"/>
          <w:szCs w:val="32"/>
          <w:highlight w:val="yellow"/>
          <w:lang w:val="en"/>
        </w:rPr>
        <w:t>Bra</w:t>
      </w:r>
      <w:r w:rsidR="00B40F91" w:rsidRPr="009F220A">
        <w:rPr>
          <w:color w:val="003A54"/>
          <w:sz w:val="32"/>
          <w:szCs w:val="32"/>
          <w:highlight w:val="yellow"/>
          <w:lang w:val="en"/>
        </w:rPr>
        <w:t>chycephalic</w:t>
      </w:r>
      <w:r w:rsidRPr="009F220A">
        <w:rPr>
          <w:color w:val="003A54"/>
          <w:sz w:val="32"/>
          <w:szCs w:val="32"/>
          <w:highlight w:val="yellow"/>
          <w:lang w:val="en"/>
        </w:rPr>
        <w:t xml:space="preserve"> construction</w:t>
      </w:r>
    </w:p>
    <w:p w14:paraId="5C730E33" w14:textId="77777777" w:rsidR="00604ED0" w:rsidRDefault="00604ED0">
      <w:pPr>
        <w:spacing w:line="363" w:lineRule="exact"/>
        <w:rPr>
          <w:sz w:val="20"/>
          <w:szCs w:val="20"/>
        </w:rPr>
      </w:pPr>
    </w:p>
    <w:p w14:paraId="44F4990D" w14:textId="4D96442D" w:rsidR="00604ED0" w:rsidRDefault="00597C72">
      <w:pPr>
        <w:spacing w:line="244" w:lineRule="auto"/>
        <w:ind w:left="1300" w:firstLine="1"/>
        <w:rPr>
          <w:sz w:val="20"/>
          <w:szCs w:val="20"/>
        </w:rPr>
      </w:pPr>
      <w:r>
        <w:rPr>
          <w:lang w:val="en"/>
        </w:rPr>
        <w:t>Dog breeds can be divided into three categories according to the shape of the head: long-skulled (</w:t>
      </w:r>
      <w:proofErr w:type="spellStart"/>
      <w:r>
        <w:rPr>
          <w:lang w:val="en"/>
        </w:rPr>
        <w:t>doli</w:t>
      </w:r>
      <w:r w:rsidR="00B40F91">
        <w:rPr>
          <w:lang w:val="en"/>
        </w:rPr>
        <w:t>cocephalic</w:t>
      </w:r>
      <w:proofErr w:type="spellEnd"/>
      <w:r>
        <w:rPr>
          <w:lang w:val="en"/>
        </w:rPr>
        <w:t>; the snout part of the head is longer than the skull part, for example greyhound and smooth-haired collie), intermediate (meso</w:t>
      </w:r>
      <w:r w:rsidR="00B40F91">
        <w:rPr>
          <w:lang w:val="en"/>
        </w:rPr>
        <w:t>cephalic</w:t>
      </w:r>
      <w:r>
        <w:rPr>
          <w:lang w:val="en"/>
        </w:rPr>
        <w:t xml:space="preserve">; the snout part of the head is the same length as the skull part, for example the </w:t>
      </w:r>
      <w:r w:rsidR="00B40F91">
        <w:rPr>
          <w:lang w:val="en"/>
        </w:rPr>
        <w:t xml:space="preserve">Great </w:t>
      </w:r>
      <w:r>
        <w:rPr>
          <w:lang w:val="en"/>
        </w:rPr>
        <w:t xml:space="preserve">Dane and </w:t>
      </w:r>
      <w:proofErr w:type="spellStart"/>
      <w:r>
        <w:rPr>
          <w:lang w:val="en"/>
        </w:rPr>
        <w:t>bern</w:t>
      </w:r>
      <w:r w:rsidR="00B40F91">
        <w:rPr>
          <w:lang w:val="en"/>
        </w:rPr>
        <w:t>ese</w:t>
      </w:r>
      <w:proofErr w:type="spellEnd"/>
      <w:r w:rsidR="00B40F91">
        <w:rPr>
          <w:lang w:val="en"/>
        </w:rPr>
        <w:t xml:space="preserve"> mountain dog</w:t>
      </w:r>
      <w:r>
        <w:rPr>
          <w:lang w:val="en"/>
        </w:rPr>
        <w:t>) and short-skull (brachy</w:t>
      </w:r>
      <w:r w:rsidR="00B40F91">
        <w:rPr>
          <w:lang w:val="en"/>
        </w:rPr>
        <w:t>ce</w:t>
      </w:r>
      <w:r>
        <w:rPr>
          <w:lang w:val="en"/>
        </w:rPr>
        <w:t>phal</w:t>
      </w:r>
      <w:r w:rsidR="00B40F91">
        <w:rPr>
          <w:lang w:val="en"/>
        </w:rPr>
        <w:t>ic</w:t>
      </w:r>
      <w:r>
        <w:rPr>
          <w:lang w:val="en"/>
        </w:rPr>
        <w:t>; the snout part of the head is shorter than the skull part, for example, a pu</w:t>
      </w:r>
      <w:r w:rsidR="00B40F91">
        <w:rPr>
          <w:lang w:val="en"/>
        </w:rPr>
        <w:t>g</w:t>
      </w:r>
      <w:r>
        <w:rPr>
          <w:lang w:val="en"/>
        </w:rPr>
        <w:t>; (See Figures 1 and 2). The side profile of the extremely short-skulled head is almost flat at the muzzle; there does not seem to be any muzzle.</w:t>
      </w:r>
    </w:p>
    <w:p w14:paraId="76A053B2" w14:textId="77777777" w:rsidR="00604ED0" w:rsidRDefault="00597C72">
      <w:pPr>
        <w:spacing w:line="20" w:lineRule="exact"/>
        <w:rPr>
          <w:sz w:val="20"/>
          <w:szCs w:val="20"/>
        </w:rPr>
      </w:pPr>
      <w:r>
        <w:rPr>
          <w:noProof/>
          <w:sz w:val="20"/>
          <w:szCs w:val="20"/>
          <w:lang w:val="en"/>
        </w:rPr>
        <w:drawing>
          <wp:anchor distT="0" distB="0" distL="114300" distR="114300" simplePos="0" relativeHeight="251659264" behindDoc="1" locked="0" layoutInCell="0" allowOverlap="1" wp14:anchorId="0F7AFFD4" wp14:editId="7CB52C1F">
            <wp:simplePos x="0" y="0"/>
            <wp:positionH relativeFrom="column">
              <wp:posOffset>824230</wp:posOffset>
            </wp:positionH>
            <wp:positionV relativeFrom="paragraph">
              <wp:posOffset>241935</wp:posOffset>
            </wp:positionV>
            <wp:extent cx="5090160" cy="58432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090160" cy="5843270"/>
                    </a:xfrm>
                    <a:prstGeom prst="rect">
                      <a:avLst/>
                    </a:prstGeom>
                    <a:noFill/>
                  </pic:spPr>
                </pic:pic>
              </a:graphicData>
            </a:graphic>
          </wp:anchor>
        </w:drawing>
      </w:r>
    </w:p>
    <w:p w14:paraId="7FB7DAE8" w14:textId="77777777" w:rsidR="00604ED0" w:rsidRDefault="00604ED0">
      <w:pPr>
        <w:spacing w:line="200" w:lineRule="exact"/>
        <w:rPr>
          <w:sz w:val="20"/>
          <w:szCs w:val="20"/>
        </w:rPr>
      </w:pPr>
    </w:p>
    <w:p w14:paraId="4B55F13D" w14:textId="77777777" w:rsidR="00604ED0" w:rsidRDefault="00604ED0">
      <w:pPr>
        <w:spacing w:line="200" w:lineRule="exact"/>
        <w:rPr>
          <w:sz w:val="20"/>
          <w:szCs w:val="20"/>
        </w:rPr>
      </w:pPr>
    </w:p>
    <w:p w14:paraId="3B148DD9" w14:textId="77777777" w:rsidR="00604ED0" w:rsidRDefault="00604ED0">
      <w:pPr>
        <w:spacing w:line="200" w:lineRule="exact"/>
        <w:rPr>
          <w:sz w:val="20"/>
          <w:szCs w:val="20"/>
        </w:rPr>
      </w:pPr>
    </w:p>
    <w:p w14:paraId="1E928BC3" w14:textId="77777777" w:rsidR="00604ED0" w:rsidRDefault="00604ED0">
      <w:pPr>
        <w:spacing w:line="200" w:lineRule="exact"/>
        <w:rPr>
          <w:sz w:val="20"/>
          <w:szCs w:val="20"/>
        </w:rPr>
      </w:pPr>
    </w:p>
    <w:p w14:paraId="770867B7" w14:textId="77777777" w:rsidR="00604ED0" w:rsidRDefault="00604ED0">
      <w:pPr>
        <w:spacing w:line="200" w:lineRule="exact"/>
        <w:rPr>
          <w:sz w:val="20"/>
          <w:szCs w:val="20"/>
        </w:rPr>
      </w:pPr>
    </w:p>
    <w:p w14:paraId="187FDA4F" w14:textId="77777777" w:rsidR="00604ED0" w:rsidRDefault="00604ED0">
      <w:pPr>
        <w:spacing w:line="200" w:lineRule="exact"/>
        <w:rPr>
          <w:sz w:val="20"/>
          <w:szCs w:val="20"/>
        </w:rPr>
      </w:pPr>
    </w:p>
    <w:p w14:paraId="7BE6C1DE" w14:textId="77777777" w:rsidR="00604ED0" w:rsidRDefault="00604ED0">
      <w:pPr>
        <w:spacing w:line="200" w:lineRule="exact"/>
        <w:rPr>
          <w:sz w:val="20"/>
          <w:szCs w:val="20"/>
        </w:rPr>
      </w:pPr>
    </w:p>
    <w:p w14:paraId="5EA85230" w14:textId="77777777" w:rsidR="00604ED0" w:rsidRDefault="00604ED0">
      <w:pPr>
        <w:spacing w:line="200" w:lineRule="exact"/>
        <w:rPr>
          <w:sz w:val="20"/>
          <w:szCs w:val="20"/>
        </w:rPr>
      </w:pPr>
    </w:p>
    <w:p w14:paraId="7A65F50B" w14:textId="77777777" w:rsidR="00604ED0" w:rsidRDefault="00604ED0">
      <w:pPr>
        <w:spacing w:line="200" w:lineRule="exact"/>
        <w:rPr>
          <w:sz w:val="20"/>
          <w:szCs w:val="20"/>
        </w:rPr>
      </w:pPr>
    </w:p>
    <w:p w14:paraId="34769FA2" w14:textId="77777777" w:rsidR="00604ED0" w:rsidRDefault="00604ED0">
      <w:pPr>
        <w:spacing w:line="200" w:lineRule="exact"/>
        <w:rPr>
          <w:sz w:val="20"/>
          <w:szCs w:val="20"/>
        </w:rPr>
      </w:pPr>
    </w:p>
    <w:p w14:paraId="45D6CE69" w14:textId="77777777" w:rsidR="00604ED0" w:rsidRDefault="00604ED0">
      <w:pPr>
        <w:spacing w:line="200" w:lineRule="exact"/>
        <w:rPr>
          <w:sz w:val="20"/>
          <w:szCs w:val="20"/>
        </w:rPr>
      </w:pPr>
    </w:p>
    <w:p w14:paraId="5CB973B3" w14:textId="77777777" w:rsidR="00604ED0" w:rsidRDefault="00604ED0">
      <w:pPr>
        <w:spacing w:line="200" w:lineRule="exact"/>
        <w:rPr>
          <w:sz w:val="20"/>
          <w:szCs w:val="20"/>
        </w:rPr>
      </w:pPr>
    </w:p>
    <w:p w14:paraId="519886E6" w14:textId="77777777" w:rsidR="00604ED0" w:rsidRDefault="00604ED0">
      <w:pPr>
        <w:spacing w:line="200" w:lineRule="exact"/>
        <w:rPr>
          <w:sz w:val="20"/>
          <w:szCs w:val="20"/>
        </w:rPr>
      </w:pPr>
    </w:p>
    <w:p w14:paraId="637BFC78" w14:textId="77777777" w:rsidR="00604ED0" w:rsidRDefault="00604ED0">
      <w:pPr>
        <w:spacing w:line="200" w:lineRule="exact"/>
        <w:rPr>
          <w:sz w:val="20"/>
          <w:szCs w:val="20"/>
        </w:rPr>
      </w:pPr>
    </w:p>
    <w:p w14:paraId="26917C69" w14:textId="77777777" w:rsidR="00604ED0" w:rsidRDefault="00604ED0">
      <w:pPr>
        <w:spacing w:line="200" w:lineRule="exact"/>
        <w:rPr>
          <w:sz w:val="20"/>
          <w:szCs w:val="20"/>
        </w:rPr>
      </w:pPr>
    </w:p>
    <w:p w14:paraId="365E8271" w14:textId="77777777" w:rsidR="00604ED0" w:rsidRDefault="00604ED0">
      <w:pPr>
        <w:spacing w:line="200" w:lineRule="exact"/>
        <w:rPr>
          <w:sz w:val="20"/>
          <w:szCs w:val="20"/>
        </w:rPr>
      </w:pPr>
    </w:p>
    <w:p w14:paraId="62BEE8AA" w14:textId="77777777" w:rsidR="00604ED0" w:rsidRDefault="00604ED0">
      <w:pPr>
        <w:spacing w:line="200" w:lineRule="exact"/>
        <w:rPr>
          <w:sz w:val="20"/>
          <w:szCs w:val="20"/>
        </w:rPr>
      </w:pPr>
    </w:p>
    <w:p w14:paraId="50F0A3C3" w14:textId="77777777" w:rsidR="00604ED0" w:rsidRDefault="00604ED0">
      <w:pPr>
        <w:spacing w:line="200" w:lineRule="exact"/>
        <w:rPr>
          <w:sz w:val="20"/>
          <w:szCs w:val="20"/>
        </w:rPr>
      </w:pPr>
    </w:p>
    <w:p w14:paraId="3AC76028" w14:textId="77777777" w:rsidR="00604ED0" w:rsidRDefault="00604ED0">
      <w:pPr>
        <w:spacing w:line="200" w:lineRule="exact"/>
        <w:rPr>
          <w:sz w:val="20"/>
          <w:szCs w:val="20"/>
        </w:rPr>
      </w:pPr>
    </w:p>
    <w:p w14:paraId="0DC0C317" w14:textId="77777777" w:rsidR="00604ED0" w:rsidRDefault="00604ED0">
      <w:pPr>
        <w:spacing w:line="200" w:lineRule="exact"/>
        <w:rPr>
          <w:sz w:val="20"/>
          <w:szCs w:val="20"/>
        </w:rPr>
      </w:pPr>
    </w:p>
    <w:p w14:paraId="3708F3B1" w14:textId="77777777" w:rsidR="00604ED0" w:rsidRDefault="00604ED0">
      <w:pPr>
        <w:spacing w:line="200" w:lineRule="exact"/>
        <w:rPr>
          <w:sz w:val="20"/>
          <w:szCs w:val="20"/>
        </w:rPr>
      </w:pPr>
    </w:p>
    <w:p w14:paraId="6D7998D3" w14:textId="77777777" w:rsidR="00604ED0" w:rsidRDefault="00604ED0">
      <w:pPr>
        <w:spacing w:line="200" w:lineRule="exact"/>
        <w:rPr>
          <w:sz w:val="20"/>
          <w:szCs w:val="20"/>
        </w:rPr>
      </w:pPr>
    </w:p>
    <w:p w14:paraId="6CE8DA73" w14:textId="77777777" w:rsidR="00604ED0" w:rsidRDefault="00604ED0">
      <w:pPr>
        <w:spacing w:line="200" w:lineRule="exact"/>
        <w:rPr>
          <w:sz w:val="20"/>
          <w:szCs w:val="20"/>
        </w:rPr>
      </w:pPr>
    </w:p>
    <w:p w14:paraId="3C115B19" w14:textId="77777777" w:rsidR="00604ED0" w:rsidRDefault="00604ED0">
      <w:pPr>
        <w:spacing w:line="200" w:lineRule="exact"/>
        <w:rPr>
          <w:sz w:val="20"/>
          <w:szCs w:val="20"/>
        </w:rPr>
      </w:pPr>
    </w:p>
    <w:p w14:paraId="00E0A886" w14:textId="77777777" w:rsidR="00604ED0" w:rsidRDefault="00604ED0">
      <w:pPr>
        <w:spacing w:line="200" w:lineRule="exact"/>
        <w:rPr>
          <w:sz w:val="20"/>
          <w:szCs w:val="20"/>
        </w:rPr>
      </w:pPr>
    </w:p>
    <w:p w14:paraId="45ADD95F" w14:textId="77777777" w:rsidR="00604ED0" w:rsidRDefault="00604ED0">
      <w:pPr>
        <w:spacing w:line="200" w:lineRule="exact"/>
        <w:rPr>
          <w:sz w:val="20"/>
          <w:szCs w:val="20"/>
        </w:rPr>
      </w:pPr>
    </w:p>
    <w:p w14:paraId="3978F04C" w14:textId="77777777" w:rsidR="00604ED0" w:rsidRDefault="00604ED0">
      <w:pPr>
        <w:spacing w:line="200" w:lineRule="exact"/>
        <w:rPr>
          <w:sz w:val="20"/>
          <w:szCs w:val="20"/>
        </w:rPr>
      </w:pPr>
    </w:p>
    <w:p w14:paraId="6FA7704B" w14:textId="77777777" w:rsidR="00604ED0" w:rsidRDefault="00604ED0">
      <w:pPr>
        <w:spacing w:line="200" w:lineRule="exact"/>
        <w:rPr>
          <w:sz w:val="20"/>
          <w:szCs w:val="20"/>
        </w:rPr>
      </w:pPr>
    </w:p>
    <w:p w14:paraId="058BE18A" w14:textId="77777777" w:rsidR="00604ED0" w:rsidRDefault="00604ED0">
      <w:pPr>
        <w:spacing w:line="200" w:lineRule="exact"/>
        <w:rPr>
          <w:sz w:val="20"/>
          <w:szCs w:val="20"/>
        </w:rPr>
      </w:pPr>
    </w:p>
    <w:p w14:paraId="62581B03" w14:textId="77777777" w:rsidR="00604ED0" w:rsidRDefault="00604ED0">
      <w:pPr>
        <w:spacing w:line="200" w:lineRule="exact"/>
        <w:rPr>
          <w:sz w:val="20"/>
          <w:szCs w:val="20"/>
        </w:rPr>
      </w:pPr>
    </w:p>
    <w:p w14:paraId="69111E8D" w14:textId="77777777" w:rsidR="00604ED0" w:rsidRDefault="00604ED0">
      <w:pPr>
        <w:spacing w:line="200" w:lineRule="exact"/>
        <w:rPr>
          <w:sz w:val="20"/>
          <w:szCs w:val="20"/>
        </w:rPr>
      </w:pPr>
    </w:p>
    <w:p w14:paraId="50CDE69B" w14:textId="77777777" w:rsidR="00604ED0" w:rsidRDefault="00604ED0">
      <w:pPr>
        <w:spacing w:line="200" w:lineRule="exact"/>
        <w:rPr>
          <w:sz w:val="20"/>
          <w:szCs w:val="20"/>
        </w:rPr>
      </w:pPr>
    </w:p>
    <w:p w14:paraId="0614AAEB" w14:textId="77777777" w:rsidR="00604ED0" w:rsidRDefault="00604ED0">
      <w:pPr>
        <w:spacing w:line="200" w:lineRule="exact"/>
        <w:rPr>
          <w:sz w:val="20"/>
          <w:szCs w:val="20"/>
        </w:rPr>
      </w:pPr>
    </w:p>
    <w:p w14:paraId="61EDAE58" w14:textId="77777777" w:rsidR="00604ED0" w:rsidRDefault="00604ED0">
      <w:pPr>
        <w:spacing w:line="200" w:lineRule="exact"/>
        <w:rPr>
          <w:sz w:val="20"/>
          <w:szCs w:val="20"/>
        </w:rPr>
      </w:pPr>
    </w:p>
    <w:p w14:paraId="76464FEA" w14:textId="77777777" w:rsidR="00604ED0" w:rsidRDefault="00604ED0">
      <w:pPr>
        <w:spacing w:line="200" w:lineRule="exact"/>
        <w:rPr>
          <w:sz w:val="20"/>
          <w:szCs w:val="20"/>
        </w:rPr>
      </w:pPr>
    </w:p>
    <w:p w14:paraId="0274BE12" w14:textId="77777777" w:rsidR="00604ED0" w:rsidRDefault="00604ED0">
      <w:pPr>
        <w:spacing w:line="200" w:lineRule="exact"/>
        <w:rPr>
          <w:sz w:val="20"/>
          <w:szCs w:val="20"/>
        </w:rPr>
      </w:pPr>
    </w:p>
    <w:p w14:paraId="53AC67F8" w14:textId="77777777" w:rsidR="00604ED0" w:rsidRDefault="00604ED0">
      <w:pPr>
        <w:spacing w:line="200" w:lineRule="exact"/>
        <w:rPr>
          <w:sz w:val="20"/>
          <w:szCs w:val="20"/>
        </w:rPr>
      </w:pPr>
    </w:p>
    <w:p w14:paraId="181D6E1D" w14:textId="77777777" w:rsidR="00604ED0" w:rsidRDefault="00604ED0">
      <w:pPr>
        <w:spacing w:line="200" w:lineRule="exact"/>
        <w:rPr>
          <w:sz w:val="20"/>
          <w:szCs w:val="20"/>
        </w:rPr>
      </w:pPr>
    </w:p>
    <w:p w14:paraId="3C1610EC" w14:textId="77777777" w:rsidR="00604ED0" w:rsidRDefault="00604ED0">
      <w:pPr>
        <w:spacing w:line="200" w:lineRule="exact"/>
        <w:rPr>
          <w:sz w:val="20"/>
          <w:szCs w:val="20"/>
        </w:rPr>
      </w:pPr>
    </w:p>
    <w:p w14:paraId="35940507" w14:textId="77777777" w:rsidR="00604ED0" w:rsidRDefault="00604ED0">
      <w:pPr>
        <w:spacing w:line="200" w:lineRule="exact"/>
        <w:rPr>
          <w:sz w:val="20"/>
          <w:szCs w:val="20"/>
        </w:rPr>
      </w:pPr>
    </w:p>
    <w:p w14:paraId="0A91A87A" w14:textId="77777777" w:rsidR="00604ED0" w:rsidRDefault="00604ED0">
      <w:pPr>
        <w:spacing w:line="200" w:lineRule="exact"/>
        <w:rPr>
          <w:sz w:val="20"/>
          <w:szCs w:val="20"/>
        </w:rPr>
      </w:pPr>
    </w:p>
    <w:p w14:paraId="10F8F603" w14:textId="77777777" w:rsidR="00604ED0" w:rsidRDefault="00604ED0">
      <w:pPr>
        <w:spacing w:line="200" w:lineRule="exact"/>
        <w:rPr>
          <w:sz w:val="20"/>
          <w:szCs w:val="20"/>
        </w:rPr>
      </w:pPr>
    </w:p>
    <w:p w14:paraId="3A029294" w14:textId="77777777" w:rsidR="00604ED0" w:rsidRDefault="00604ED0">
      <w:pPr>
        <w:spacing w:line="200" w:lineRule="exact"/>
        <w:rPr>
          <w:sz w:val="20"/>
          <w:szCs w:val="20"/>
        </w:rPr>
      </w:pPr>
    </w:p>
    <w:p w14:paraId="0FBE082B" w14:textId="77777777" w:rsidR="00604ED0" w:rsidRDefault="00604ED0">
      <w:pPr>
        <w:spacing w:line="200" w:lineRule="exact"/>
        <w:rPr>
          <w:sz w:val="20"/>
          <w:szCs w:val="20"/>
        </w:rPr>
      </w:pPr>
    </w:p>
    <w:p w14:paraId="084C0947" w14:textId="77777777" w:rsidR="00604ED0" w:rsidRDefault="00604ED0">
      <w:pPr>
        <w:spacing w:line="200" w:lineRule="exact"/>
        <w:rPr>
          <w:sz w:val="20"/>
          <w:szCs w:val="20"/>
        </w:rPr>
      </w:pPr>
    </w:p>
    <w:p w14:paraId="680CB059" w14:textId="77777777" w:rsidR="00604ED0" w:rsidRDefault="00604ED0">
      <w:pPr>
        <w:spacing w:line="200" w:lineRule="exact"/>
        <w:rPr>
          <w:sz w:val="20"/>
          <w:szCs w:val="20"/>
        </w:rPr>
      </w:pPr>
    </w:p>
    <w:p w14:paraId="49D63214" w14:textId="77777777" w:rsidR="00604ED0" w:rsidRDefault="00604ED0">
      <w:pPr>
        <w:spacing w:line="200" w:lineRule="exact"/>
        <w:rPr>
          <w:sz w:val="20"/>
          <w:szCs w:val="20"/>
        </w:rPr>
      </w:pPr>
    </w:p>
    <w:p w14:paraId="394C0AC0" w14:textId="77777777" w:rsidR="00604ED0" w:rsidRDefault="00604ED0">
      <w:pPr>
        <w:spacing w:line="278" w:lineRule="exact"/>
        <w:rPr>
          <w:sz w:val="20"/>
          <w:szCs w:val="20"/>
        </w:rPr>
      </w:pPr>
    </w:p>
    <w:p w14:paraId="3545274A" w14:textId="77777777" w:rsidR="00604ED0" w:rsidRDefault="00597C72">
      <w:pPr>
        <w:spacing w:line="239" w:lineRule="auto"/>
        <w:ind w:left="1260"/>
        <w:rPr>
          <w:sz w:val="20"/>
          <w:szCs w:val="20"/>
        </w:rPr>
      </w:pPr>
      <w:r>
        <w:rPr>
          <w:i/>
          <w:iCs/>
          <w:sz w:val="20"/>
          <w:szCs w:val="20"/>
          <w:lang w:val="en"/>
        </w:rPr>
        <w:t>Fig. 1. Variation in skull shape between different breeds of dogs, including a grey rose. From above, a grey rose, a Dane, a rottweiler, a greyhound, a Yorkshire Terrier and a pug.</w:t>
      </w:r>
    </w:p>
    <w:p w14:paraId="39011CEC" w14:textId="77777777" w:rsidR="00604ED0" w:rsidRDefault="00604ED0">
      <w:pPr>
        <w:spacing w:line="1" w:lineRule="exact"/>
        <w:rPr>
          <w:sz w:val="20"/>
          <w:szCs w:val="20"/>
        </w:rPr>
      </w:pPr>
    </w:p>
    <w:p w14:paraId="7ABF57CE" w14:textId="77777777" w:rsidR="00604ED0" w:rsidRDefault="00597C72">
      <w:pPr>
        <w:ind w:left="1260"/>
        <w:rPr>
          <w:sz w:val="20"/>
          <w:szCs w:val="20"/>
        </w:rPr>
      </w:pPr>
      <w:r>
        <w:rPr>
          <w:i/>
          <w:iCs/>
          <w:sz w:val="20"/>
          <w:szCs w:val="20"/>
          <w:lang w:val="en"/>
        </w:rPr>
        <w:t>Photo source: Schoenebeck &amp; Ostrander 2013.</w:t>
      </w:r>
    </w:p>
    <w:p w14:paraId="19988462" w14:textId="77777777" w:rsidR="00604ED0" w:rsidRDefault="00604ED0">
      <w:pPr>
        <w:sectPr w:rsidR="00604ED0">
          <w:pgSz w:w="11900" w:h="16838"/>
          <w:pgMar w:top="696" w:right="1206" w:bottom="159" w:left="1140" w:header="0" w:footer="0" w:gutter="0"/>
          <w:cols w:space="720" w:equalWidth="0">
            <w:col w:w="9560"/>
          </w:cols>
        </w:sectPr>
      </w:pPr>
    </w:p>
    <w:p w14:paraId="0B1B5189" w14:textId="77777777" w:rsidR="00604ED0" w:rsidRDefault="00604ED0">
      <w:pPr>
        <w:spacing w:line="200" w:lineRule="exact"/>
        <w:rPr>
          <w:sz w:val="20"/>
          <w:szCs w:val="20"/>
        </w:rPr>
      </w:pPr>
    </w:p>
    <w:p w14:paraId="3213B582" w14:textId="77777777" w:rsidR="00604ED0" w:rsidRDefault="00604ED0">
      <w:pPr>
        <w:spacing w:line="200" w:lineRule="exact"/>
        <w:rPr>
          <w:sz w:val="20"/>
          <w:szCs w:val="20"/>
        </w:rPr>
      </w:pPr>
    </w:p>
    <w:p w14:paraId="392713AB" w14:textId="77777777" w:rsidR="00604ED0" w:rsidRDefault="00604ED0">
      <w:pPr>
        <w:spacing w:line="200" w:lineRule="exact"/>
        <w:rPr>
          <w:sz w:val="20"/>
          <w:szCs w:val="20"/>
        </w:rPr>
      </w:pPr>
    </w:p>
    <w:p w14:paraId="2B2A5FFD" w14:textId="77777777" w:rsidR="00604ED0" w:rsidRDefault="00604ED0">
      <w:pPr>
        <w:spacing w:line="200" w:lineRule="exact"/>
        <w:rPr>
          <w:sz w:val="20"/>
          <w:szCs w:val="20"/>
        </w:rPr>
      </w:pPr>
    </w:p>
    <w:p w14:paraId="13B130B9" w14:textId="77777777" w:rsidR="00604ED0" w:rsidRDefault="00604ED0">
      <w:pPr>
        <w:spacing w:line="200" w:lineRule="exact"/>
        <w:rPr>
          <w:sz w:val="20"/>
          <w:szCs w:val="20"/>
        </w:rPr>
      </w:pPr>
    </w:p>
    <w:p w14:paraId="0FA6EB72" w14:textId="77777777" w:rsidR="00604ED0" w:rsidRDefault="00604ED0">
      <w:pPr>
        <w:spacing w:line="227" w:lineRule="exact"/>
        <w:rPr>
          <w:sz w:val="20"/>
          <w:szCs w:val="20"/>
        </w:rPr>
      </w:pPr>
    </w:p>
    <w:p w14:paraId="11A33DC6" w14:textId="77777777" w:rsidR="00604ED0" w:rsidRDefault="00597C72">
      <w:pPr>
        <w:ind w:right="-59"/>
        <w:jc w:val="center"/>
        <w:rPr>
          <w:sz w:val="20"/>
          <w:szCs w:val="20"/>
        </w:rPr>
      </w:pPr>
      <w:r>
        <w:rPr>
          <w:sz w:val="20"/>
          <w:szCs w:val="20"/>
          <w:lang w:val="en"/>
        </w:rPr>
        <w:t>29 (89)</w:t>
      </w:r>
    </w:p>
    <w:p w14:paraId="3E8581BD" w14:textId="77777777" w:rsidR="00604ED0" w:rsidRDefault="00604ED0">
      <w:pPr>
        <w:sectPr w:rsidR="00604ED0">
          <w:type w:val="continuous"/>
          <w:pgSz w:w="11900" w:h="16838"/>
          <w:pgMar w:top="696" w:right="1206" w:bottom="159" w:left="1140" w:header="0" w:footer="0" w:gutter="0"/>
          <w:cols w:space="720" w:equalWidth="0">
            <w:col w:w="9560"/>
          </w:cols>
        </w:sectPr>
      </w:pPr>
    </w:p>
    <w:p w14:paraId="22CEFAF7" w14:textId="77777777" w:rsidR="00604ED0" w:rsidRDefault="00597C72">
      <w:pPr>
        <w:spacing w:line="350" w:lineRule="auto"/>
        <w:ind w:right="260"/>
        <w:jc w:val="center"/>
        <w:rPr>
          <w:sz w:val="20"/>
          <w:szCs w:val="20"/>
        </w:rPr>
      </w:pPr>
      <w:bookmarkStart w:id="28" w:name="page31"/>
      <w:bookmarkEnd w:id="2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w:t>
      </w:r>
      <w:r>
        <w:rPr>
          <w:lang w:val="en"/>
        </w:rPr>
        <w:t>means of</w:t>
      </w:r>
      <w:r>
        <w:rPr>
          <w:sz w:val="18"/>
          <w:szCs w:val="18"/>
          <w:lang w:val="en"/>
        </w:rPr>
        <w:t>breeding dogs</w:t>
      </w:r>
    </w:p>
    <w:p w14:paraId="797E9E42" w14:textId="77777777" w:rsidR="00604ED0" w:rsidRDefault="00604ED0">
      <w:pPr>
        <w:spacing w:line="200" w:lineRule="exact"/>
        <w:rPr>
          <w:sz w:val="20"/>
          <w:szCs w:val="20"/>
        </w:rPr>
      </w:pPr>
    </w:p>
    <w:p w14:paraId="098A4397" w14:textId="77777777" w:rsidR="00604ED0" w:rsidRDefault="00604ED0">
      <w:pPr>
        <w:spacing w:line="291" w:lineRule="exact"/>
        <w:rPr>
          <w:sz w:val="20"/>
          <w:szCs w:val="20"/>
        </w:rPr>
      </w:pPr>
    </w:p>
    <w:p w14:paraId="184FA3D7" w14:textId="3E8167AB" w:rsidR="00604ED0" w:rsidRDefault="00597C72">
      <w:pPr>
        <w:spacing w:line="260" w:lineRule="auto"/>
        <w:ind w:left="1000" w:right="80"/>
        <w:rPr>
          <w:sz w:val="20"/>
          <w:szCs w:val="20"/>
        </w:rPr>
      </w:pPr>
      <w:r>
        <w:rPr>
          <w:sz w:val="21"/>
          <w:szCs w:val="21"/>
          <w:lang w:val="en"/>
        </w:rPr>
        <w:t>The bra</w:t>
      </w:r>
      <w:r w:rsidR="00B40F91">
        <w:rPr>
          <w:sz w:val="21"/>
          <w:szCs w:val="21"/>
          <w:lang w:val="en"/>
        </w:rPr>
        <w:t>ch</w:t>
      </w:r>
      <w:r>
        <w:rPr>
          <w:sz w:val="21"/>
          <w:szCs w:val="21"/>
          <w:lang w:val="en"/>
        </w:rPr>
        <w:t>y</w:t>
      </w:r>
      <w:r w:rsidR="00B40F91">
        <w:rPr>
          <w:sz w:val="21"/>
          <w:szCs w:val="21"/>
          <w:lang w:val="en"/>
        </w:rPr>
        <w:t>cephalic</w:t>
      </w:r>
      <w:r>
        <w:rPr>
          <w:sz w:val="21"/>
          <w:szCs w:val="21"/>
          <w:lang w:val="en"/>
        </w:rPr>
        <w:t xml:space="preserve"> structure therefore means a short skull and a short, immature muzzle. Such a structure of the skull is caused by mutations that affect the growth of the bones of the skull and lead to their shortening. Although the bones of the skull have been shortened, the amount of soft tissue inside the skull has not decreased proportionally. The skull is cramped, and soft tissue may clog the airway and cerebellus to sniat back into the neck opening of the skull.</w:t>
      </w:r>
    </w:p>
    <w:p w14:paraId="424D3A7C" w14:textId="77777777" w:rsidR="00604ED0" w:rsidRDefault="00604ED0">
      <w:pPr>
        <w:spacing w:line="341" w:lineRule="exact"/>
        <w:rPr>
          <w:sz w:val="20"/>
          <w:szCs w:val="20"/>
        </w:rPr>
      </w:pPr>
    </w:p>
    <w:p w14:paraId="27C9768C" w14:textId="5CA553A7" w:rsidR="00604ED0" w:rsidRDefault="00597C72">
      <w:pPr>
        <w:spacing w:line="244" w:lineRule="auto"/>
        <w:ind w:left="1000"/>
        <w:rPr>
          <w:sz w:val="20"/>
          <w:szCs w:val="20"/>
        </w:rPr>
      </w:pPr>
      <w:r>
        <w:rPr>
          <w:lang w:val="en"/>
        </w:rPr>
        <w:t>In humans, short</w:t>
      </w:r>
      <w:r w:rsidR="00B40F91">
        <w:rPr>
          <w:lang w:val="en"/>
        </w:rPr>
        <w:t xml:space="preserve"> </w:t>
      </w:r>
      <w:r>
        <w:rPr>
          <w:lang w:val="en"/>
        </w:rPr>
        <w:t>skulls are defined as development</w:t>
      </w:r>
      <w:r w:rsidR="00B40F91">
        <w:rPr>
          <w:lang w:val="en"/>
        </w:rPr>
        <w:t xml:space="preserve">al </w:t>
      </w:r>
      <w:r>
        <w:rPr>
          <w:lang w:val="en"/>
        </w:rPr>
        <w:t xml:space="preserve">disorders. Even in animals, it does not occur in the wild. In pets, </w:t>
      </w:r>
      <w:r w:rsidR="00B40F91">
        <w:rPr>
          <w:lang w:val="en"/>
        </w:rPr>
        <w:t>brachycephaly</w:t>
      </w:r>
      <w:r>
        <w:rPr>
          <w:lang w:val="en"/>
        </w:rPr>
        <w:t xml:space="preserve"> is the result of a human effort to strengthen the desired physical characteristics. The short-skulled dog breeds were originally bred </w:t>
      </w:r>
      <w:r w:rsidR="00B40F91">
        <w:rPr>
          <w:lang w:val="en"/>
        </w:rPr>
        <w:t>to fight bulls</w:t>
      </w:r>
      <w:r>
        <w:rPr>
          <w:lang w:val="en"/>
        </w:rPr>
        <w:t xml:space="preserve"> (bulldog ) and the short-skulled </w:t>
      </w:r>
      <w:r w:rsidR="00B40F91">
        <w:rPr>
          <w:lang w:val="en"/>
        </w:rPr>
        <w:t>jaw</w:t>
      </w:r>
      <w:r>
        <w:rPr>
          <w:lang w:val="en"/>
        </w:rPr>
        <w:t xml:space="preserve"> was thought to be an advantage here: the lower jaw is longer than the upper jaw, and it was thought that the dog could breathe better when it hangs onto the bull.</w:t>
      </w:r>
    </w:p>
    <w:p w14:paraId="76D5A7FB" w14:textId="77777777" w:rsidR="00604ED0" w:rsidRDefault="00597C72">
      <w:pPr>
        <w:spacing w:line="20" w:lineRule="exact"/>
        <w:rPr>
          <w:sz w:val="20"/>
          <w:szCs w:val="20"/>
        </w:rPr>
      </w:pPr>
      <w:r>
        <w:rPr>
          <w:noProof/>
          <w:sz w:val="20"/>
          <w:szCs w:val="20"/>
          <w:lang w:val="en"/>
        </w:rPr>
        <w:drawing>
          <wp:anchor distT="0" distB="0" distL="114300" distR="114300" simplePos="0" relativeHeight="251660288" behindDoc="1" locked="0" layoutInCell="0" allowOverlap="1" wp14:anchorId="4D6AA5BC" wp14:editId="0F64FC89">
            <wp:simplePos x="0" y="0"/>
            <wp:positionH relativeFrom="column">
              <wp:posOffset>633730</wp:posOffset>
            </wp:positionH>
            <wp:positionV relativeFrom="paragraph">
              <wp:posOffset>204470</wp:posOffset>
            </wp:positionV>
            <wp:extent cx="5284470" cy="43192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5284470" cy="4319270"/>
                    </a:xfrm>
                    <a:prstGeom prst="rect">
                      <a:avLst/>
                    </a:prstGeom>
                    <a:noFill/>
                  </pic:spPr>
                </pic:pic>
              </a:graphicData>
            </a:graphic>
          </wp:anchor>
        </w:drawing>
      </w:r>
    </w:p>
    <w:p w14:paraId="7D9A4130" w14:textId="77777777" w:rsidR="00604ED0" w:rsidRDefault="00604ED0">
      <w:pPr>
        <w:spacing w:line="200" w:lineRule="exact"/>
        <w:rPr>
          <w:sz w:val="20"/>
          <w:szCs w:val="20"/>
        </w:rPr>
      </w:pPr>
    </w:p>
    <w:p w14:paraId="21C3DC21" w14:textId="77777777" w:rsidR="00604ED0" w:rsidRDefault="00604ED0">
      <w:pPr>
        <w:spacing w:line="200" w:lineRule="exact"/>
        <w:rPr>
          <w:sz w:val="20"/>
          <w:szCs w:val="20"/>
        </w:rPr>
      </w:pPr>
    </w:p>
    <w:p w14:paraId="71E0A40B" w14:textId="77777777" w:rsidR="00604ED0" w:rsidRDefault="00604ED0">
      <w:pPr>
        <w:spacing w:line="200" w:lineRule="exact"/>
        <w:rPr>
          <w:sz w:val="20"/>
          <w:szCs w:val="20"/>
        </w:rPr>
      </w:pPr>
    </w:p>
    <w:p w14:paraId="520233D4" w14:textId="77777777" w:rsidR="00604ED0" w:rsidRDefault="00604ED0">
      <w:pPr>
        <w:spacing w:line="200" w:lineRule="exact"/>
        <w:rPr>
          <w:sz w:val="20"/>
          <w:szCs w:val="20"/>
        </w:rPr>
      </w:pPr>
    </w:p>
    <w:p w14:paraId="398B3358" w14:textId="77777777" w:rsidR="00604ED0" w:rsidRDefault="00604ED0">
      <w:pPr>
        <w:spacing w:line="200" w:lineRule="exact"/>
        <w:rPr>
          <w:sz w:val="20"/>
          <w:szCs w:val="20"/>
        </w:rPr>
      </w:pPr>
    </w:p>
    <w:p w14:paraId="2C3D7CF4" w14:textId="77777777" w:rsidR="00604ED0" w:rsidRDefault="00604ED0">
      <w:pPr>
        <w:spacing w:line="200" w:lineRule="exact"/>
        <w:rPr>
          <w:sz w:val="20"/>
          <w:szCs w:val="20"/>
        </w:rPr>
      </w:pPr>
    </w:p>
    <w:p w14:paraId="4DEF6924" w14:textId="77777777" w:rsidR="00604ED0" w:rsidRDefault="00604ED0">
      <w:pPr>
        <w:spacing w:line="200" w:lineRule="exact"/>
        <w:rPr>
          <w:sz w:val="20"/>
          <w:szCs w:val="20"/>
        </w:rPr>
      </w:pPr>
    </w:p>
    <w:p w14:paraId="74A1755F" w14:textId="77777777" w:rsidR="00604ED0" w:rsidRDefault="00604ED0">
      <w:pPr>
        <w:spacing w:line="200" w:lineRule="exact"/>
        <w:rPr>
          <w:sz w:val="20"/>
          <w:szCs w:val="20"/>
        </w:rPr>
      </w:pPr>
    </w:p>
    <w:p w14:paraId="7120C1E8" w14:textId="77777777" w:rsidR="00604ED0" w:rsidRDefault="00604ED0">
      <w:pPr>
        <w:spacing w:line="200" w:lineRule="exact"/>
        <w:rPr>
          <w:sz w:val="20"/>
          <w:szCs w:val="20"/>
        </w:rPr>
      </w:pPr>
    </w:p>
    <w:p w14:paraId="10BBDFFD" w14:textId="77777777" w:rsidR="00604ED0" w:rsidRDefault="00604ED0">
      <w:pPr>
        <w:spacing w:line="200" w:lineRule="exact"/>
        <w:rPr>
          <w:sz w:val="20"/>
          <w:szCs w:val="20"/>
        </w:rPr>
      </w:pPr>
    </w:p>
    <w:p w14:paraId="128CA662" w14:textId="77777777" w:rsidR="00604ED0" w:rsidRDefault="00604ED0">
      <w:pPr>
        <w:spacing w:line="200" w:lineRule="exact"/>
        <w:rPr>
          <w:sz w:val="20"/>
          <w:szCs w:val="20"/>
        </w:rPr>
      </w:pPr>
    </w:p>
    <w:p w14:paraId="38D7BD4B" w14:textId="77777777" w:rsidR="00604ED0" w:rsidRDefault="00604ED0">
      <w:pPr>
        <w:spacing w:line="200" w:lineRule="exact"/>
        <w:rPr>
          <w:sz w:val="20"/>
          <w:szCs w:val="20"/>
        </w:rPr>
      </w:pPr>
    </w:p>
    <w:p w14:paraId="4785A8DB" w14:textId="77777777" w:rsidR="00604ED0" w:rsidRDefault="00604ED0">
      <w:pPr>
        <w:spacing w:line="200" w:lineRule="exact"/>
        <w:rPr>
          <w:sz w:val="20"/>
          <w:szCs w:val="20"/>
        </w:rPr>
      </w:pPr>
    </w:p>
    <w:p w14:paraId="6DABC5C1" w14:textId="77777777" w:rsidR="00604ED0" w:rsidRDefault="00604ED0">
      <w:pPr>
        <w:spacing w:line="200" w:lineRule="exact"/>
        <w:rPr>
          <w:sz w:val="20"/>
          <w:szCs w:val="20"/>
        </w:rPr>
      </w:pPr>
    </w:p>
    <w:p w14:paraId="71CE620A" w14:textId="77777777" w:rsidR="00604ED0" w:rsidRDefault="00604ED0">
      <w:pPr>
        <w:spacing w:line="200" w:lineRule="exact"/>
        <w:rPr>
          <w:sz w:val="20"/>
          <w:szCs w:val="20"/>
        </w:rPr>
      </w:pPr>
    </w:p>
    <w:p w14:paraId="15940D40" w14:textId="77777777" w:rsidR="00604ED0" w:rsidRDefault="00604ED0">
      <w:pPr>
        <w:spacing w:line="200" w:lineRule="exact"/>
        <w:rPr>
          <w:sz w:val="20"/>
          <w:szCs w:val="20"/>
        </w:rPr>
      </w:pPr>
    </w:p>
    <w:p w14:paraId="6BCD0E37" w14:textId="77777777" w:rsidR="00604ED0" w:rsidRDefault="00604ED0">
      <w:pPr>
        <w:spacing w:line="200" w:lineRule="exact"/>
        <w:rPr>
          <w:sz w:val="20"/>
          <w:szCs w:val="20"/>
        </w:rPr>
      </w:pPr>
    </w:p>
    <w:p w14:paraId="34A73623" w14:textId="77777777" w:rsidR="00604ED0" w:rsidRDefault="00604ED0">
      <w:pPr>
        <w:spacing w:line="200" w:lineRule="exact"/>
        <w:rPr>
          <w:sz w:val="20"/>
          <w:szCs w:val="20"/>
        </w:rPr>
      </w:pPr>
    </w:p>
    <w:p w14:paraId="0DD4B4C2" w14:textId="77777777" w:rsidR="00604ED0" w:rsidRDefault="00604ED0">
      <w:pPr>
        <w:spacing w:line="200" w:lineRule="exact"/>
        <w:rPr>
          <w:sz w:val="20"/>
          <w:szCs w:val="20"/>
        </w:rPr>
      </w:pPr>
    </w:p>
    <w:p w14:paraId="34273A5D" w14:textId="77777777" w:rsidR="00604ED0" w:rsidRDefault="00604ED0">
      <w:pPr>
        <w:spacing w:line="200" w:lineRule="exact"/>
        <w:rPr>
          <w:sz w:val="20"/>
          <w:szCs w:val="20"/>
        </w:rPr>
      </w:pPr>
    </w:p>
    <w:p w14:paraId="5FF6CAFD" w14:textId="77777777" w:rsidR="00604ED0" w:rsidRDefault="00604ED0">
      <w:pPr>
        <w:spacing w:line="200" w:lineRule="exact"/>
        <w:rPr>
          <w:sz w:val="20"/>
          <w:szCs w:val="20"/>
        </w:rPr>
      </w:pPr>
    </w:p>
    <w:p w14:paraId="19D63783" w14:textId="77777777" w:rsidR="00604ED0" w:rsidRDefault="00604ED0">
      <w:pPr>
        <w:spacing w:line="200" w:lineRule="exact"/>
        <w:rPr>
          <w:sz w:val="20"/>
          <w:szCs w:val="20"/>
        </w:rPr>
      </w:pPr>
    </w:p>
    <w:p w14:paraId="4A1C49C5" w14:textId="77777777" w:rsidR="00604ED0" w:rsidRDefault="00604ED0">
      <w:pPr>
        <w:spacing w:line="200" w:lineRule="exact"/>
        <w:rPr>
          <w:sz w:val="20"/>
          <w:szCs w:val="20"/>
        </w:rPr>
      </w:pPr>
    </w:p>
    <w:p w14:paraId="3A46F8B6" w14:textId="77777777" w:rsidR="00604ED0" w:rsidRDefault="00604ED0">
      <w:pPr>
        <w:spacing w:line="200" w:lineRule="exact"/>
        <w:rPr>
          <w:sz w:val="20"/>
          <w:szCs w:val="20"/>
        </w:rPr>
      </w:pPr>
    </w:p>
    <w:p w14:paraId="4FC03868" w14:textId="77777777" w:rsidR="00604ED0" w:rsidRDefault="00604ED0">
      <w:pPr>
        <w:spacing w:line="200" w:lineRule="exact"/>
        <w:rPr>
          <w:sz w:val="20"/>
          <w:szCs w:val="20"/>
        </w:rPr>
      </w:pPr>
    </w:p>
    <w:p w14:paraId="1C40C2E7" w14:textId="77777777" w:rsidR="00604ED0" w:rsidRDefault="00604ED0">
      <w:pPr>
        <w:spacing w:line="200" w:lineRule="exact"/>
        <w:rPr>
          <w:sz w:val="20"/>
          <w:szCs w:val="20"/>
        </w:rPr>
      </w:pPr>
    </w:p>
    <w:p w14:paraId="7B81D894" w14:textId="77777777" w:rsidR="00604ED0" w:rsidRDefault="00604ED0">
      <w:pPr>
        <w:spacing w:line="200" w:lineRule="exact"/>
        <w:rPr>
          <w:sz w:val="20"/>
          <w:szCs w:val="20"/>
        </w:rPr>
      </w:pPr>
    </w:p>
    <w:p w14:paraId="3F5E9C9A" w14:textId="77777777" w:rsidR="00604ED0" w:rsidRDefault="00604ED0">
      <w:pPr>
        <w:spacing w:line="200" w:lineRule="exact"/>
        <w:rPr>
          <w:sz w:val="20"/>
          <w:szCs w:val="20"/>
        </w:rPr>
      </w:pPr>
    </w:p>
    <w:p w14:paraId="2BAA9D15" w14:textId="77777777" w:rsidR="00604ED0" w:rsidRDefault="00604ED0">
      <w:pPr>
        <w:spacing w:line="200" w:lineRule="exact"/>
        <w:rPr>
          <w:sz w:val="20"/>
          <w:szCs w:val="20"/>
        </w:rPr>
      </w:pPr>
    </w:p>
    <w:p w14:paraId="4B590000" w14:textId="77777777" w:rsidR="00604ED0" w:rsidRDefault="00604ED0">
      <w:pPr>
        <w:spacing w:line="200" w:lineRule="exact"/>
        <w:rPr>
          <w:sz w:val="20"/>
          <w:szCs w:val="20"/>
        </w:rPr>
      </w:pPr>
    </w:p>
    <w:p w14:paraId="3061E3E1" w14:textId="77777777" w:rsidR="00604ED0" w:rsidRDefault="00604ED0">
      <w:pPr>
        <w:spacing w:line="200" w:lineRule="exact"/>
        <w:rPr>
          <w:sz w:val="20"/>
          <w:szCs w:val="20"/>
        </w:rPr>
      </w:pPr>
    </w:p>
    <w:p w14:paraId="36700D73" w14:textId="77777777" w:rsidR="00604ED0" w:rsidRDefault="00604ED0">
      <w:pPr>
        <w:spacing w:line="200" w:lineRule="exact"/>
        <w:rPr>
          <w:sz w:val="20"/>
          <w:szCs w:val="20"/>
        </w:rPr>
      </w:pPr>
    </w:p>
    <w:p w14:paraId="03C0BF09" w14:textId="77777777" w:rsidR="00604ED0" w:rsidRDefault="00604ED0">
      <w:pPr>
        <w:spacing w:line="200" w:lineRule="exact"/>
        <w:rPr>
          <w:sz w:val="20"/>
          <w:szCs w:val="20"/>
        </w:rPr>
      </w:pPr>
    </w:p>
    <w:p w14:paraId="146D6FF9" w14:textId="77777777" w:rsidR="00604ED0" w:rsidRDefault="00604ED0">
      <w:pPr>
        <w:spacing w:line="200" w:lineRule="exact"/>
        <w:rPr>
          <w:sz w:val="20"/>
          <w:szCs w:val="20"/>
        </w:rPr>
      </w:pPr>
    </w:p>
    <w:p w14:paraId="456D63AC" w14:textId="77777777" w:rsidR="00604ED0" w:rsidRDefault="00604ED0">
      <w:pPr>
        <w:spacing w:line="200" w:lineRule="exact"/>
        <w:rPr>
          <w:sz w:val="20"/>
          <w:szCs w:val="20"/>
        </w:rPr>
      </w:pPr>
    </w:p>
    <w:p w14:paraId="10958A84" w14:textId="77777777" w:rsidR="00604ED0" w:rsidRDefault="00604ED0">
      <w:pPr>
        <w:spacing w:line="218" w:lineRule="exact"/>
        <w:rPr>
          <w:sz w:val="20"/>
          <w:szCs w:val="20"/>
        </w:rPr>
      </w:pPr>
    </w:p>
    <w:p w14:paraId="53EF92F0" w14:textId="2E52DF8E" w:rsidR="00604ED0" w:rsidRDefault="00597C72">
      <w:pPr>
        <w:spacing w:line="254" w:lineRule="auto"/>
        <w:ind w:left="960" w:right="100"/>
        <w:rPr>
          <w:sz w:val="20"/>
          <w:szCs w:val="20"/>
        </w:rPr>
      </w:pPr>
      <w:r>
        <w:rPr>
          <w:i/>
          <w:iCs/>
          <w:sz w:val="20"/>
          <w:szCs w:val="20"/>
          <w:lang w:val="en"/>
        </w:rPr>
        <w:t xml:space="preserve">Fig. 2. Skull proportions with smooth-haired collie (B), Bernese </w:t>
      </w:r>
      <w:r w:rsidR="00B40F91">
        <w:rPr>
          <w:i/>
          <w:iCs/>
          <w:sz w:val="20"/>
          <w:szCs w:val="20"/>
          <w:lang w:val="en"/>
        </w:rPr>
        <w:t>mountain dog</w:t>
      </w:r>
      <w:r>
        <w:rPr>
          <w:i/>
          <w:iCs/>
          <w:sz w:val="20"/>
          <w:szCs w:val="20"/>
          <w:lang w:val="en"/>
        </w:rPr>
        <w:t xml:space="preserve"> (C), border terrier (D) and mops (E). Photo source: Marchant et al. 2017.</w:t>
      </w:r>
    </w:p>
    <w:p w14:paraId="28E4E8BD" w14:textId="77777777" w:rsidR="00604ED0" w:rsidRDefault="00604ED0">
      <w:pPr>
        <w:spacing w:line="200" w:lineRule="exact"/>
        <w:rPr>
          <w:sz w:val="20"/>
          <w:szCs w:val="20"/>
        </w:rPr>
      </w:pPr>
    </w:p>
    <w:p w14:paraId="70C1758C" w14:textId="77777777" w:rsidR="00604ED0" w:rsidRDefault="00604ED0">
      <w:pPr>
        <w:spacing w:line="200" w:lineRule="exact"/>
        <w:rPr>
          <w:sz w:val="20"/>
          <w:szCs w:val="20"/>
        </w:rPr>
      </w:pPr>
    </w:p>
    <w:p w14:paraId="48C7625C" w14:textId="77777777" w:rsidR="00604ED0" w:rsidRDefault="00604ED0">
      <w:pPr>
        <w:spacing w:line="223" w:lineRule="exact"/>
        <w:rPr>
          <w:sz w:val="20"/>
          <w:szCs w:val="20"/>
        </w:rPr>
      </w:pPr>
    </w:p>
    <w:p w14:paraId="24154FD8" w14:textId="1F58F08B" w:rsidR="00604ED0" w:rsidRDefault="00597C72">
      <w:pPr>
        <w:spacing w:line="251" w:lineRule="auto"/>
        <w:ind w:left="1000" w:right="100"/>
        <w:jc w:val="both"/>
        <w:rPr>
          <w:sz w:val="20"/>
          <w:szCs w:val="20"/>
        </w:rPr>
      </w:pPr>
      <w:r>
        <w:rPr>
          <w:lang w:val="en"/>
        </w:rPr>
        <w:t xml:space="preserve">Later, short-skulledness has evolved so extreme in some breeds that it has </w:t>
      </w:r>
      <w:r w:rsidR="00B40F91">
        <w:rPr>
          <w:lang w:val="en"/>
        </w:rPr>
        <w:t xml:space="preserve">started </w:t>
      </w:r>
      <w:r>
        <w:rPr>
          <w:lang w:val="en"/>
        </w:rPr>
        <w:t xml:space="preserve">hampering the functionality of the dog. </w:t>
      </w:r>
      <w:proofErr w:type="gramStart"/>
      <w:r>
        <w:rPr>
          <w:lang w:val="en"/>
        </w:rPr>
        <w:t>Also</w:t>
      </w:r>
      <w:proofErr w:type="gramEnd"/>
      <w:r>
        <w:rPr>
          <w:lang w:val="en"/>
        </w:rPr>
        <w:t xml:space="preserve"> in cats have been bred short-skulled breeds, </w:t>
      </w:r>
      <w:r w:rsidR="00965DC8">
        <w:rPr>
          <w:lang w:val="en"/>
        </w:rPr>
        <w:t>for example the</w:t>
      </w:r>
      <w:r>
        <w:rPr>
          <w:lang w:val="en"/>
        </w:rPr>
        <w:t xml:space="preserve"> Persian.</w:t>
      </w:r>
    </w:p>
    <w:p w14:paraId="60A4E4F0" w14:textId="77777777" w:rsidR="00604ED0" w:rsidRDefault="00604ED0">
      <w:pPr>
        <w:sectPr w:rsidR="00604ED0">
          <w:pgSz w:w="11900" w:h="16838"/>
          <w:pgMar w:top="696" w:right="1166" w:bottom="159" w:left="1440" w:header="0" w:footer="0" w:gutter="0"/>
          <w:cols w:space="720" w:equalWidth="0">
            <w:col w:w="9300"/>
          </w:cols>
        </w:sectPr>
      </w:pPr>
    </w:p>
    <w:p w14:paraId="30EFB25D" w14:textId="77777777" w:rsidR="00604ED0" w:rsidRDefault="00604ED0">
      <w:pPr>
        <w:spacing w:line="200" w:lineRule="exact"/>
        <w:rPr>
          <w:sz w:val="20"/>
          <w:szCs w:val="20"/>
        </w:rPr>
      </w:pPr>
    </w:p>
    <w:p w14:paraId="769A7831" w14:textId="77777777" w:rsidR="00604ED0" w:rsidRDefault="00604ED0">
      <w:pPr>
        <w:spacing w:line="200" w:lineRule="exact"/>
        <w:rPr>
          <w:sz w:val="20"/>
          <w:szCs w:val="20"/>
        </w:rPr>
      </w:pPr>
    </w:p>
    <w:p w14:paraId="1F01EAE9" w14:textId="77777777" w:rsidR="00604ED0" w:rsidRDefault="00604ED0">
      <w:pPr>
        <w:spacing w:line="200" w:lineRule="exact"/>
        <w:rPr>
          <w:sz w:val="20"/>
          <w:szCs w:val="20"/>
        </w:rPr>
      </w:pPr>
    </w:p>
    <w:p w14:paraId="279DB0E8" w14:textId="77777777" w:rsidR="00604ED0" w:rsidRDefault="00604ED0">
      <w:pPr>
        <w:spacing w:line="200" w:lineRule="exact"/>
        <w:rPr>
          <w:sz w:val="20"/>
          <w:szCs w:val="20"/>
        </w:rPr>
      </w:pPr>
    </w:p>
    <w:p w14:paraId="679879F6" w14:textId="77777777" w:rsidR="00604ED0" w:rsidRDefault="00604ED0">
      <w:pPr>
        <w:spacing w:line="200" w:lineRule="exact"/>
        <w:rPr>
          <w:sz w:val="20"/>
          <w:szCs w:val="20"/>
        </w:rPr>
      </w:pPr>
    </w:p>
    <w:p w14:paraId="5F8BCFB8" w14:textId="77777777" w:rsidR="00604ED0" w:rsidRDefault="00604ED0">
      <w:pPr>
        <w:spacing w:line="200" w:lineRule="exact"/>
        <w:rPr>
          <w:sz w:val="20"/>
          <w:szCs w:val="20"/>
        </w:rPr>
      </w:pPr>
    </w:p>
    <w:p w14:paraId="11ACC1A1" w14:textId="77777777" w:rsidR="00604ED0" w:rsidRDefault="00604ED0">
      <w:pPr>
        <w:spacing w:line="255" w:lineRule="exact"/>
        <w:rPr>
          <w:sz w:val="20"/>
          <w:szCs w:val="20"/>
        </w:rPr>
      </w:pPr>
    </w:p>
    <w:p w14:paraId="2B8CF3AA" w14:textId="77777777" w:rsidR="00604ED0" w:rsidRDefault="00597C72">
      <w:pPr>
        <w:ind w:right="280"/>
        <w:jc w:val="center"/>
        <w:rPr>
          <w:sz w:val="20"/>
          <w:szCs w:val="20"/>
        </w:rPr>
      </w:pPr>
      <w:r>
        <w:rPr>
          <w:sz w:val="20"/>
          <w:szCs w:val="20"/>
          <w:lang w:val="en"/>
        </w:rPr>
        <w:t>30 (89)</w:t>
      </w:r>
    </w:p>
    <w:p w14:paraId="596C80BF" w14:textId="77777777" w:rsidR="00604ED0" w:rsidRDefault="00604ED0">
      <w:pPr>
        <w:sectPr w:rsidR="00604ED0">
          <w:type w:val="continuous"/>
          <w:pgSz w:w="11900" w:h="16838"/>
          <w:pgMar w:top="696" w:right="1166" w:bottom="159" w:left="1440" w:header="0" w:footer="0" w:gutter="0"/>
          <w:cols w:space="720" w:equalWidth="0">
            <w:col w:w="9300"/>
          </w:cols>
        </w:sectPr>
      </w:pPr>
    </w:p>
    <w:p w14:paraId="3293FDDF" w14:textId="77777777" w:rsidR="00604ED0" w:rsidRDefault="00597C72">
      <w:pPr>
        <w:spacing w:line="350" w:lineRule="auto"/>
        <w:ind w:right="-39"/>
        <w:jc w:val="center"/>
        <w:rPr>
          <w:sz w:val="20"/>
          <w:szCs w:val="20"/>
        </w:rPr>
      </w:pPr>
      <w:bookmarkStart w:id="29" w:name="page32"/>
      <w:bookmarkEnd w:id="2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27F2FB9" w14:textId="77777777" w:rsidR="00604ED0" w:rsidRDefault="00604ED0">
      <w:pPr>
        <w:spacing w:line="200" w:lineRule="exact"/>
        <w:rPr>
          <w:sz w:val="20"/>
          <w:szCs w:val="20"/>
        </w:rPr>
      </w:pPr>
    </w:p>
    <w:p w14:paraId="1456B2A3" w14:textId="77777777" w:rsidR="00604ED0" w:rsidRDefault="00604ED0">
      <w:pPr>
        <w:spacing w:line="287" w:lineRule="exact"/>
        <w:rPr>
          <w:sz w:val="20"/>
          <w:szCs w:val="20"/>
        </w:rPr>
      </w:pPr>
    </w:p>
    <w:p w14:paraId="5D0FD661" w14:textId="20C04E09" w:rsidR="00604ED0" w:rsidRDefault="00597C72">
      <w:pPr>
        <w:rPr>
          <w:sz w:val="20"/>
          <w:szCs w:val="20"/>
        </w:rPr>
      </w:pPr>
      <w:r>
        <w:rPr>
          <w:color w:val="003A54"/>
          <w:sz w:val="28"/>
          <w:szCs w:val="28"/>
          <w:lang w:val="en"/>
        </w:rPr>
        <w:t xml:space="preserve">7.1 </w:t>
      </w:r>
      <w:r w:rsidR="00BE6A8E" w:rsidRPr="009F220A">
        <w:rPr>
          <w:color w:val="003A54"/>
          <w:sz w:val="28"/>
          <w:szCs w:val="28"/>
          <w:highlight w:val="yellow"/>
          <w:lang w:val="en"/>
        </w:rPr>
        <w:t xml:space="preserve">Mode of </w:t>
      </w:r>
      <w:r w:rsidRPr="009F220A">
        <w:rPr>
          <w:color w:val="003A54"/>
          <w:sz w:val="28"/>
          <w:szCs w:val="28"/>
          <w:highlight w:val="yellow"/>
          <w:lang w:val="en"/>
        </w:rPr>
        <w:t>Inheritance</w:t>
      </w:r>
    </w:p>
    <w:p w14:paraId="43A025CC" w14:textId="77777777" w:rsidR="00604ED0" w:rsidRDefault="00604ED0">
      <w:pPr>
        <w:spacing w:line="358" w:lineRule="exact"/>
        <w:rPr>
          <w:sz w:val="20"/>
          <w:szCs w:val="20"/>
        </w:rPr>
      </w:pPr>
    </w:p>
    <w:p w14:paraId="71D6E5CA" w14:textId="42286F16" w:rsidR="00604ED0" w:rsidRDefault="00597C72">
      <w:pPr>
        <w:spacing w:line="244" w:lineRule="auto"/>
        <w:ind w:left="1300" w:right="160"/>
        <w:rPr>
          <w:sz w:val="20"/>
          <w:szCs w:val="20"/>
        </w:rPr>
      </w:pPr>
      <w:r>
        <w:rPr>
          <w:lang w:val="en"/>
        </w:rPr>
        <w:t xml:space="preserve">The </w:t>
      </w:r>
      <w:r w:rsidR="00FE01C9">
        <w:rPr>
          <w:lang w:val="en"/>
        </w:rPr>
        <w:t xml:space="preserve">structure of </w:t>
      </w:r>
      <w:r>
        <w:rPr>
          <w:lang w:val="en"/>
        </w:rPr>
        <w:t xml:space="preserve">English bulldogs, French bulldogs and </w:t>
      </w:r>
      <w:r w:rsidR="00FE01C9">
        <w:rPr>
          <w:lang w:val="en"/>
        </w:rPr>
        <w:t>B</w:t>
      </w:r>
      <w:r>
        <w:rPr>
          <w:lang w:val="en"/>
        </w:rPr>
        <w:t>oston</w:t>
      </w:r>
      <w:r w:rsidR="00FE01C9">
        <w:rPr>
          <w:lang w:val="en"/>
        </w:rPr>
        <w:t xml:space="preserve"> terriers</w:t>
      </w:r>
      <w:r>
        <w:rPr>
          <w:lang w:val="en"/>
        </w:rPr>
        <w:t xml:space="preserve"> </w:t>
      </w:r>
      <w:r w:rsidR="00FE01C9">
        <w:rPr>
          <w:lang w:val="en"/>
        </w:rPr>
        <w:t>is</w:t>
      </w:r>
      <w:r>
        <w:rPr>
          <w:lang w:val="en"/>
        </w:rPr>
        <w:t xml:space="preserve"> mainly caused by a single genetic change (mutation) in the DVL2 gene (Mansour et al. 2018). Mansour </w:t>
      </w:r>
      <w:r w:rsidR="00FE01C9">
        <w:rPr>
          <w:lang w:val="en"/>
        </w:rPr>
        <w:t>et al.</w:t>
      </w:r>
      <w:r>
        <w:rPr>
          <w:lang w:val="en"/>
        </w:rPr>
        <w:t xml:space="preserve"> (2018) study indicates that this mutation affects not only the skull but also the limbs and vertebrae. Due to</w:t>
      </w:r>
      <w:r w:rsidR="00FE01C9">
        <w:rPr>
          <w:lang w:val="en"/>
        </w:rPr>
        <w:t xml:space="preserve"> </w:t>
      </w:r>
      <w:r>
        <w:rPr>
          <w:lang w:val="en"/>
        </w:rPr>
        <w:t>the unformed vertebrae caused by the mutation, also</w:t>
      </w:r>
      <w:r w:rsidR="00FE01C9">
        <w:rPr>
          <w:lang w:val="en"/>
        </w:rPr>
        <w:t xml:space="preserve"> the tail is</w:t>
      </w:r>
      <w:r>
        <w:rPr>
          <w:lang w:val="en"/>
        </w:rPr>
        <w:t xml:space="preserve"> short and immature and twists into a so-called corkscrew. Some dogs </w:t>
      </w:r>
      <w:proofErr w:type="gramStart"/>
      <w:r>
        <w:rPr>
          <w:lang w:val="en"/>
        </w:rPr>
        <w:t>don't</w:t>
      </w:r>
      <w:proofErr w:type="gramEnd"/>
      <w:r>
        <w:rPr>
          <w:lang w:val="en"/>
        </w:rPr>
        <w:t xml:space="preserve"> have a tail at all. The deformity of the vertebrae is also typically found elsewhere in the spine.</w:t>
      </w:r>
    </w:p>
    <w:p w14:paraId="5C3A58B0" w14:textId="77777777" w:rsidR="00604ED0" w:rsidRDefault="00604ED0">
      <w:pPr>
        <w:spacing w:line="359" w:lineRule="exact"/>
        <w:rPr>
          <w:sz w:val="20"/>
          <w:szCs w:val="20"/>
        </w:rPr>
      </w:pPr>
    </w:p>
    <w:p w14:paraId="45693DC4" w14:textId="6989C583" w:rsidR="00604ED0" w:rsidRDefault="00597C72">
      <w:pPr>
        <w:spacing w:line="245" w:lineRule="auto"/>
        <w:ind w:left="1300"/>
        <w:rPr>
          <w:sz w:val="20"/>
          <w:szCs w:val="20"/>
        </w:rPr>
      </w:pPr>
      <w:r>
        <w:rPr>
          <w:lang w:val="en"/>
        </w:rPr>
        <w:t>The normal functioning of the DVL2 gene</w:t>
      </w:r>
      <w:r w:rsidR="00FE01C9">
        <w:rPr>
          <w:lang w:val="en"/>
        </w:rPr>
        <w:t xml:space="preserve"> </w:t>
      </w:r>
      <w:r>
        <w:rPr>
          <w:lang w:val="en"/>
        </w:rPr>
        <w:t xml:space="preserve">is very important in individual development. Mutations in the same family of genes </w:t>
      </w:r>
      <w:r w:rsidR="00FE01C9">
        <w:rPr>
          <w:lang w:val="en"/>
        </w:rPr>
        <w:t xml:space="preserve">in humans </w:t>
      </w:r>
      <w:r>
        <w:rPr>
          <w:lang w:val="en"/>
        </w:rPr>
        <w:t xml:space="preserve">cause very rare, the so-called Robinow syndrome, whose external symptoms of skull, limb and spinal malformations are </w:t>
      </w:r>
      <w:proofErr w:type="gramStart"/>
      <w:r>
        <w:rPr>
          <w:lang w:val="en"/>
        </w:rPr>
        <w:t>similar to</w:t>
      </w:r>
      <w:proofErr w:type="gramEnd"/>
      <w:r>
        <w:rPr>
          <w:lang w:val="en"/>
        </w:rPr>
        <w:t xml:space="preserve"> those</w:t>
      </w:r>
      <w:r w:rsidR="00FE01C9">
        <w:rPr>
          <w:lang w:val="en"/>
        </w:rPr>
        <w:t xml:space="preserve"> </w:t>
      </w:r>
      <w:r>
        <w:rPr>
          <w:lang w:val="en"/>
        </w:rPr>
        <w:t>seen in dogs (Mansour et al. 2018). Other abnormalities also occur in patients with Robinow, which have not yet been studied in dogs.</w:t>
      </w:r>
    </w:p>
    <w:p w14:paraId="71735C45" w14:textId="77777777" w:rsidR="00604ED0" w:rsidRDefault="00604ED0">
      <w:pPr>
        <w:spacing w:line="359" w:lineRule="exact"/>
        <w:rPr>
          <w:sz w:val="20"/>
          <w:szCs w:val="20"/>
        </w:rPr>
      </w:pPr>
    </w:p>
    <w:p w14:paraId="71A7BBA0" w14:textId="03084321" w:rsidR="00604ED0" w:rsidRDefault="00597C72">
      <w:pPr>
        <w:spacing w:line="242" w:lineRule="auto"/>
        <w:ind w:left="1300" w:right="40"/>
        <w:rPr>
          <w:sz w:val="20"/>
          <w:szCs w:val="20"/>
        </w:rPr>
      </w:pPr>
      <w:r>
        <w:rPr>
          <w:lang w:val="en"/>
        </w:rPr>
        <w:t xml:space="preserve">The manifestation of the DVL2 mutation is </w:t>
      </w:r>
      <w:r w:rsidR="00FE01C9">
        <w:rPr>
          <w:lang w:val="en"/>
        </w:rPr>
        <w:t>recessive</w:t>
      </w:r>
      <w:r>
        <w:rPr>
          <w:lang w:val="en"/>
        </w:rPr>
        <w:t>: abnormalities are evident only when the</w:t>
      </w:r>
      <w:r w:rsidR="00FE01C9">
        <w:rPr>
          <w:lang w:val="en"/>
        </w:rPr>
        <w:t xml:space="preserve"> </w:t>
      </w:r>
      <w:r>
        <w:rPr>
          <w:lang w:val="en"/>
        </w:rPr>
        <w:t>dog receives a mutation from both its father and mother. In this case, the dog is homozygous. Mansour</w:t>
      </w:r>
      <w:r w:rsidR="00FE01C9">
        <w:rPr>
          <w:lang w:val="en"/>
        </w:rPr>
        <w:t xml:space="preserve"> et al.</w:t>
      </w:r>
      <w:r>
        <w:rPr>
          <w:lang w:val="en"/>
        </w:rPr>
        <w:t xml:space="preserve"> (2018)</w:t>
      </w:r>
      <w:r w:rsidR="00FE01C9">
        <w:rPr>
          <w:lang w:val="en"/>
        </w:rPr>
        <w:t>:</w:t>
      </w:r>
      <w:r>
        <w:rPr>
          <w:lang w:val="en"/>
        </w:rPr>
        <w:t xml:space="preserve"> the DVL2 </w:t>
      </w:r>
      <w:r w:rsidR="00FE01C9">
        <w:rPr>
          <w:lang w:val="en"/>
        </w:rPr>
        <w:t>mutation</w:t>
      </w:r>
      <w:r>
        <w:rPr>
          <w:lang w:val="en"/>
        </w:rPr>
        <w:t xml:space="preserve"> was found as homozygous</w:t>
      </w:r>
      <w:r w:rsidR="00FE01C9">
        <w:rPr>
          <w:lang w:val="en"/>
        </w:rPr>
        <w:t xml:space="preserve"> (</w:t>
      </w:r>
      <w:r>
        <w:rPr>
          <w:lang w:val="en"/>
        </w:rPr>
        <w:t>two incorrect copies</w:t>
      </w:r>
      <w:r w:rsidR="00FE01C9">
        <w:rPr>
          <w:lang w:val="en"/>
        </w:rPr>
        <w:t xml:space="preserve">) in </w:t>
      </w:r>
      <w:r>
        <w:rPr>
          <w:lang w:val="en"/>
        </w:rPr>
        <w:t xml:space="preserve">all </w:t>
      </w:r>
      <w:r w:rsidR="00FE01C9">
        <w:rPr>
          <w:lang w:val="en"/>
        </w:rPr>
        <w:t xml:space="preserve">Bulldogs and </w:t>
      </w:r>
      <w:r>
        <w:rPr>
          <w:lang w:val="en"/>
        </w:rPr>
        <w:t xml:space="preserve">French bulldogs, as well as a very common </w:t>
      </w:r>
      <w:r w:rsidR="00FE01C9">
        <w:rPr>
          <w:lang w:val="en"/>
        </w:rPr>
        <w:t>in B</w:t>
      </w:r>
      <w:r>
        <w:rPr>
          <w:lang w:val="en"/>
        </w:rPr>
        <w:t xml:space="preserve">oston </w:t>
      </w:r>
      <w:r w:rsidR="00FE01C9">
        <w:rPr>
          <w:lang w:val="en"/>
        </w:rPr>
        <w:t>terriers</w:t>
      </w:r>
      <w:r>
        <w:rPr>
          <w:lang w:val="en"/>
        </w:rPr>
        <w:t xml:space="preserve">. </w:t>
      </w:r>
      <w:r w:rsidR="00FE01C9">
        <w:rPr>
          <w:lang w:val="en"/>
        </w:rPr>
        <w:t>The mutation</w:t>
      </w:r>
      <w:r>
        <w:rPr>
          <w:lang w:val="en"/>
        </w:rPr>
        <w:t xml:space="preserve"> is the only </w:t>
      </w:r>
      <w:r w:rsidR="00FE01C9">
        <w:rPr>
          <w:lang w:val="en"/>
        </w:rPr>
        <w:t>allele in</w:t>
      </w:r>
      <w:r>
        <w:rPr>
          <w:lang w:val="en"/>
        </w:rPr>
        <w:t xml:space="preserve"> English bulldogs and French bulldogs in that gene, i.e. </w:t>
      </w:r>
      <w:r w:rsidR="00FE01C9">
        <w:rPr>
          <w:lang w:val="en"/>
        </w:rPr>
        <w:t xml:space="preserve">in </w:t>
      </w:r>
      <w:r>
        <w:rPr>
          <w:lang w:val="en"/>
        </w:rPr>
        <w:t xml:space="preserve">these breeds normal gene form </w:t>
      </w:r>
      <w:r w:rsidR="00FE01C9">
        <w:rPr>
          <w:lang w:val="en"/>
        </w:rPr>
        <w:t>cannot be found</w:t>
      </w:r>
      <w:r>
        <w:rPr>
          <w:lang w:val="en"/>
        </w:rPr>
        <w:t xml:space="preserve">. In </w:t>
      </w:r>
      <w:r w:rsidR="00FE01C9">
        <w:rPr>
          <w:lang w:val="en"/>
        </w:rPr>
        <w:t>B</w:t>
      </w:r>
      <w:r>
        <w:rPr>
          <w:lang w:val="en"/>
        </w:rPr>
        <w:t>oston</w:t>
      </w:r>
      <w:r w:rsidR="00FE01C9">
        <w:rPr>
          <w:lang w:val="en"/>
        </w:rPr>
        <w:t xml:space="preserve"> terriers</w:t>
      </w:r>
      <w:r>
        <w:rPr>
          <w:lang w:val="en"/>
        </w:rPr>
        <w:t xml:space="preserve">, 6% of all </w:t>
      </w:r>
      <w:r w:rsidR="00C308C2">
        <w:rPr>
          <w:lang w:val="en"/>
        </w:rPr>
        <w:t>alleles in the breed were normal</w:t>
      </w:r>
      <w:r>
        <w:rPr>
          <w:lang w:val="en"/>
        </w:rPr>
        <w:t>.</w:t>
      </w:r>
    </w:p>
    <w:p w14:paraId="4AD5CD01" w14:textId="77777777" w:rsidR="00604ED0" w:rsidRDefault="00604ED0">
      <w:pPr>
        <w:spacing w:line="368" w:lineRule="exact"/>
        <w:rPr>
          <w:sz w:val="20"/>
          <w:szCs w:val="20"/>
        </w:rPr>
      </w:pPr>
    </w:p>
    <w:p w14:paraId="07267E27" w14:textId="52D30CE9" w:rsidR="00604ED0" w:rsidRDefault="00597C72">
      <w:pPr>
        <w:spacing w:line="247" w:lineRule="auto"/>
        <w:ind w:left="1300" w:right="160"/>
        <w:rPr>
          <w:sz w:val="20"/>
          <w:szCs w:val="20"/>
        </w:rPr>
      </w:pPr>
      <w:r>
        <w:rPr>
          <w:lang w:val="en"/>
        </w:rPr>
        <w:t xml:space="preserve">The determination of the appearance of the three breeds on the basis of a single mutation is also supported, for example, by images of </w:t>
      </w:r>
      <w:r w:rsidR="00C308C2">
        <w:rPr>
          <w:lang w:val="en"/>
        </w:rPr>
        <w:t>crossbred dogs</w:t>
      </w:r>
      <w:r>
        <w:rPr>
          <w:lang w:val="en"/>
        </w:rPr>
        <w:t xml:space="preserve"> presented by </w:t>
      </w:r>
      <w:proofErr w:type="spellStart"/>
      <w:r>
        <w:rPr>
          <w:lang w:val="en"/>
        </w:rPr>
        <w:t>Stockard</w:t>
      </w:r>
      <w:proofErr w:type="spellEnd"/>
      <w:r>
        <w:rPr>
          <w:lang w:val="en"/>
        </w:rPr>
        <w:t xml:space="preserve"> (1941), in which the external characteristics of the English bulldog disappear almost completely in the first generation when crossing with other breeds (Figure 3).</w:t>
      </w:r>
    </w:p>
    <w:p w14:paraId="6AC24906" w14:textId="77777777" w:rsidR="00604ED0" w:rsidRDefault="00604ED0">
      <w:pPr>
        <w:spacing w:line="358" w:lineRule="exact"/>
        <w:rPr>
          <w:sz w:val="20"/>
          <w:szCs w:val="20"/>
        </w:rPr>
      </w:pPr>
    </w:p>
    <w:p w14:paraId="3A78677D" w14:textId="0BF9D465" w:rsidR="00604ED0" w:rsidRDefault="00597C72">
      <w:pPr>
        <w:spacing w:line="251" w:lineRule="auto"/>
        <w:ind w:left="1300" w:right="80"/>
        <w:rPr>
          <w:sz w:val="20"/>
          <w:szCs w:val="20"/>
        </w:rPr>
      </w:pPr>
      <w:r>
        <w:rPr>
          <w:sz w:val="21"/>
          <w:szCs w:val="21"/>
          <w:lang w:val="en"/>
        </w:rPr>
        <w:t xml:space="preserve">The English bulldogs, French bulldogs and </w:t>
      </w:r>
      <w:r w:rsidR="00C308C2">
        <w:rPr>
          <w:sz w:val="21"/>
          <w:szCs w:val="21"/>
          <w:lang w:val="en"/>
        </w:rPr>
        <w:t>B</w:t>
      </w:r>
      <w:r>
        <w:rPr>
          <w:sz w:val="21"/>
          <w:szCs w:val="21"/>
          <w:lang w:val="en"/>
        </w:rPr>
        <w:t xml:space="preserve">oston terriers </w:t>
      </w:r>
      <w:r w:rsidR="00C308C2">
        <w:rPr>
          <w:sz w:val="21"/>
          <w:szCs w:val="21"/>
          <w:lang w:val="en"/>
        </w:rPr>
        <w:t>are</w:t>
      </w:r>
      <w:r>
        <w:rPr>
          <w:sz w:val="21"/>
          <w:szCs w:val="21"/>
          <w:lang w:val="en"/>
        </w:rPr>
        <w:t xml:space="preserve"> practically fixed </w:t>
      </w:r>
      <w:r w:rsidR="00C308C2">
        <w:rPr>
          <w:sz w:val="21"/>
          <w:szCs w:val="21"/>
          <w:lang w:val="en"/>
        </w:rPr>
        <w:t xml:space="preserve">by </w:t>
      </w:r>
      <w:r>
        <w:rPr>
          <w:sz w:val="21"/>
          <w:szCs w:val="21"/>
          <w:lang w:val="en"/>
        </w:rPr>
        <w:t>the DVL2</w:t>
      </w:r>
      <w:r w:rsidR="00C308C2">
        <w:rPr>
          <w:sz w:val="21"/>
          <w:szCs w:val="21"/>
          <w:lang w:val="en"/>
        </w:rPr>
        <w:t xml:space="preserve"> mutation</w:t>
      </w:r>
      <w:r>
        <w:rPr>
          <w:sz w:val="21"/>
          <w:szCs w:val="21"/>
          <w:lang w:val="en"/>
        </w:rPr>
        <w:t xml:space="preserve">, but </w:t>
      </w:r>
      <w:r w:rsidR="00C308C2">
        <w:rPr>
          <w:sz w:val="21"/>
          <w:szCs w:val="21"/>
          <w:lang w:val="en"/>
        </w:rPr>
        <w:t>mutation allele</w:t>
      </w:r>
      <w:r>
        <w:rPr>
          <w:sz w:val="21"/>
          <w:szCs w:val="21"/>
          <w:lang w:val="en"/>
        </w:rPr>
        <w:t xml:space="preserve"> have also been found in other breeds. Information on these breeds is currently being collected in a study by the University of Helsinki </w:t>
      </w:r>
      <w:r w:rsidR="00C308C2">
        <w:rPr>
          <w:sz w:val="21"/>
          <w:szCs w:val="21"/>
          <w:lang w:val="en"/>
        </w:rPr>
        <w:t>studying</w:t>
      </w:r>
      <w:r>
        <w:rPr>
          <w:sz w:val="21"/>
          <w:szCs w:val="21"/>
          <w:lang w:val="en"/>
        </w:rPr>
        <w:t xml:space="preserve"> the more precise impact of </w:t>
      </w:r>
      <w:r w:rsidR="00C308C2">
        <w:rPr>
          <w:sz w:val="21"/>
          <w:szCs w:val="21"/>
          <w:lang w:val="en"/>
        </w:rPr>
        <w:t>this mutation</w:t>
      </w:r>
      <w:r>
        <w:rPr>
          <w:sz w:val="21"/>
          <w:szCs w:val="21"/>
          <w:lang w:val="en"/>
        </w:rPr>
        <w:t xml:space="preserve"> on dog development (</w:t>
      </w:r>
      <w:r w:rsidR="00C308C2">
        <w:rPr>
          <w:sz w:val="21"/>
          <w:szCs w:val="21"/>
          <w:lang w:val="en"/>
        </w:rPr>
        <w:t>Lohi</w:t>
      </w:r>
      <w:r>
        <w:rPr>
          <w:sz w:val="21"/>
          <w:szCs w:val="21"/>
          <w:lang w:val="en"/>
        </w:rPr>
        <w:t xml:space="preserve"> </w:t>
      </w:r>
      <w:proofErr w:type="gramStart"/>
      <w:r>
        <w:rPr>
          <w:sz w:val="21"/>
          <w:szCs w:val="21"/>
          <w:lang w:val="en"/>
        </w:rPr>
        <w:t xml:space="preserve">and </w:t>
      </w:r>
      <w:r>
        <w:rPr>
          <w:lang w:val="en"/>
        </w:rPr>
        <w:t xml:space="preserve"> </w:t>
      </w:r>
      <w:proofErr w:type="spellStart"/>
      <w:r>
        <w:rPr>
          <w:sz w:val="21"/>
          <w:szCs w:val="21"/>
          <w:lang w:val="en"/>
        </w:rPr>
        <w:t>Hytönen</w:t>
      </w:r>
      <w:proofErr w:type="spellEnd"/>
      <w:proofErr w:type="gramEnd"/>
      <w:r>
        <w:rPr>
          <w:sz w:val="21"/>
          <w:szCs w:val="21"/>
          <w:lang w:val="en"/>
        </w:rPr>
        <w:t>, oral communication</w:t>
      </w:r>
    </w:p>
    <w:p w14:paraId="3826E700" w14:textId="6C7B6DFC" w:rsidR="00604ED0" w:rsidRDefault="00597C72">
      <w:pPr>
        <w:spacing w:line="244" w:lineRule="auto"/>
        <w:ind w:left="1300" w:right="20"/>
        <w:rPr>
          <w:sz w:val="20"/>
          <w:szCs w:val="20"/>
        </w:rPr>
      </w:pPr>
      <w:r>
        <w:rPr>
          <w:lang w:val="en"/>
        </w:rPr>
        <w:t xml:space="preserve">4.9.2019). According to preliminary results, the role of the DLV2 </w:t>
      </w:r>
      <w:r w:rsidR="00C308C2">
        <w:rPr>
          <w:lang w:val="en"/>
        </w:rPr>
        <w:t>mutation</w:t>
      </w:r>
      <w:r>
        <w:rPr>
          <w:lang w:val="en"/>
        </w:rPr>
        <w:t xml:space="preserve"> in bone development may be more limited than described in the original study. It is likely that "bull</w:t>
      </w:r>
      <w:r w:rsidR="00C308C2">
        <w:rPr>
          <w:lang w:val="en"/>
        </w:rPr>
        <w:t>dog traits</w:t>
      </w:r>
      <w:r>
        <w:rPr>
          <w:lang w:val="en"/>
        </w:rPr>
        <w:t xml:space="preserve">" </w:t>
      </w:r>
      <w:r w:rsidR="00C308C2">
        <w:rPr>
          <w:lang w:val="en"/>
        </w:rPr>
        <w:t>are</w:t>
      </w:r>
      <w:r>
        <w:rPr>
          <w:lang w:val="en"/>
        </w:rPr>
        <w:t xml:space="preserve"> not only due to the DVL2 </w:t>
      </w:r>
      <w:r w:rsidR="00C308C2">
        <w:rPr>
          <w:lang w:val="en"/>
        </w:rPr>
        <w:t>mutation</w:t>
      </w:r>
      <w:r>
        <w:rPr>
          <w:lang w:val="en"/>
        </w:rPr>
        <w:t xml:space="preserve">, but to </w:t>
      </w:r>
      <w:proofErr w:type="gramStart"/>
      <w:r>
        <w:rPr>
          <w:lang w:val="en"/>
        </w:rPr>
        <w:t>a number of</w:t>
      </w:r>
      <w:proofErr w:type="gramEnd"/>
      <w:r>
        <w:rPr>
          <w:lang w:val="en"/>
        </w:rPr>
        <w:t xml:space="preserve"> </w:t>
      </w:r>
      <w:r w:rsidR="00C308C2">
        <w:rPr>
          <w:lang w:val="en"/>
        </w:rPr>
        <w:t>fixed mutations</w:t>
      </w:r>
      <w:r>
        <w:rPr>
          <w:lang w:val="en"/>
        </w:rPr>
        <w:t xml:space="preserve"> (e.g. SMOC2, BMP3, FGF4). </w:t>
      </w:r>
      <w:r w:rsidR="00C308C2">
        <w:rPr>
          <w:lang w:val="en"/>
        </w:rPr>
        <w:t xml:space="preserve">In any case, exaggerated </w:t>
      </w:r>
      <w:proofErr w:type="spellStart"/>
      <w:r w:rsidR="00C308C2">
        <w:rPr>
          <w:lang w:val="en"/>
        </w:rPr>
        <w:t>b</w:t>
      </w:r>
      <w:r>
        <w:rPr>
          <w:lang w:val="en"/>
        </w:rPr>
        <w:t>ulldogg</w:t>
      </w:r>
      <w:proofErr w:type="spellEnd"/>
      <w:r>
        <w:rPr>
          <w:lang w:val="en"/>
        </w:rPr>
        <w:t>-like features cause serious and diverse welfare and health problems.</w:t>
      </w:r>
    </w:p>
    <w:p w14:paraId="4778B481" w14:textId="77777777" w:rsidR="00604ED0" w:rsidRDefault="00604ED0">
      <w:pPr>
        <w:sectPr w:rsidR="00604ED0">
          <w:pgSz w:w="11900" w:h="16838"/>
          <w:pgMar w:top="696" w:right="1166" w:bottom="159" w:left="1140" w:header="0" w:footer="0" w:gutter="0"/>
          <w:cols w:space="720" w:equalWidth="0">
            <w:col w:w="9600"/>
          </w:cols>
        </w:sectPr>
      </w:pPr>
    </w:p>
    <w:p w14:paraId="7CB199F8" w14:textId="77777777" w:rsidR="00604ED0" w:rsidRDefault="00604ED0">
      <w:pPr>
        <w:spacing w:line="200" w:lineRule="exact"/>
        <w:rPr>
          <w:sz w:val="20"/>
          <w:szCs w:val="20"/>
        </w:rPr>
      </w:pPr>
    </w:p>
    <w:p w14:paraId="446CA885" w14:textId="77777777" w:rsidR="00604ED0" w:rsidRDefault="00604ED0">
      <w:pPr>
        <w:spacing w:line="200" w:lineRule="exact"/>
        <w:rPr>
          <w:sz w:val="20"/>
          <w:szCs w:val="20"/>
        </w:rPr>
      </w:pPr>
    </w:p>
    <w:p w14:paraId="1789BFAD" w14:textId="77777777" w:rsidR="00604ED0" w:rsidRDefault="00604ED0">
      <w:pPr>
        <w:spacing w:line="200" w:lineRule="exact"/>
        <w:rPr>
          <w:sz w:val="20"/>
          <w:szCs w:val="20"/>
        </w:rPr>
      </w:pPr>
    </w:p>
    <w:p w14:paraId="1A8AFCA8" w14:textId="77777777" w:rsidR="00604ED0" w:rsidRDefault="00604ED0">
      <w:pPr>
        <w:spacing w:line="200" w:lineRule="exact"/>
        <w:rPr>
          <w:sz w:val="20"/>
          <w:szCs w:val="20"/>
        </w:rPr>
      </w:pPr>
    </w:p>
    <w:p w14:paraId="610B8455" w14:textId="77777777" w:rsidR="00604ED0" w:rsidRDefault="00604ED0">
      <w:pPr>
        <w:spacing w:line="200" w:lineRule="exact"/>
        <w:rPr>
          <w:sz w:val="20"/>
          <w:szCs w:val="20"/>
        </w:rPr>
      </w:pPr>
    </w:p>
    <w:p w14:paraId="11E09FC7" w14:textId="77777777" w:rsidR="00604ED0" w:rsidRDefault="00604ED0">
      <w:pPr>
        <w:spacing w:line="200" w:lineRule="exact"/>
        <w:rPr>
          <w:sz w:val="20"/>
          <w:szCs w:val="20"/>
        </w:rPr>
      </w:pPr>
    </w:p>
    <w:p w14:paraId="715E422C" w14:textId="77777777" w:rsidR="00604ED0" w:rsidRDefault="00604ED0">
      <w:pPr>
        <w:spacing w:line="200" w:lineRule="exact"/>
        <w:rPr>
          <w:sz w:val="20"/>
          <w:szCs w:val="20"/>
        </w:rPr>
      </w:pPr>
    </w:p>
    <w:p w14:paraId="481D8A9E" w14:textId="77777777" w:rsidR="00604ED0" w:rsidRDefault="00604ED0">
      <w:pPr>
        <w:spacing w:line="200" w:lineRule="exact"/>
        <w:rPr>
          <w:sz w:val="20"/>
          <w:szCs w:val="20"/>
        </w:rPr>
      </w:pPr>
    </w:p>
    <w:p w14:paraId="305BBA53" w14:textId="77777777" w:rsidR="00604ED0" w:rsidRDefault="00604ED0">
      <w:pPr>
        <w:spacing w:line="200" w:lineRule="exact"/>
        <w:rPr>
          <w:sz w:val="20"/>
          <w:szCs w:val="20"/>
        </w:rPr>
      </w:pPr>
    </w:p>
    <w:p w14:paraId="4A07BD58" w14:textId="77777777" w:rsidR="00604ED0" w:rsidRDefault="00604ED0">
      <w:pPr>
        <w:spacing w:line="200" w:lineRule="exact"/>
        <w:rPr>
          <w:sz w:val="20"/>
          <w:szCs w:val="20"/>
        </w:rPr>
      </w:pPr>
    </w:p>
    <w:p w14:paraId="25F7C5D7" w14:textId="77777777" w:rsidR="00604ED0" w:rsidRDefault="00604ED0">
      <w:pPr>
        <w:spacing w:line="368" w:lineRule="exact"/>
        <w:rPr>
          <w:sz w:val="20"/>
          <w:szCs w:val="20"/>
        </w:rPr>
      </w:pPr>
    </w:p>
    <w:p w14:paraId="2D6DA006" w14:textId="77777777" w:rsidR="00604ED0" w:rsidRDefault="00597C72">
      <w:pPr>
        <w:ind w:right="-19"/>
        <w:jc w:val="center"/>
        <w:rPr>
          <w:sz w:val="20"/>
          <w:szCs w:val="20"/>
        </w:rPr>
      </w:pPr>
      <w:r>
        <w:rPr>
          <w:sz w:val="20"/>
          <w:szCs w:val="20"/>
          <w:lang w:val="en"/>
        </w:rPr>
        <w:t>31 (89)</w:t>
      </w:r>
    </w:p>
    <w:p w14:paraId="61A0D4A1" w14:textId="77777777" w:rsidR="00604ED0" w:rsidRDefault="00604ED0">
      <w:pPr>
        <w:sectPr w:rsidR="00604ED0">
          <w:type w:val="continuous"/>
          <w:pgSz w:w="11900" w:h="16838"/>
          <w:pgMar w:top="696" w:right="1166" w:bottom="159" w:left="1140" w:header="0" w:footer="0" w:gutter="0"/>
          <w:cols w:space="720" w:equalWidth="0">
            <w:col w:w="9600"/>
          </w:cols>
        </w:sectPr>
      </w:pPr>
    </w:p>
    <w:p w14:paraId="720A0525" w14:textId="77777777" w:rsidR="00604ED0" w:rsidRDefault="00597C72">
      <w:pPr>
        <w:spacing w:line="350" w:lineRule="auto"/>
        <w:ind w:right="-19"/>
        <w:jc w:val="center"/>
        <w:rPr>
          <w:sz w:val="20"/>
          <w:szCs w:val="20"/>
        </w:rPr>
      </w:pPr>
      <w:bookmarkStart w:id="30" w:name="page33"/>
      <w:bookmarkEnd w:id="3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0574426C" w14:textId="77777777" w:rsidR="00604ED0" w:rsidRDefault="00604ED0">
      <w:pPr>
        <w:spacing w:line="200" w:lineRule="exact"/>
        <w:rPr>
          <w:sz w:val="20"/>
          <w:szCs w:val="20"/>
        </w:rPr>
      </w:pPr>
    </w:p>
    <w:p w14:paraId="5824E4F3" w14:textId="77777777" w:rsidR="00604ED0" w:rsidRDefault="00604ED0">
      <w:pPr>
        <w:spacing w:line="291" w:lineRule="exact"/>
        <w:rPr>
          <w:sz w:val="20"/>
          <w:szCs w:val="20"/>
        </w:rPr>
      </w:pPr>
    </w:p>
    <w:p w14:paraId="1A703591" w14:textId="74650C79" w:rsidR="00604ED0" w:rsidRDefault="00597C72">
      <w:pPr>
        <w:spacing w:line="243" w:lineRule="auto"/>
        <w:ind w:left="1300" w:firstLine="1"/>
        <w:rPr>
          <w:lang w:val="en"/>
        </w:rPr>
      </w:pPr>
      <w:r>
        <w:rPr>
          <w:lang w:val="en"/>
        </w:rPr>
        <w:t xml:space="preserve">In addition to the DVL2 gene, </w:t>
      </w:r>
      <w:r w:rsidR="00C308C2">
        <w:rPr>
          <w:lang w:val="en"/>
        </w:rPr>
        <w:t>other</w:t>
      </w:r>
      <w:r>
        <w:rPr>
          <w:lang w:val="en"/>
        </w:rPr>
        <w:t xml:space="preserve"> cranial gene forms have been found in</w:t>
      </w:r>
      <w:r w:rsidR="00C308C2">
        <w:rPr>
          <w:lang w:val="en"/>
        </w:rPr>
        <w:t xml:space="preserve"> </w:t>
      </w:r>
      <w:r>
        <w:rPr>
          <w:lang w:val="en"/>
        </w:rPr>
        <w:t>the genes BMP3 (</w:t>
      </w:r>
      <w:proofErr w:type="spellStart"/>
      <w:r>
        <w:rPr>
          <w:lang w:val="en"/>
        </w:rPr>
        <w:t>Schoenebeck</w:t>
      </w:r>
      <w:proofErr w:type="spellEnd"/>
      <w:r>
        <w:rPr>
          <w:lang w:val="en"/>
        </w:rPr>
        <w:t xml:space="preserve"> et al. 2012), SMOC2 and FGF4 (Marchant et al. 2017). The SMOC2 </w:t>
      </w:r>
      <w:r w:rsidR="00C308C2">
        <w:rPr>
          <w:lang w:val="en"/>
        </w:rPr>
        <w:t>mutation</w:t>
      </w:r>
      <w:r>
        <w:rPr>
          <w:lang w:val="en"/>
        </w:rPr>
        <w:t xml:space="preserve"> explained 36% of all variation in the length of the dog's skull and muzzle</w:t>
      </w:r>
      <w:r w:rsidR="00C308C2">
        <w:rPr>
          <w:lang w:val="en"/>
        </w:rPr>
        <w:t xml:space="preserve"> (Marchant et al. 2017).</w:t>
      </w:r>
      <w:r>
        <w:rPr>
          <w:lang w:val="en"/>
        </w:rPr>
        <w:t xml:space="preserve"> With English bulldog and French bulldog, the mutation of the SMOC2 gene is the only </w:t>
      </w:r>
      <w:r w:rsidR="00ED7A5E">
        <w:rPr>
          <w:lang w:val="en"/>
        </w:rPr>
        <w:t xml:space="preserve">allele </w:t>
      </w:r>
      <w:r>
        <w:rPr>
          <w:lang w:val="en"/>
        </w:rPr>
        <w:t xml:space="preserve">of the breed in that gene. In </w:t>
      </w:r>
      <w:r w:rsidR="00ED7A5E">
        <w:rPr>
          <w:lang w:val="en"/>
        </w:rPr>
        <w:t>B</w:t>
      </w:r>
      <w:r>
        <w:rPr>
          <w:lang w:val="en"/>
        </w:rPr>
        <w:t xml:space="preserve">oston </w:t>
      </w:r>
      <w:r w:rsidR="00ED7A5E">
        <w:rPr>
          <w:lang w:val="en"/>
        </w:rPr>
        <w:t>terrier</w:t>
      </w:r>
      <w:r>
        <w:rPr>
          <w:lang w:val="en"/>
        </w:rPr>
        <w:t xml:space="preserve">, the frequency of the mutation </w:t>
      </w:r>
      <w:r w:rsidR="00ED7A5E">
        <w:rPr>
          <w:lang w:val="en"/>
        </w:rPr>
        <w:t>allele</w:t>
      </w:r>
      <w:r>
        <w:rPr>
          <w:lang w:val="en"/>
        </w:rPr>
        <w:t xml:space="preserve"> was </w:t>
      </w:r>
      <w:r w:rsidR="00ED7A5E">
        <w:rPr>
          <w:lang w:val="en"/>
        </w:rPr>
        <w:t>90,3 % (M</w:t>
      </w:r>
      <w:r>
        <w:rPr>
          <w:lang w:val="en"/>
        </w:rPr>
        <w:t>ansour</w:t>
      </w:r>
      <w:r w:rsidR="00ED7A5E">
        <w:rPr>
          <w:lang w:val="en"/>
        </w:rPr>
        <w:t xml:space="preserve"> et al. </w:t>
      </w:r>
      <w:r>
        <w:rPr>
          <w:lang w:val="en"/>
        </w:rPr>
        <w:t>2018). Similarly,</w:t>
      </w:r>
      <w:r w:rsidR="00ED7A5E">
        <w:rPr>
          <w:lang w:val="en"/>
        </w:rPr>
        <w:t xml:space="preserve"> </w:t>
      </w:r>
      <w:r>
        <w:rPr>
          <w:lang w:val="en"/>
        </w:rPr>
        <w:t>the allele frequency of the BMP3 mutation was either fixed or very high in these breeds.</w:t>
      </w:r>
    </w:p>
    <w:p w14:paraId="639C7CE2" w14:textId="77777777" w:rsidR="00ED7A5E" w:rsidRDefault="00ED7A5E">
      <w:pPr>
        <w:spacing w:line="243" w:lineRule="auto"/>
        <w:ind w:left="1300" w:firstLine="1"/>
        <w:rPr>
          <w:lang w:val="en"/>
        </w:rPr>
      </w:pPr>
    </w:p>
    <w:p w14:paraId="17313038" w14:textId="158DBA9B" w:rsidR="00ED7A5E" w:rsidRDefault="00ED7A5E">
      <w:pPr>
        <w:spacing w:line="243" w:lineRule="auto"/>
        <w:ind w:left="1300" w:firstLine="1"/>
        <w:rPr>
          <w:sz w:val="20"/>
          <w:szCs w:val="20"/>
        </w:rPr>
      </w:pPr>
      <w:r>
        <w:rPr>
          <w:noProof/>
          <w:sz w:val="20"/>
          <w:szCs w:val="20"/>
        </w:rPr>
        <w:drawing>
          <wp:inline distT="0" distB="0" distL="0" distR="0" wp14:anchorId="3921E51F" wp14:editId="7512072C">
            <wp:extent cx="2212975" cy="195072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2975" cy="1950720"/>
                    </a:xfrm>
                    <a:prstGeom prst="rect">
                      <a:avLst/>
                    </a:prstGeom>
                    <a:noFill/>
                  </pic:spPr>
                </pic:pic>
              </a:graphicData>
            </a:graphic>
          </wp:inline>
        </w:drawing>
      </w:r>
      <w:r>
        <w:rPr>
          <w:noProof/>
          <w:sz w:val="20"/>
          <w:szCs w:val="20"/>
        </w:rPr>
        <w:drawing>
          <wp:inline distT="0" distB="0" distL="0" distR="0" wp14:anchorId="43745FE5" wp14:editId="74C06FCB">
            <wp:extent cx="2554605" cy="1713230"/>
            <wp:effectExtent l="0" t="0" r="0" b="127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4605" cy="1713230"/>
                    </a:xfrm>
                    <a:prstGeom prst="rect">
                      <a:avLst/>
                    </a:prstGeom>
                    <a:noFill/>
                  </pic:spPr>
                </pic:pic>
              </a:graphicData>
            </a:graphic>
          </wp:inline>
        </w:drawing>
      </w:r>
    </w:p>
    <w:p w14:paraId="5DC3B5BE" w14:textId="6ABE38F7" w:rsidR="00604ED0" w:rsidRDefault="00604ED0">
      <w:pPr>
        <w:spacing w:line="20" w:lineRule="exact"/>
        <w:rPr>
          <w:sz w:val="20"/>
          <w:szCs w:val="20"/>
        </w:rPr>
      </w:pPr>
    </w:p>
    <w:p w14:paraId="38203176" w14:textId="77777777" w:rsidR="00604ED0" w:rsidRDefault="00604ED0">
      <w:pPr>
        <w:spacing w:line="200" w:lineRule="exact"/>
        <w:rPr>
          <w:sz w:val="20"/>
          <w:szCs w:val="20"/>
        </w:rPr>
      </w:pPr>
    </w:p>
    <w:p w14:paraId="7828B968" w14:textId="5F7DE734" w:rsidR="00604ED0" w:rsidRDefault="00ED7A5E">
      <w:pPr>
        <w:spacing w:line="254" w:lineRule="auto"/>
        <w:ind w:left="1260" w:right="220"/>
        <w:rPr>
          <w:sz w:val="20"/>
          <w:szCs w:val="20"/>
        </w:rPr>
      </w:pPr>
      <w:r>
        <w:rPr>
          <w:i/>
          <w:iCs/>
          <w:sz w:val="20"/>
          <w:szCs w:val="20"/>
          <w:lang w:val="en"/>
        </w:rPr>
        <w:t>F</w:t>
      </w:r>
      <w:r w:rsidR="00597C72">
        <w:rPr>
          <w:i/>
          <w:iCs/>
          <w:sz w:val="20"/>
          <w:szCs w:val="20"/>
          <w:lang w:val="en"/>
        </w:rPr>
        <w:t xml:space="preserve">ig. 3. On the left, the descendant of the German Shepherd and English Bulldog, on the right, </w:t>
      </w:r>
      <w:r w:rsidR="00372855">
        <w:rPr>
          <w:i/>
          <w:iCs/>
          <w:sz w:val="20"/>
          <w:szCs w:val="20"/>
          <w:lang w:val="en"/>
        </w:rPr>
        <w:t>B</w:t>
      </w:r>
      <w:r w:rsidR="00597C72">
        <w:rPr>
          <w:i/>
          <w:iCs/>
          <w:sz w:val="20"/>
          <w:szCs w:val="20"/>
          <w:lang w:val="en"/>
        </w:rPr>
        <w:t xml:space="preserve">asset </w:t>
      </w:r>
      <w:r w:rsidR="00372855">
        <w:rPr>
          <w:i/>
          <w:iCs/>
          <w:sz w:val="20"/>
          <w:szCs w:val="20"/>
          <w:lang w:val="en"/>
        </w:rPr>
        <w:t>H</w:t>
      </w:r>
      <w:r w:rsidR="00597C72">
        <w:rPr>
          <w:i/>
          <w:iCs/>
          <w:sz w:val="20"/>
          <w:szCs w:val="20"/>
          <w:lang w:val="en"/>
        </w:rPr>
        <w:t xml:space="preserve">ound and </w:t>
      </w:r>
      <w:r w:rsidR="00372855">
        <w:rPr>
          <w:i/>
          <w:iCs/>
          <w:sz w:val="20"/>
          <w:szCs w:val="20"/>
          <w:lang w:val="en"/>
        </w:rPr>
        <w:t>English Bulldog</w:t>
      </w:r>
      <w:r w:rsidR="00597C72">
        <w:rPr>
          <w:i/>
          <w:iCs/>
          <w:sz w:val="20"/>
          <w:szCs w:val="20"/>
          <w:lang w:val="en"/>
        </w:rPr>
        <w:t xml:space="preserve"> F1-generation cross. Image source: Stockard 1941.</w:t>
      </w:r>
    </w:p>
    <w:p w14:paraId="4D5DB39B" w14:textId="77777777" w:rsidR="00604ED0" w:rsidRDefault="00604ED0">
      <w:pPr>
        <w:spacing w:line="200" w:lineRule="exact"/>
        <w:rPr>
          <w:sz w:val="20"/>
          <w:szCs w:val="20"/>
        </w:rPr>
      </w:pPr>
    </w:p>
    <w:p w14:paraId="1EC01FA5" w14:textId="77777777" w:rsidR="00604ED0" w:rsidRDefault="00604ED0">
      <w:pPr>
        <w:spacing w:line="272" w:lineRule="exact"/>
        <w:rPr>
          <w:sz w:val="20"/>
          <w:szCs w:val="20"/>
        </w:rPr>
      </w:pPr>
    </w:p>
    <w:p w14:paraId="4B8ACAB7" w14:textId="77777777" w:rsidR="00604ED0" w:rsidRDefault="00597C72">
      <w:pPr>
        <w:rPr>
          <w:sz w:val="20"/>
          <w:szCs w:val="20"/>
        </w:rPr>
      </w:pPr>
      <w:r>
        <w:rPr>
          <w:color w:val="003A54"/>
          <w:sz w:val="28"/>
          <w:szCs w:val="28"/>
          <w:lang w:val="en"/>
        </w:rPr>
        <w:t>7.2 Welfare disadvantages</w:t>
      </w:r>
    </w:p>
    <w:p w14:paraId="268FBD27" w14:textId="77777777" w:rsidR="00604ED0" w:rsidRDefault="00604ED0">
      <w:pPr>
        <w:spacing w:line="63" w:lineRule="exact"/>
        <w:rPr>
          <w:sz w:val="20"/>
          <w:szCs w:val="20"/>
        </w:rPr>
      </w:pPr>
    </w:p>
    <w:p w14:paraId="73583F81" w14:textId="6C94DF25" w:rsidR="00604ED0" w:rsidRDefault="00597C72">
      <w:pPr>
        <w:ind w:left="560"/>
        <w:rPr>
          <w:sz w:val="20"/>
          <w:szCs w:val="20"/>
        </w:rPr>
      </w:pPr>
      <w:r>
        <w:rPr>
          <w:lang w:val="en"/>
        </w:rPr>
        <w:t>7.2.1. Respiratory and temperature control system (brachy</w:t>
      </w:r>
      <w:r w:rsidR="003C4892">
        <w:rPr>
          <w:lang w:val="en"/>
        </w:rPr>
        <w:t>cephalic obstructive airway</w:t>
      </w:r>
      <w:r>
        <w:rPr>
          <w:lang w:val="en"/>
        </w:rPr>
        <w:t xml:space="preserve"> syndrome, BOAS)</w:t>
      </w:r>
    </w:p>
    <w:p w14:paraId="1B893CDD" w14:textId="77777777" w:rsidR="00604ED0" w:rsidRDefault="00604ED0">
      <w:pPr>
        <w:spacing w:line="329" w:lineRule="exact"/>
        <w:rPr>
          <w:sz w:val="20"/>
          <w:szCs w:val="20"/>
        </w:rPr>
      </w:pPr>
    </w:p>
    <w:p w14:paraId="7AF0ADA4" w14:textId="4293A3B5" w:rsidR="00604ED0" w:rsidRDefault="00597C72">
      <w:pPr>
        <w:spacing w:line="243" w:lineRule="auto"/>
        <w:ind w:left="1300" w:right="20"/>
        <w:rPr>
          <w:sz w:val="20"/>
          <w:szCs w:val="20"/>
        </w:rPr>
      </w:pPr>
      <w:r>
        <w:rPr>
          <w:lang w:val="en"/>
        </w:rPr>
        <w:t xml:space="preserve">The exaggerated short skull is strongly linked to respiratory deformities such as </w:t>
      </w:r>
      <w:r w:rsidR="003C4892">
        <w:rPr>
          <w:lang w:val="en"/>
        </w:rPr>
        <w:t xml:space="preserve">stenotic </w:t>
      </w:r>
      <w:r>
        <w:rPr>
          <w:lang w:val="en"/>
        </w:rPr>
        <w:t>nostrils, too long and thickened soft palate, a transverse larynx, enlarged tonsils, and incomplete trachea and pulmonary tubes. These malformations endanger thenormal functioning of the animal's respiratory and warming system (Oechtering 2010). These can all occur in dogs at the same time, but not necessarily. The condition is called upper respiratory tract syndrome or upper respiratory tract stenosis (brachycephalic obstructive airway syndrome or BOAS).</w:t>
      </w:r>
    </w:p>
    <w:p w14:paraId="7E427817" w14:textId="77777777" w:rsidR="00604ED0" w:rsidRDefault="00604ED0">
      <w:pPr>
        <w:spacing w:line="361" w:lineRule="exact"/>
        <w:rPr>
          <w:sz w:val="20"/>
          <w:szCs w:val="20"/>
        </w:rPr>
      </w:pPr>
    </w:p>
    <w:p w14:paraId="570612F3" w14:textId="66962E89" w:rsidR="00604ED0" w:rsidRDefault="00597C72">
      <w:pPr>
        <w:spacing w:line="243" w:lineRule="auto"/>
        <w:ind w:left="1300" w:right="80"/>
        <w:rPr>
          <w:sz w:val="20"/>
          <w:szCs w:val="20"/>
        </w:rPr>
      </w:pPr>
      <w:r>
        <w:rPr>
          <w:lang w:val="en"/>
        </w:rPr>
        <w:t xml:space="preserve">There are differences in risk between short-skull breeds, and within the same breed the frequency and severity of symptoms vary between dogs. The three breeds at greatest BOAS risk are pug, french bulldog and English bulldog (e.g. Packer et al. 2015, Njikam et al. 2009). </w:t>
      </w:r>
      <w:proofErr w:type="spellStart"/>
      <w:r>
        <w:rPr>
          <w:lang w:val="en"/>
        </w:rPr>
        <w:t>O'Neall</w:t>
      </w:r>
      <w:proofErr w:type="spellEnd"/>
      <w:r w:rsidR="003C4892">
        <w:rPr>
          <w:lang w:val="en"/>
        </w:rPr>
        <w:t xml:space="preserve"> et al.</w:t>
      </w:r>
      <w:r>
        <w:rPr>
          <w:lang w:val="en"/>
        </w:rPr>
        <w:t xml:space="preserve"> (2015) in the study the dogs of the three breeds were 3.5 times susceptible to upper respiratory problems compared to the </w:t>
      </w:r>
      <w:r w:rsidR="003C4892">
        <w:rPr>
          <w:lang w:val="en"/>
        </w:rPr>
        <w:t xml:space="preserve">control breeds </w:t>
      </w:r>
      <w:r>
        <w:rPr>
          <w:lang w:val="en"/>
        </w:rPr>
        <w:t>(</w:t>
      </w:r>
      <w:proofErr w:type="spellStart"/>
      <w:r>
        <w:rPr>
          <w:lang w:val="en"/>
        </w:rPr>
        <w:t>yorkshire</w:t>
      </w:r>
      <w:proofErr w:type="spellEnd"/>
      <w:r>
        <w:rPr>
          <w:lang w:val="en"/>
        </w:rPr>
        <w:t xml:space="preserve"> terrier, border terrier and white west high</w:t>
      </w:r>
      <w:r w:rsidR="003C4892">
        <w:rPr>
          <w:lang w:val="en"/>
        </w:rPr>
        <w:t>land</w:t>
      </w:r>
      <w:r>
        <w:rPr>
          <w:lang w:val="en"/>
        </w:rPr>
        <w:t xml:space="preserve"> terrier). In </w:t>
      </w:r>
      <w:r w:rsidR="003C4892">
        <w:rPr>
          <w:lang w:val="en"/>
        </w:rPr>
        <w:t>pugs</w:t>
      </w:r>
      <w:r>
        <w:rPr>
          <w:lang w:val="en"/>
        </w:rPr>
        <w:t xml:space="preserve">, </w:t>
      </w:r>
      <w:proofErr w:type="spellStart"/>
      <w:r>
        <w:rPr>
          <w:lang w:val="en"/>
        </w:rPr>
        <w:t>french</w:t>
      </w:r>
      <w:proofErr w:type="spellEnd"/>
      <w:r>
        <w:rPr>
          <w:lang w:val="en"/>
        </w:rPr>
        <w:t xml:space="preserve"> bulldogs and English bulldogs, upper respiratory problems were 22.0% of dogs, compared with 9.7% in control breeds. The study was based on veterinary</w:t>
      </w:r>
      <w:r w:rsidR="003C4892">
        <w:rPr>
          <w:lang w:val="en"/>
        </w:rPr>
        <w:t xml:space="preserve"> </w:t>
      </w:r>
      <w:r>
        <w:rPr>
          <w:lang w:val="en"/>
        </w:rPr>
        <w:t>material.</w:t>
      </w:r>
    </w:p>
    <w:p w14:paraId="1F11D337" w14:textId="77777777" w:rsidR="00604ED0" w:rsidRDefault="00604ED0">
      <w:pPr>
        <w:sectPr w:rsidR="00604ED0">
          <w:pgSz w:w="11900" w:h="16838"/>
          <w:pgMar w:top="696" w:right="1146" w:bottom="159" w:left="1140" w:header="0" w:footer="0" w:gutter="0"/>
          <w:cols w:space="720" w:equalWidth="0">
            <w:col w:w="9620"/>
          </w:cols>
        </w:sectPr>
      </w:pPr>
    </w:p>
    <w:p w14:paraId="09E09DC8" w14:textId="77777777" w:rsidR="00604ED0" w:rsidRDefault="00604ED0">
      <w:pPr>
        <w:spacing w:line="200" w:lineRule="exact"/>
        <w:rPr>
          <w:sz w:val="20"/>
          <w:szCs w:val="20"/>
        </w:rPr>
      </w:pPr>
    </w:p>
    <w:p w14:paraId="0911A8FF" w14:textId="77777777" w:rsidR="00604ED0" w:rsidRDefault="00604ED0">
      <w:pPr>
        <w:spacing w:line="200" w:lineRule="exact"/>
        <w:rPr>
          <w:sz w:val="20"/>
          <w:szCs w:val="20"/>
        </w:rPr>
      </w:pPr>
    </w:p>
    <w:p w14:paraId="058CFFFA" w14:textId="77777777" w:rsidR="00604ED0" w:rsidRDefault="00604ED0">
      <w:pPr>
        <w:spacing w:line="200" w:lineRule="exact"/>
        <w:rPr>
          <w:sz w:val="20"/>
          <w:szCs w:val="20"/>
        </w:rPr>
      </w:pPr>
    </w:p>
    <w:p w14:paraId="0D44DC49" w14:textId="77777777" w:rsidR="00604ED0" w:rsidRDefault="00604ED0">
      <w:pPr>
        <w:spacing w:line="200" w:lineRule="exact"/>
        <w:rPr>
          <w:sz w:val="20"/>
          <w:szCs w:val="20"/>
        </w:rPr>
      </w:pPr>
    </w:p>
    <w:p w14:paraId="25C3946B" w14:textId="77777777" w:rsidR="00604ED0" w:rsidRDefault="00604ED0">
      <w:pPr>
        <w:spacing w:line="200" w:lineRule="exact"/>
        <w:rPr>
          <w:sz w:val="20"/>
          <w:szCs w:val="20"/>
        </w:rPr>
      </w:pPr>
    </w:p>
    <w:p w14:paraId="5B2193AD" w14:textId="77777777" w:rsidR="00604ED0" w:rsidRDefault="00604ED0">
      <w:pPr>
        <w:spacing w:line="200" w:lineRule="exact"/>
        <w:rPr>
          <w:sz w:val="20"/>
          <w:szCs w:val="20"/>
        </w:rPr>
      </w:pPr>
    </w:p>
    <w:p w14:paraId="322B46A4" w14:textId="77777777" w:rsidR="00604ED0" w:rsidRDefault="00604ED0">
      <w:pPr>
        <w:spacing w:line="200" w:lineRule="exact"/>
        <w:rPr>
          <w:sz w:val="20"/>
          <w:szCs w:val="20"/>
        </w:rPr>
      </w:pPr>
    </w:p>
    <w:p w14:paraId="4141BF8B" w14:textId="77777777" w:rsidR="00604ED0" w:rsidRDefault="00604ED0">
      <w:pPr>
        <w:spacing w:line="200" w:lineRule="exact"/>
        <w:rPr>
          <w:sz w:val="20"/>
          <w:szCs w:val="20"/>
        </w:rPr>
      </w:pPr>
    </w:p>
    <w:p w14:paraId="125E19A8" w14:textId="77777777" w:rsidR="00604ED0" w:rsidRDefault="00604ED0">
      <w:pPr>
        <w:spacing w:line="258" w:lineRule="exact"/>
        <w:rPr>
          <w:sz w:val="20"/>
          <w:szCs w:val="20"/>
        </w:rPr>
      </w:pPr>
    </w:p>
    <w:p w14:paraId="3F0AF38F" w14:textId="77777777" w:rsidR="00604ED0" w:rsidRDefault="00597C72">
      <w:pPr>
        <w:jc w:val="center"/>
        <w:rPr>
          <w:sz w:val="20"/>
          <w:szCs w:val="20"/>
        </w:rPr>
      </w:pPr>
      <w:r>
        <w:rPr>
          <w:sz w:val="20"/>
          <w:szCs w:val="20"/>
          <w:lang w:val="en"/>
        </w:rPr>
        <w:t>32 (89)</w:t>
      </w:r>
    </w:p>
    <w:p w14:paraId="222E9143" w14:textId="77777777" w:rsidR="00604ED0" w:rsidRDefault="00604ED0">
      <w:pPr>
        <w:sectPr w:rsidR="00604ED0">
          <w:type w:val="continuous"/>
          <w:pgSz w:w="11900" w:h="16838"/>
          <w:pgMar w:top="696" w:right="1146" w:bottom="159" w:left="1140" w:header="0" w:footer="0" w:gutter="0"/>
          <w:cols w:space="720" w:equalWidth="0">
            <w:col w:w="9620"/>
          </w:cols>
        </w:sectPr>
      </w:pPr>
    </w:p>
    <w:p w14:paraId="6F8788C9" w14:textId="77777777" w:rsidR="00604ED0" w:rsidRDefault="00597C72">
      <w:pPr>
        <w:spacing w:line="350" w:lineRule="auto"/>
        <w:ind w:right="260"/>
        <w:jc w:val="center"/>
        <w:rPr>
          <w:sz w:val="20"/>
          <w:szCs w:val="20"/>
        </w:rPr>
      </w:pPr>
      <w:bookmarkStart w:id="31" w:name="page34"/>
      <w:bookmarkEnd w:id="3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w:t>
      </w:r>
      <w:r>
        <w:rPr>
          <w:lang w:val="en"/>
        </w:rPr>
        <w:t>means of</w:t>
      </w:r>
      <w:r>
        <w:rPr>
          <w:sz w:val="18"/>
          <w:szCs w:val="18"/>
          <w:lang w:val="en"/>
        </w:rPr>
        <w:t>breeding dogs</w:t>
      </w:r>
    </w:p>
    <w:p w14:paraId="3D9771DE" w14:textId="77777777" w:rsidR="00604ED0" w:rsidRDefault="00604ED0">
      <w:pPr>
        <w:spacing w:line="200" w:lineRule="exact"/>
        <w:rPr>
          <w:sz w:val="20"/>
          <w:szCs w:val="20"/>
        </w:rPr>
      </w:pPr>
    </w:p>
    <w:p w14:paraId="75F82C62" w14:textId="77777777" w:rsidR="00604ED0" w:rsidRDefault="00604ED0">
      <w:pPr>
        <w:spacing w:line="291" w:lineRule="exact"/>
        <w:rPr>
          <w:sz w:val="20"/>
          <w:szCs w:val="20"/>
        </w:rPr>
      </w:pPr>
    </w:p>
    <w:p w14:paraId="4CCBAA88" w14:textId="5C56862A" w:rsidR="00604ED0" w:rsidRDefault="00597C72">
      <w:pPr>
        <w:spacing w:line="243" w:lineRule="auto"/>
        <w:ind w:left="1000" w:right="80" w:firstLine="1"/>
        <w:rPr>
          <w:sz w:val="20"/>
          <w:szCs w:val="20"/>
        </w:rPr>
      </w:pPr>
      <w:r>
        <w:rPr>
          <w:lang w:val="en"/>
        </w:rPr>
        <w:t>In a health study of the Clinical Equine and Small Animal Medicine Department of the Faculty of Veterinary Medicine of the University of Helsinki</w:t>
      </w:r>
      <w:r w:rsidR="003C4892">
        <w:rPr>
          <w:lang w:val="en"/>
        </w:rPr>
        <w:t>,</w:t>
      </w:r>
      <w:r>
        <w:rPr>
          <w:lang w:val="en"/>
        </w:rPr>
        <w:t xml:space="preserve"> </w:t>
      </w:r>
      <w:r w:rsidR="003C4892">
        <w:rPr>
          <w:lang w:val="en"/>
        </w:rPr>
        <w:t xml:space="preserve">the Finnish Kennel </w:t>
      </w:r>
      <w:proofErr w:type="gramStart"/>
      <w:r w:rsidR="003C4892">
        <w:rPr>
          <w:lang w:val="en"/>
        </w:rPr>
        <w:t>Club</w:t>
      </w:r>
      <w:proofErr w:type="gramEnd"/>
      <w:r w:rsidR="003C4892">
        <w:rPr>
          <w:lang w:val="en"/>
        </w:rPr>
        <w:t xml:space="preserve"> and the breed </w:t>
      </w:r>
      <w:proofErr w:type="spellStart"/>
      <w:r w:rsidR="003C4892">
        <w:rPr>
          <w:lang w:val="en"/>
        </w:rPr>
        <w:t>organisation</w:t>
      </w:r>
      <w:proofErr w:type="spellEnd"/>
      <w:r w:rsidR="003C4892">
        <w:rPr>
          <w:lang w:val="en"/>
        </w:rPr>
        <w:t xml:space="preserve"> of the </w:t>
      </w:r>
      <w:proofErr w:type="spellStart"/>
      <w:r w:rsidR="003C4892">
        <w:rPr>
          <w:lang w:val="en"/>
        </w:rPr>
        <w:t>Englisg</w:t>
      </w:r>
      <w:proofErr w:type="spellEnd"/>
      <w:r w:rsidR="003C4892">
        <w:rPr>
          <w:lang w:val="en"/>
        </w:rPr>
        <w:t xml:space="preserve"> Bulldog</w:t>
      </w:r>
      <w:r>
        <w:rPr>
          <w:lang w:val="en"/>
        </w:rPr>
        <w:t xml:space="preserve"> 28</w:t>
      </w:r>
      <w:r w:rsidR="003C4892">
        <w:rPr>
          <w:lang w:val="en"/>
        </w:rPr>
        <w:t xml:space="preserve"> dogs were studied.</w:t>
      </w:r>
      <w:r>
        <w:rPr>
          <w:lang w:val="en"/>
        </w:rPr>
        <w:t xml:space="preserve"> </w:t>
      </w:r>
      <w:r w:rsidR="003C4892">
        <w:rPr>
          <w:lang w:val="en"/>
        </w:rPr>
        <w:t>A</w:t>
      </w:r>
      <w:r>
        <w:rPr>
          <w:lang w:val="en"/>
        </w:rPr>
        <w:t>ll dogs examined</w:t>
      </w:r>
      <w:r w:rsidR="003C4892">
        <w:rPr>
          <w:lang w:val="en"/>
        </w:rPr>
        <w:t xml:space="preserve"> </w:t>
      </w:r>
      <w:r>
        <w:rPr>
          <w:lang w:val="en"/>
        </w:rPr>
        <w:t>had at least mild upper respiratory symptoms. The symptoms of four dogs examined were classified as serious. The stress test was passed by 29%, i.e. eight dogs (Lappalainen et al. 2017). The accepted result required a 1000 m walk within</w:t>
      </w:r>
      <w:r w:rsidR="003C4892">
        <w:rPr>
          <w:lang w:val="en"/>
        </w:rPr>
        <w:t xml:space="preserve"> </w:t>
      </w:r>
      <w:r>
        <w:rPr>
          <w:lang w:val="en"/>
        </w:rPr>
        <w:t>the 12-minute target period so that the dog recovered from the strain within 15 minutes.</w:t>
      </w:r>
    </w:p>
    <w:p w14:paraId="3C59F1DB" w14:textId="77777777" w:rsidR="00604ED0" w:rsidRDefault="00604ED0">
      <w:pPr>
        <w:spacing w:line="364" w:lineRule="exact"/>
        <w:rPr>
          <w:sz w:val="20"/>
          <w:szCs w:val="20"/>
        </w:rPr>
      </w:pPr>
    </w:p>
    <w:p w14:paraId="61A03F37" w14:textId="3C7E9302" w:rsidR="00604ED0" w:rsidRDefault="00597C72">
      <w:pPr>
        <w:spacing w:line="263" w:lineRule="auto"/>
        <w:ind w:left="1000" w:right="160"/>
        <w:rPr>
          <w:sz w:val="20"/>
          <w:szCs w:val="20"/>
        </w:rPr>
      </w:pPr>
      <w:r>
        <w:rPr>
          <w:lang w:val="en"/>
        </w:rPr>
        <w:t xml:space="preserve">The risk factors and disadvantages of </w:t>
      </w:r>
      <w:r w:rsidR="003C4892">
        <w:rPr>
          <w:lang w:val="en"/>
        </w:rPr>
        <w:t>BOAS</w:t>
      </w:r>
      <w:r>
        <w:rPr>
          <w:lang w:val="en"/>
        </w:rPr>
        <w:t xml:space="preserve"> are described in the li</w:t>
      </w:r>
      <w:r w:rsidR="003C4892">
        <w:rPr>
          <w:lang w:val="en"/>
        </w:rPr>
        <w:t>c</w:t>
      </w:r>
      <w:r>
        <w:rPr>
          <w:lang w:val="en"/>
        </w:rPr>
        <w:t>en</w:t>
      </w:r>
      <w:r w:rsidR="003C4892">
        <w:rPr>
          <w:lang w:val="en"/>
        </w:rPr>
        <w:t>ti</w:t>
      </w:r>
      <w:r>
        <w:rPr>
          <w:lang w:val="en"/>
        </w:rPr>
        <w:t xml:space="preserve">ate study of </w:t>
      </w:r>
      <w:proofErr w:type="spellStart"/>
      <w:r>
        <w:rPr>
          <w:lang w:val="en"/>
        </w:rPr>
        <w:t>Nikkilä</w:t>
      </w:r>
      <w:proofErr w:type="spellEnd"/>
      <w:r>
        <w:rPr>
          <w:lang w:val="en"/>
        </w:rPr>
        <w:t xml:space="preserve"> (2017).</w:t>
      </w:r>
    </w:p>
    <w:p w14:paraId="5BA606F5" w14:textId="77777777" w:rsidR="00604ED0" w:rsidRDefault="00604ED0">
      <w:pPr>
        <w:spacing w:line="338" w:lineRule="exact"/>
        <w:rPr>
          <w:sz w:val="20"/>
          <w:szCs w:val="20"/>
        </w:rPr>
      </w:pPr>
    </w:p>
    <w:p w14:paraId="0B65C703" w14:textId="5092CD57" w:rsidR="00604ED0" w:rsidRDefault="00597C72">
      <w:pPr>
        <w:spacing w:line="245" w:lineRule="auto"/>
        <w:ind w:left="1000" w:right="80"/>
        <w:rPr>
          <w:sz w:val="20"/>
          <w:szCs w:val="20"/>
        </w:rPr>
      </w:pPr>
      <w:r>
        <w:rPr>
          <w:lang w:val="en"/>
        </w:rPr>
        <w:t>Soft tissues of an exaggerated short</w:t>
      </w:r>
      <w:r w:rsidR="005F60B2">
        <w:rPr>
          <w:lang w:val="en"/>
        </w:rPr>
        <w:t xml:space="preserve"> </w:t>
      </w:r>
      <w:r>
        <w:rPr>
          <w:lang w:val="en"/>
        </w:rPr>
        <w:t>head do not shorten the bone in the same proportion, making soft tissues, especially the tongue, soft palate and tonsils, relatively large and take up more space than normal in the upper respiratory tract, partly blocking them (Harvey 1989, Packer &amp; Tivers 2015). Also, nasal cortex can squeeze the nasopharynx, because there is no room for them in a short nasal cavity.</w:t>
      </w:r>
    </w:p>
    <w:p w14:paraId="5A90880B" w14:textId="77777777" w:rsidR="00604ED0" w:rsidRDefault="00604ED0">
      <w:pPr>
        <w:spacing w:line="359" w:lineRule="exact"/>
        <w:rPr>
          <w:sz w:val="20"/>
          <w:szCs w:val="20"/>
        </w:rPr>
      </w:pPr>
    </w:p>
    <w:p w14:paraId="75BFF28C" w14:textId="6C4A5F28" w:rsidR="00604ED0" w:rsidRDefault="00597C72">
      <w:pPr>
        <w:spacing w:line="263" w:lineRule="auto"/>
        <w:ind w:left="1000" w:right="300"/>
        <w:rPr>
          <w:sz w:val="20"/>
          <w:szCs w:val="20"/>
        </w:rPr>
      </w:pPr>
      <w:r>
        <w:rPr>
          <w:lang w:val="en"/>
        </w:rPr>
        <w:t>The German shepherd's palate is usually about five millimetres thick, while english bulldogg can have a palate of up to 25 mm (Oechtering 2011).</w:t>
      </w:r>
    </w:p>
    <w:p w14:paraId="5FC8DBEB" w14:textId="77777777" w:rsidR="00604ED0" w:rsidRDefault="00604ED0">
      <w:pPr>
        <w:spacing w:line="338" w:lineRule="exact"/>
        <w:rPr>
          <w:sz w:val="20"/>
          <w:szCs w:val="20"/>
        </w:rPr>
      </w:pPr>
    </w:p>
    <w:p w14:paraId="37A9B856" w14:textId="260E6455" w:rsidR="00604ED0" w:rsidRDefault="00597C72">
      <w:pPr>
        <w:spacing w:line="245" w:lineRule="auto"/>
        <w:ind w:left="1000" w:firstLine="1"/>
        <w:rPr>
          <w:sz w:val="20"/>
          <w:szCs w:val="20"/>
        </w:rPr>
      </w:pPr>
      <w:r>
        <w:rPr>
          <w:lang w:val="en"/>
        </w:rPr>
        <w:t xml:space="preserve">In addition to anatomical factors, the risk of disease has been identified as affecting the respiratory </w:t>
      </w:r>
      <w:r w:rsidR="00072BBA">
        <w:rPr>
          <w:lang w:val="en"/>
        </w:rPr>
        <w:t>tissue swelling tendency</w:t>
      </w:r>
      <w:r>
        <w:rPr>
          <w:lang w:val="en"/>
        </w:rPr>
        <w:t xml:space="preserve">, which has been identified by the mutation of the </w:t>
      </w:r>
      <w:r>
        <w:rPr>
          <w:i/>
          <w:iCs/>
          <w:lang w:val="en"/>
        </w:rPr>
        <w:t>ADAMTS3</w:t>
      </w:r>
      <w:r>
        <w:rPr>
          <w:lang w:val="en"/>
        </w:rPr>
        <w:t xml:space="preserve">gene in </w:t>
      </w:r>
      <w:r w:rsidR="00072BBA">
        <w:rPr>
          <w:lang w:val="en"/>
        </w:rPr>
        <w:t>N</w:t>
      </w:r>
      <w:r>
        <w:rPr>
          <w:lang w:val="en"/>
        </w:rPr>
        <w:t xml:space="preserve">orwich terriers (Marchant et al. 2019). </w:t>
      </w:r>
      <w:r w:rsidR="00072BBA">
        <w:rPr>
          <w:lang w:val="en"/>
        </w:rPr>
        <w:t>The mutation a</w:t>
      </w:r>
      <w:r>
        <w:rPr>
          <w:lang w:val="en"/>
        </w:rPr>
        <w:t>lle</w:t>
      </w:r>
      <w:r w:rsidR="00072BBA">
        <w:rPr>
          <w:lang w:val="en"/>
        </w:rPr>
        <w:t xml:space="preserve">le </w:t>
      </w:r>
      <w:r>
        <w:rPr>
          <w:lang w:val="en"/>
        </w:rPr>
        <w:t>also appeared in English bulldogs (fre</w:t>
      </w:r>
      <w:r w:rsidR="00072BBA">
        <w:rPr>
          <w:lang w:val="en"/>
        </w:rPr>
        <w:t>quency</w:t>
      </w:r>
      <w:r>
        <w:rPr>
          <w:lang w:val="en"/>
        </w:rPr>
        <w:t xml:space="preserve"> 85%), French bulldogs (12%), </w:t>
      </w:r>
      <w:r w:rsidR="00072BBA">
        <w:rPr>
          <w:lang w:val="en"/>
        </w:rPr>
        <w:t>S</w:t>
      </w:r>
      <w:r>
        <w:rPr>
          <w:lang w:val="en"/>
        </w:rPr>
        <w:t xml:space="preserve">taffordshire bulllterrier (12.5%), </w:t>
      </w:r>
      <w:proofErr w:type="spellStart"/>
      <w:r w:rsidR="00072BBA">
        <w:rPr>
          <w:lang w:val="en"/>
        </w:rPr>
        <w:t>M</w:t>
      </w:r>
      <w:r>
        <w:rPr>
          <w:lang w:val="en"/>
        </w:rPr>
        <w:t>ittelspitz</w:t>
      </w:r>
      <w:proofErr w:type="spellEnd"/>
      <w:r>
        <w:rPr>
          <w:lang w:val="en"/>
        </w:rPr>
        <w:t xml:space="preserve"> (6%) and </w:t>
      </w:r>
      <w:r w:rsidR="00072BBA">
        <w:rPr>
          <w:lang w:val="en"/>
        </w:rPr>
        <w:t>P</w:t>
      </w:r>
      <w:r>
        <w:rPr>
          <w:lang w:val="en"/>
        </w:rPr>
        <w:t>omeran</w:t>
      </w:r>
      <w:r w:rsidR="00072BBA">
        <w:rPr>
          <w:lang w:val="en"/>
        </w:rPr>
        <w:t>ia</w:t>
      </w:r>
      <w:r>
        <w:rPr>
          <w:lang w:val="en"/>
        </w:rPr>
        <w:t xml:space="preserve">n (6%). The frequency </w:t>
      </w:r>
      <w:r w:rsidR="00072BBA">
        <w:rPr>
          <w:lang w:val="en"/>
        </w:rPr>
        <w:t>in</w:t>
      </w:r>
      <w:r>
        <w:rPr>
          <w:lang w:val="en"/>
        </w:rPr>
        <w:t xml:space="preserve"> the Norwich terriers was 57%.</w:t>
      </w:r>
    </w:p>
    <w:p w14:paraId="05119FA6" w14:textId="77777777" w:rsidR="00604ED0" w:rsidRDefault="00604ED0">
      <w:pPr>
        <w:spacing w:line="359" w:lineRule="exact"/>
        <w:rPr>
          <w:sz w:val="20"/>
          <w:szCs w:val="20"/>
        </w:rPr>
      </w:pPr>
    </w:p>
    <w:p w14:paraId="10266612" w14:textId="4B6133E3" w:rsidR="00604ED0" w:rsidRDefault="00597C72">
      <w:pPr>
        <w:spacing w:line="243" w:lineRule="auto"/>
        <w:ind w:left="1000"/>
        <w:rPr>
          <w:sz w:val="20"/>
          <w:szCs w:val="20"/>
        </w:rPr>
      </w:pPr>
      <w:r>
        <w:rPr>
          <w:lang w:val="en"/>
        </w:rPr>
        <w:t>Short-skulled dogs have a</w:t>
      </w:r>
      <w:r w:rsidR="005340F9">
        <w:rPr>
          <w:lang w:val="en"/>
        </w:rPr>
        <w:t xml:space="preserve"> </w:t>
      </w:r>
      <w:r>
        <w:rPr>
          <w:lang w:val="en"/>
        </w:rPr>
        <w:t>thinner diameter trachea compared to normal-skull dogs. The narrowness of the trachea poses additional challenges for soothing short-skulled dogs compared to normal-skull breeds. As the diameter of the trachea decreases,</w:t>
      </w:r>
      <w:r w:rsidR="005340F9">
        <w:rPr>
          <w:lang w:val="en"/>
        </w:rPr>
        <w:t xml:space="preserve"> </w:t>
      </w:r>
      <w:r>
        <w:rPr>
          <w:lang w:val="en"/>
        </w:rPr>
        <w:t>the pressure on the tissues caused by the air passing through it</w:t>
      </w:r>
      <w:r w:rsidR="005340F9">
        <w:rPr>
          <w:lang w:val="en"/>
        </w:rPr>
        <w:t xml:space="preserve"> </w:t>
      </w:r>
      <w:r>
        <w:rPr>
          <w:lang w:val="en"/>
        </w:rPr>
        <w:t>increases and causes a strong back and forth movement of the pharynx, trachea and chest as the dog breathes. The tissues do not withstand the violent back and forth movement and are strained. Overtime, the continued strain of tissues</w:t>
      </w:r>
      <w:r w:rsidR="005340F9">
        <w:rPr>
          <w:lang w:val="en"/>
        </w:rPr>
        <w:t xml:space="preserve"> </w:t>
      </w:r>
      <w:r>
        <w:rPr>
          <w:lang w:val="en"/>
        </w:rPr>
        <w:t xml:space="preserve">can lead to serious health problems, such as the </w:t>
      </w:r>
      <w:r w:rsidR="005340F9">
        <w:rPr>
          <w:lang w:val="en"/>
        </w:rPr>
        <w:t>collapse</w:t>
      </w:r>
      <w:r>
        <w:rPr>
          <w:lang w:val="en"/>
        </w:rPr>
        <w:t xml:space="preserve"> of the trachea (Oechtering 2011).</w:t>
      </w:r>
    </w:p>
    <w:p w14:paraId="2C266DF2" w14:textId="77777777" w:rsidR="00604ED0" w:rsidRDefault="00604ED0">
      <w:pPr>
        <w:spacing w:line="361" w:lineRule="exact"/>
        <w:rPr>
          <w:sz w:val="20"/>
          <w:szCs w:val="20"/>
        </w:rPr>
      </w:pPr>
    </w:p>
    <w:p w14:paraId="5954B999" w14:textId="03DD2800" w:rsidR="00604ED0" w:rsidRDefault="00597C72">
      <w:pPr>
        <w:spacing w:line="263" w:lineRule="auto"/>
        <w:ind w:left="1000"/>
        <w:rPr>
          <w:sz w:val="20"/>
          <w:szCs w:val="20"/>
        </w:rPr>
      </w:pPr>
      <w:r>
        <w:rPr>
          <w:lang w:val="en"/>
        </w:rPr>
        <w:t>The above factors prevent the free flow of air in the airways, thereby preventing adequate gas</w:t>
      </w:r>
      <w:r w:rsidR="001A0C85">
        <w:rPr>
          <w:lang w:val="en"/>
        </w:rPr>
        <w:t xml:space="preserve"> </w:t>
      </w:r>
      <w:r>
        <w:rPr>
          <w:lang w:val="en"/>
        </w:rPr>
        <w:t>exchange.</w:t>
      </w:r>
    </w:p>
    <w:p w14:paraId="226116DF" w14:textId="77777777" w:rsidR="00604ED0" w:rsidRDefault="00604ED0">
      <w:pPr>
        <w:spacing w:line="338" w:lineRule="exact"/>
        <w:rPr>
          <w:sz w:val="20"/>
          <w:szCs w:val="20"/>
        </w:rPr>
      </w:pPr>
    </w:p>
    <w:p w14:paraId="01B73F42" w14:textId="73C48755" w:rsidR="00604ED0" w:rsidRDefault="00597C72">
      <w:pPr>
        <w:spacing w:line="243" w:lineRule="auto"/>
        <w:ind w:left="1000" w:right="100"/>
        <w:rPr>
          <w:sz w:val="20"/>
          <w:szCs w:val="20"/>
        </w:rPr>
      </w:pPr>
      <w:r>
        <w:rPr>
          <w:lang w:val="en"/>
        </w:rPr>
        <w:t xml:space="preserve">The length of the muzzle has a decisive influence on the dog's ability to regulate its body temperature. The </w:t>
      </w:r>
      <w:r w:rsidR="001A0C85">
        <w:rPr>
          <w:lang w:val="en"/>
        </w:rPr>
        <w:t xml:space="preserve">most important </w:t>
      </w:r>
      <w:r>
        <w:rPr>
          <w:lang w:val="en"/>
        </w:rPr>
        <w:t>thermoregulation mechanism of dogs is a very warped mucous membrane of the nasal cavity. In a long-nosed dog, the surface area of the mucous membrane is equal to the entire body of the</w:t>
      </w:r>
      <w:r w:rsidR="001A0C85">
        <w:rPr>
          <w:lang w:val="en"/>
        </w:rPr>
        <w:t xml:space="preserve"> </w:t>
      </w:r>
      <w:r>
        <w:rPr>
          <w:lang w:val="en"/>
        </w:rPr>
        <w:t xml:space="preserve">dog, and its </w:t>
      </w:r>
      <w:r w:rsidR="001A0C85">
        <w:rPr>
          <w:lang w:val="en"/>
        </w:rPr>
        <w:t>circulatory system</w:t>
      </w:r>
      <w:r>
        <w:rPr>
          <w:lang w:val="en"/>
        </w:rPr>
        <w:t xml:space="preserve"> is directly linked to the blood vessels of the brain, thus regulating the temperature of the brain. The </w:t>
      </w:r>
      <w:r w:rsidR="001A0C85">
        <w:rPr>
          <w:lang w:val="en"/>
        </w:rPr>
        <w:t>shortened</w:t>
      </w:r>
      <w:r>
        <w:rPr>
          <w:lang w:val="en"/>
        </w:rPr>
        <w:t xml:space="preserve"> muzzle reduces the surface area of the mucous membrane needed for thermoregulation. A very significant air flow through the nasal </w:t>
      </w:r>
      <w:proofErr w:type="spellStart"/>
      <w:r>
        <w:rPr>
          <w:lang w:val="en"/>
        </w:rPr>
        <w:t>cavt</w:t>
      </w:r>
      <w:proofErr w:type="spellEnd"/>
      <w:r>
        <w:rPr>
          <w:lang w:val="en"/>
        </w:rPr>
        <w:t xml:space="preserve"> also</w:t>
      </w:r>
      <w:r w:rsidR="001A0C85">
        <w:rPr>
          <w:lang w:val="en"/>
        </w:rPr>
        <w:t xml:space="preserve"> </w:t>
      </w:r>
      <w:r>
        <w:rPr>
          <w:lang w:val="en"/>
        </w:rPr>
        <w:t xml:space="preserve">runs </w:t>
      </w:r>
      <w:r w:rsidR="001A0C85">
        <w:rPr>
          <w:lang w:val="en"/>
        </w:rPr>
        <w:t>when</w:t>
      </w:r>
      <w:r>
        <w:rPr>
          <w:lang w:val="en"/>
        </w:rPr>
        <w:t xml:space="preserve"> the dog</w:t>
      </w:r>
      <w:r w:rsidR="001A0C85">
        <w:rPr>
          <w:lang w:val="en"/>
        </w:rPr>
        <w:t xml:space="preserve"> is panting</w:t>
      </w:r>
      <w:r>
        <w:rPr>
          <w:lang w:val="en"/>
        </w:rPr>
        <w:t>. Short-skulled dogs are more sensitive to high temperatures in the environment. They overheat</w:t>
      </w:r>
    </w:p>
    <w:p w14:paraId="6E027D13" w14:textId="77777777" w:rsidR="00604ED0" w:rsidRDefault="00604ED0">
      <w:pPr>
        <w:sectPr w:rsidR="00604ED0">
          <w:pgSz w:w="11900" w:h="16838"/>
          <w:pgMar w:top="696" w:right="1166" w:bottom="159" w:left="1440" w:header="0" w:footer="0" w:gutter="0"/>
          <w:cols w:space="720" w:equalWidth="0">
            <w:col w:w="9300"/>
          </w:cols>
        </w:sectPr>
      </w:pPr>
    </w:p>
    <w:p w14:paraId="70852149" w14:textId="77777777" w:rsidR="00604ED0" w:rsidRDefault="00604ED0">
      <w:pPr>
        <w:spacing w:line="200" w:lineRule="exact"/>
        <w:rPr>
          <w:sz w:val="20"/>
          <w:szCs w:val="20"/>
        </w:rPr>
      </w:pPr>
    </w:p>
    <w:p w14:paraId="3E5AE721" w14:textId="77777777" w:rsidR="00604ED0" w:rsidRDefault="00604ED0">
      <w:pPr>
        <w:spacing w:line="200" w:lineRule="exact"/>
        <w:rPr>
          <w:sz w:val="20"/>
          <w:szCs w:val="20"/>
        </w:rPr>
      </w:pPr>
    </w:p>
    <w:p w14:paraId="4061AF56" w14:textId="77777777" w:rsidR="00604ED0" w:rsidRDefault="00604ED0">
      <w:pPr>
        <w:spacing w:line="200" w:lineRule="exact"/>
        <w:rPr>
          <w:sz w:val="20"/>
          <w:szCs w:val="20"/>
        </w:rPr>
      </w:pPr>
    </w:p>
    <w:p w14:paraId="7E90419E" w14:textId="77777777" w:rsidR="00604ED0" w:rsidRDefault="00604ED0">
      <w:pPr>
        <w:spacing w:line="200" w:lineRule="exact"/>
        <w:rPr>
          <w:sz w:val="20"/>
          <w:szCs w:val="20"/>
        </w:rPr>
      </w:pPr>
    </w:p>
    <w:p w14:paraId="7F324042" w14:textId="77777777" w:rsidR="00604ED0" w:rsidRDefault="00604ED0">
      <w:pPr>
        <w:spacing w:line="297" w:lineRule="exact"/>
        <w:rPr>
          <w:sz w:val="20"/>
          <w:szCs w:val="20"/>
        </w:rPr>
      </w:pPr>
    </w:p>
    <w:p w14:paraId="45D8198A" w14:textId="77777777" w:rsidR="00604ED0" w:rsidRDefault="00597C72">
      <w:pPr>
        <w:ind w:right="280"/>
        <w:jc w:val="center"/>
        <w:rPr>
          <w:sz w:val="20"/>
          <w:szCs w:val="20"/>
        </w:rPr>
      </w:pPr>
      <w:r>
        <w:rPr>
          <w:sz w:val="20"/>
          <w:szCs w:val="20"/>
          <w:lang w:val="en"/>
        </w:rPr>
        <w:t>33 (89)</w:t>
      </w:r>
    </w:p>
    <w:p w14:paraId="0E589CD3" w14:textId="77777777" w:rsidR="00604ED0" w:rsidRDefault="00604ED0">
      <w:pPr>
        <w:sectPr w:rsidR="00604ED0">
          <w:type w:val="continuous"/>
          <w:pgSz w:w="11900" w:h="16838"/>
          <w:pgMar w:top="696" w:right="1166" w:bottom="159" w:left="1440" w:header="0" w:footer="0" w:gutter="0"/>
          <w:cols w:space="720" w:equalWidth="0">
            <w:col w:w="9300"/>
          </w:cols>
        </w:sectPr>
      </w:pPr>
    </w:p>
    <w:p w14:paraId="78850E62" w14:textId="77777777" w:rsidR="00604ED0" w:rsidRDefault="00597C72">
      <w:pPr>
        <w:spacing w:line="350" w:lineRule="auto"/>
        <w:ind w:right="280"/>
        <w:jc w:val="center"/>
        <w:rPr>
          <w:sz w:val="20"/>
          <w:szCs w:val="20"/>
        </w:rPr>
      </w:pPr>
      <w:bookmarkStart w:id="32" w:name="page35"/>
      <w:bookmarkEnd w:id="3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385CD99" w14:textId="77777777" w:rsidR="00604ED0" w:rsidRDefault="00604ED0">
      <w:pPr>
        <w:spacing w:line="200" w:lineRule="exact"/>
        <w:rPr>
          <w:sz w:val="20"/>
          <w:szCs w:val="20"/>
        </w:rPr>
      </w:pPr>
    </w:p>
    <w:p w14:paraId="5F2D3422" w14:textId="77777777" w:rsidR="00604ED0" w:rsidRDefault="00604ED0">
      <w:pPr>
        <w:spacing w:line="291" w:lineRule="exact"/>
        <w:rPr>
          <w:sz w:val="20"/>
          <w:szCs w:val="20"/>
        </w:rPr>
      </w:pPr>
    </w:p>
    <w:p w14:paraId="6435D61D" w14:textId="7BFC1E67" w:rsidR="00604ED0" w:rsidRDefault="00597C72">
      <w:pPr>
        <w:spacing w:line="263" w:lineRule="auto"/>
        <w:ind w:left="1000" w:right="240"/>
        <w:rPr>
          <w:sz w:val="20"/>
          <w:szCs w:val="20"/>
        </w:rPr>
      </w:pPr>
      <w:r>
        <w:rPr>
          <w:lang w:val="en"/>
        </w:rPr>
        <w:t>i.e. are more sensitive to heat stroke. They also have a recovery period that is clearly longer than normal</w:t>
      </w:r>
      <w:r w:rsidR="001A0C85">
        <w:rPr>
          <w:lang w:val="en"/>
        </w:rPr>
        <w:t>-</w:t>
      </w:r>
      <w:r>
        <w:rPr>
          <w:lang w:val="en"/>
        </w:rPr>
        <w:t>s</w:t>
      </w:r>
      <w:r w:rsidR="001A0C85">
        <w:rPr>
          <w:lang w:val="en"/>
        </w:rPr>
        <w:t>kulled</w:t>
      </w:r>
      <w:r>
        <w:rPr>
          <w:lang w:val="en"/>
        </w:rPr>
        <w:t xml:space="preserve"> dogs.</w:t>
      </w:r>
    </w:p>
    <w:p w14:paraId="0064079B" w14:textId="77777777" w:rsidR="00604ED0" w:rsidRDefault="00604ED0">
      <w:pPr>
        <w:spacing w:line="338" w:lineRule="exact"/>
        <w:rPr>
          <w:sz w:val="20"/>
          <w:szCs w:val="20"/>
        </w:rPr>
      </w:pPr>
    </w:p>
    <w:p w14:paraId="18847C75" w14:textId="324AB607" w:rsidR="00604ED0" w:rsidRDefault="00597C72">
      <w:pPr>
        <w:spacing w:line="244" w:lineRule="auto"/>
        <w:ind w:left="1000" w:right="40"/>
        <w:rPr>
          <w:sz w:val="20"/>
          <w:szCs w:val="20"/>
        </w:rPr>
      </w:pPr>
      <w:r>
        <w:rPr>
          <w:lang w:val="en"/>
        </w:rPr>
        <w:t xml:space="preserve">Lilja-Maula and others (2017) In their study to </w:t>
      </w:r>
      <w:r w:rsidR="00DF6576">
        <w:rPr>
          <w:lang w:val="en"/>
        </w:rPr>
        <w:t>E</w:t>
      </w:r>
      <w:r>
        <w:rPr>
          <w:lang w:val="en"/>
        </w:rPr>
        <w:t>nglish bulldogs, the re</w:t>
      </w:r>
      <w:r w:rsidR="00DF6576">
        <w:rPr>
          <w:lang w:val="en"/>
        </w:rPr>
        <w:t>covery</w:t>
      </w:r>
      <w:r>
        <w:rPr>
          <w:lang w:val="en"/>
        </w:rPr>
        <w:t xml:space="preserve"> of dogs after the gait test was assessed every five minutes until the dogs had returned to </w:t>
      </w:r>
      <w:r w:rsidR="008644C7">
        <w:rPr>
          <w:lang w:val="en"/>
        </w:rPr>
        <w:t>the</w:t>
      </w:r>
      <w:r>
        <w:rPr>
          <w:lang w:val="en"/>
        </w:rPr>
        <w:t xml:space="preserve"> status as before the strain. Factors to measure included heart rate, respiratory rate, body-temperature and general condition. The study found that english bulldogs with more severe upper respiratory symptoms recovered more slowly than those with mild symptoms (Lily-Maula et al. 2017).</w:t>
      </w:r>
    </w:p>
    <w:p w14:paraId="2DA7625B" w14:textId="77777777" w:rsidR="00604ED0" w:rsidRDefault="00604ED0">
      <w:pPr>
        <w:spacing w:line="361" w:lineRule="exact"/>
        <w:rPr>
          <w:sz w:val="20"/>
          <w:szCs w:val="20"/>
        </w:rPr>
      </w:pPr>
    </w:p>
    <w:p w14:paraId="09751AB4" w14:textId="6E4C5EA2" w:rsidR="00604ED0" w:rsidRDefault="00597C72">
      <w:pPr>
        <w:spacing w:line="245" w:lineRule="auto"/>
        <w:ind w:left="1000"/>
        <w:rPr>
          <w:sz w:val="20"/>
          <w:szCs w:val="20"/>
        </w:rPr>
      </w:pPr>
      <w:r>
        <w:rPr>
          <w:lang w:val="en"/>
        </w:rPr>
        <w:t>Due to reduced resistance to exer</w:t>
      </w:r>
      <w:r w:rsidR="008644C7">
        <w:rPr>
          <w:lang w:val="en"/>
        </w:rPr>
        <w:t>cise</w:t>
      </w:r>
      <w:r>
        <w:rPr>
          <w:lang w:val="en"/>
        </w:rPr>
        <w:t>, even a slight amount of enthusiasm or other stress can lead to breathing difficulties. Both positive reactions, such as playing, and negative reactions, such as stress, can cause a respiratory distressattack, which can at worst lead to even death. Breathing difficulties are accentuated in warm weather and during physical activity (Hendricks 2004, Packer et al. 2015, Packer &amp; Tivers 2015).</w:t>
      </w:r>
    </w:p>
    <w:p w14:paraId="6C8E28AE" w14:textId="77777777" w:rsidR="00604ED0" w:rsidRDefault="00604ED0">
      <w:pPr>
        <w:spacing w:line="359" w:lineRule="exact"/>
        <w:rPr>
          <w:sz w:val="20"/>
          <w:szCs w:val="20"/>
        </w:rPr>
      </w:pPr>
    </w:p>
    <w:p w14:paraId="24BB8B61" w14:textId="629CD4E2" w:rsidR="00604ED0" w:rsidRDefault="00597C72">
      <w:pPr>
        <w:spacing w:line="247" w:lineRule="auto"/>
        <w:ind w:left="1000" w:right="60"/>
        <w:jc w:val="both"/>
        <w:rPr>
          <w:sz w:val="20"/>
          <w:szCs w:val="20"/>
        </w:rPr>
      </w:pPr>
      <w:r>
        <w:rPr>
          <w:lang w:val="en"/>
        </w:rPr>
        <w:t>If the nasopharyn</w:t>
      </w:r>
      <w:r w:rsidR="008644C7">
        <w:rPr>
          <w:lang w:val="en"/>
        </w:rPr>
        <w:t>x</w:t>
      </w:r>
      <w:r>
        <w:rPr>
          <w:lang w:val="en"/>
        </w:rPr>
        <w:t xml:space="preserve"> is cramped, the dog will have to breathe constantly</w:t>
      </w:r>
      <w:r w:rsidR="008644C7">
        <w:rPr>
          <w:lang w:val="en"/>
        </w:rPr>
        <w:t xml:space="preserve"> </w:t>
      </w:r>
      <w:r>
        <w:rPr>
          <w:lang w:val="en"/>
        </w:rPr>
        <w:t xml:space="preserve">through the mouth. It pants almost all the time, and its sleep is intermittent, as dogs cannot breathe through their mouths when they sleep. The dog therefore </w:t>
      </w:r>
      <w:proofErr w:type="gramStart"/>
      <w:r>
        <w:rPr>
          <w:lang w:val="en"/>
        </w:rPr>
        <w:t>has to</w:t>
      </w:r>
      <w:proofErr w:type="gramEnd"/>
      <w:r>
        <w:rPr>
          <w:lang w:val="en"/>
        </w:rPr>
        <w:t xml:space="preserve"> wake up constantly or, alternatively, to sleep, for example, a stuffed toy in your mouth to keep</w:t>
      </w:r>
      <w:r w:rsidR="008644C7">
        <w:rPr>
          <w:lang w:val="en"/>
        </w:rPr>
        <w:t xml:space="preserve"> its’</w:t>
      </w:r>
      <w:r>
        <w:rPr>
          <w:lang w:val="en"/>
        </w:rPr>
        <w:t xml:space="preserve"> mouth open</w:t>
      </w:r>
      <w:r w:rsidR="008644C7">
        <w:rPr>
          <w:lang w:val="en"/>
        </w:rPr>
        <w:t xml:space="preserve"> </w:t>
      </w:r>
      <w:r>
        <w:rPr>
          <w:lang w:val="en"/>
        </w:rPr>
        <w:t xml:space="preserve">during the </w:t>
      </w:r>
      <w:r w:rsidR="008644C7">
        <w:rPr>
          <w:lang w:val="en"/>
        </w:rPr>
        <w:t>sleep</w:t>
      </w:r>
      <w:r>
        <w:rPr>
          <w:lang w:val="en"/>
        </w:rPr>
        <w:t>.</w:t>
      </w:r>
    </w:p>
    <w:p w14:paraId="49DEDEEE" w14:textId="77777777" w:rsidR="00604ED0" w:rsidRDefault="00604ED0">
      <w:pPr>
        <w:spacing w:line="358" w:lineRule="exact"/>
        <w:rPr>
          <w:sz w:val="20"/>
          <w:szCs w:val="20"/>
        </w:rPr>
      </w:pPr>
    </w:p>
    <w:p w14:paraId="061B305F" w14:textId="77777777" w:rsidR="00604ED0" w:rsidRDefault="00597C72">
      <w:pPr>
        <w:spacing w:line="251" w:lineRule="auto"/>
        <w:ind w:left="1000" w:right="140"/>
        <w:rPr>
          <w:sz w:val="20"/>
          <w:szCs w:val="20"/>
        </w:rPr>
      </w:pPr>
      <w:r>
        <w:rPr>
          <w:lang w:val="en"/>
        </w:rPr>
        <w:t>Clinical signs worsen as the dog ages and are typically severe at 12 months of age (Roedler et al. 2013). In some individuals, symptoms occur later, at the age of 2-3 years (Meola 2013).</w:t>
      </w:r>
    </w:p>
    <w:p w14:paraId="5C1B732B" w14:textId="77777777" w:rsidR="00604ED0" w:rsidRDefault="00604ED0">
      <w:pPr>
        <w:spacing w:line="350" w:lineRule="exact"/>
        <w:rPr>
          <w:sz w:val="20"/>
          <w:szCs w:val="20"/>
        </w:rPr>
      </w:pPr>
    </w:p>
    <w:p w14:paraId="241E1D7A" w14:textId="77777777" w:rsidR="00604ED0" w:rsidRDefault="00597C72">
      <w:pPr>
        <w:spacing w:line="263" w:lineRule="auto"/>
        <w:ind w:left="1000"/>
        <w:rPr>
          <w:sz w:val="20"/>
          <w:szCs w:val="20"/>
        </w:rPr>
      </w:pPr>
      <w:r>
        <w:rPr>
          <w:lang w:val="en"/>
        </w:rPr>
        <w:t>BOAS makes it difficult for the animal to move, and immobility predisposes to gaining weight. Obesity is one of the risk factors for upper respiratory syndrome (Liu et al. 2017, Packer et al. 2015).</w:t>
      </w:r>
    </w:p>
    <w:p w14:paraId="325D9787" w14:textId="77777777" w:rsidR="00604ED0" w:rsidRDefault="00604ED0">
      <w:pPr>
        <w:spacing w:line="338" w:lineRule="exact"/>
        <w:rPr>
          <w:sz w:val="20"/>
          <w:szCs w:val="20"/>
        </w:rPr>
      </w:pPr>
    </w:p>
    <w:p w14:paraId="4B8AF773" w14:textId="77777777" w:rsidR="00604ED0" w:rsidRDefault="00597C72">
      <w:pPr>
        <w:spacing w:line="247" w:lineRule="auto"/>
        <w:ind w:left="1000" w:right="180"/>
        <w:rPr>
          <w:sz w:val="20"/>
          <w:szCs w:val="20"/>
        </w:rPr>
      </w:pPr>
      <w:r>
        <w:rPr>
          <w:lang w:val="en"/>
        </w:rPr>
        <w:t>BOAS has been a recognised disease for decades and surgical methods have been developed to treat it since the 1940s. Some respiratory malformations can be corrected by surgery, but normal temperature control ability cannot be built by surgery. Sometimes the symptoms return despite the surgery.</w:t>
      </w:r>
    </w:p>
    <w:p w14:paraId="2D43D5B7" w14:textId="77777777" w:rsidR="00604ED0" w:rsidRDefault="00604ED0">
      <w:pPr>
        <w:spacing w:line="358" w:lineRule="exact"/>
        <w:rPr>
          <w:sz w:val="20"/>
          <w:szCs w:val="20"/>
        </w:rPr>
      </w:pPr>
    </w:p>
    <w:p w14:paraId="1E6A8647" w14:textId="1D02C33B" w:rsidR="00604ED0" w:rsidRDefault="00597C72">
      <w:pPr>
        <w:spacing w:line="263" w:lineRule="auto"/>
        <w:ind w:left="1000"/>
        <w:rPr>
          <w:sz w:val="20"/>
          <w:szCs w:val="20"/>
        </w:rPr>
      </w:pPr>
      <w:r>
        <w:rPr>
          <w:lang w:val="en"/>
        </w:rPr>
        <w:t>In the case of breathing problems, it is always a question of problems that pose a threat to the life of an individual</w:t>
      </w:r>
      <w:r w:rsidR="001430AA">
        <w:rPr>
          <w:lang w:val="en"/>
        </w:rPr>
        <w:t xml:space="preserve"> </w:t>
      </w:r>
      <w:r>
        <w:rPr>
          <w:lang w:val="en"/>
        </w:rPr>
        <w:t>and must therefore be taken very seriously.</w:t>
      </w:r>
    </w:p>
    <w:p w14:paraId="77AE1F7E" w14:textId="77777777" w:rsidR="00604ED0" w:rsidRDefault="00604ED0">
      <w:pPr>
        <w:spacing w:line="335" w:lineRule="exact"/>
        <w:rPr>
          <w:sz w:val="20"/>
          <w:szCs w:val="20"/>
        </w:rPr>
      </w:pPr>
    </w:p>
    <w:p w14:paraId="6DFB0C79" w14:textId="77777777" w:rsidR="00604ED0" w:rsidRDefault="00597C72">
      <w:pPr>
        <w:ind w:left="260"/>
        <w:rPr>
          <w:sz w:val="20"/>
          <w:szCs w:val="20"/>
        </w:rPr>
      </w:pPr>
      <w:r>
        <w:rPr>
          <w:lang w:val="en"/>
        </w:rPr>
        <w:t>7.2.2 Gastrointestinal tract</w:t>
      </w:r>
    </w:p>
    <w:p w14:paraId="531A66C8" w14:textId="77777777" w:rsidR="00604ED0" w:rsidRDefault="00604ED0">
      <w:pPr>
        <w:spacing w:line="329" w:lineRule="exact"/>
        <w:rPr>
          <w:sz w:val="20"/>
          <w:szCs w:val="20"/>
        </w:rPr>
      </w:pPr>
    </w:p>
    <w:p w14:paraId="36E5E4FE" w14:textId="77777777" w:rsidR="00604ED0" w:rsidRDefault="00597C72">
      <w:pPr>
        <w:spacing w:line="251" w:lineRule="auto"/>
        <w:ind w:left="1000"/>
        <w:rPr>
          <w:sz w:val="20"/>
          <w:szCs w:val="20"/>
        </w:rPr>
      </w:pPr>
      <w:r>
        <w:rPr>
          <w:lang w:val="en"/>
        </w:rPr>
        <w:t>When breathing through the mouth, the dog swallows air into its stomach. Swallowing the air can cause flatuleons and regurgving. Regurgating the stomach raises gastricacids to the pharynx, which chemically irritate the dog's tonsilices and vocal cords (Oechtering 2011).</w:t>
      </w:r>
    </w:p>
    <w:p w14:paraId="2C8EB20D" w14:textId="77777777" w:rsidR="00604ED0" w:rsidRDefault="00604ED0">
      <w:pPr>
        <w:sectPr w:rsidR="00604ED0">
          <w:pgSz w:w="11900" w:h="16838"/>
          <w:pgMar w:top="696" w:right="1146" w:bottom="159" w:left="1440" w:header="0" w:footer="0" w:gutter="0"/>
          <w:cols w:space="720" w:equalWidth="0">
            <w:col w:w="9320"/>
          </w:cols>
        </w:sectPr>
      </w:pPr>
    </w:p>
    <w:p w14:paraId="79516506" w14:textId="77777777" w:rsidR="00604ED0" w:rsidRDefault="00604ED0">
      <w:pPr>
        <w:spacing w:line="200" w:lineRule="exact"/>
        <w:rPr>
          <w:sz w:val="20"/>
          <w:szCs w:val="20"/>
        </w:rPr>
      </w:pPr>
    </w:p>
    <w:p w14:paraId="429DA23F" w14:textId="77777777" w:rsidR="00604ED0" w:rsidRDefault="00604ED0">
      <w:pPr>
        <w:spacing w:line="200" w:lineRule="exact"/>
        <w:rPr>
          <w:sz w:val="20"/>
          <w:szCs w:val="20"/>
        </w:rPr>
      </w:pPr>
    </w:p>
    <w:p w14:paraId="34662986" w14:textId="77777777" w:rsidR="00604ED0" w:rsidRDefault="00604ED0">
      <w:pPr>
        <w:spacing w:line="200" w:lineRule="exact"/>
        <w:rPr>
          <w:sz w:val="20"/>
          <w:szCs w:val="20"/>
        </w:rPr>
      </w:pPr>
    </w:p>
    <w:p w14:paraId="4E53BCF7" w14:textId="77777777" w:rsidR="00604ED0" w:rsidRDefault="00604ED0">
      <w:pPr>
        <w:spacing w:line="200" w:lineRule="exact"/>
        <w:rPr>
          <w:sz w:val="20"/>
          <w:szCs w:val="20"/>
        </w:rPr>
      </w:pPr>
    </w:p>
    <w:p w14:paraId="7D852DE9" w14:textId="77777777" w:rsidR="00604ED0" w:rsidRDefault="00604ED0">
      <w:pPr>
        <w:spacing w:line="200" w:lineRule="exact"/>
        <w:rPr>
          <w:sz w:val="20"/>
          <w:szCs w:val="20"/>
        </w:rPr>
      </w:pPr>
    </w:p>
    <w:p w14:paraId="793F5035" w14:textId="77777777" w:rsidR="00604ED0" w:rsidRDefault="00604ED0">
      <w:pPr>
        <w:spacing w:line="200" w:lineRule="exact"/>
        <w:rPr>
          <w:sz w:val="20"/>
          <w:szCs w:val="20"/>
        </w:rPr>
      </w:pPr>
    </w:p>
    <w:p w14:paraId="0CF4F82B" w14:textId="77777777" w:rsidR="00604ED0" w:rsidRDefault="00604ED0">
      <w:pPr>
        <w:spacing w:line="200" w:lineRule="exact"/>
        <w:rPr>
          <w:sz w:val="20"/>
          <w:szCs w:val="20"/>
        </w:rPr>
      </w:pPr>
    </w:p>
    <w:p w14:paraId="2CE1474A" w14:textId="77777777" w:rsidR="00604ED0" w:rsidRDefault="00604ED0">
      <w:pPr>
        <w:spacing w:line="200" w:lineRule="exact"/>
        <w:rPr>
          <w:sz w:val="20"/>
          <w:szCs w:val="20"/>
        </w:rPr>
      </w:pPr>
    </w:p>
    <w:p w14:paraId="5978A82A" w14:textId="77777777" w:rsidR="00604ED0" w:rsidRDefault="00604ED0">
      <w:pPr>
        <w:spacing w:line="378" w:lineRule="exact"/>
        <w:rPr>
          <w:sz w:val="20"/>
          <w:szCs w:val="20"/>
        </w:rPr>
      </w:pPr>
    </w:p>
    <w:p w14:paraId="04D83BA3" w14:textId="77777777" w:rsidR="00604ED0" w:rsidRDefault="00597C72">
      <w:pPr>
        <w:ind w:right="300"/>
        <w:jc w:val="center"/>
        <w:rPr>
          <w:sz w:val="20"/>
          <w:szCs w:val="20"/>
        </w:rPr>
      </w:pPr>
      <w:r>
        <w:rPr>
          <w:sz w:val="20"/>
          <w:szCs w:val="20"/>
          <w:lang w:val="en"/>
        </w:rPr>
        <w:t>34 (89)</w:t>
      </w:r>
    </w:p>
    <w:p w14:paraId="767490A9" w14:textId="77777777" w:rsidR="00604ED0" w:rsidRDefault="00604ED0">
      <w:pPr>
        <w:sectPr w:rsidR="00604ED0">
          <w:type w:val="continuous"/>
          <w:pgSz w:w="11900" w:h="16838"/>
          <w:pgMar w:top="696" w:right="1146" w:bottom="159" w:left="1440" w:header="0" w:footer="0" w:gutter="0"/>
          <w:cols w:space="720" w:equalWidth="0">
            <w:col w:w="9320"/>
          </w:cols>
        </w:sectPr>
      </w:pPr>
    </w:p>
    <w:p w14:paraId="70DEA94A" w14:textId="77777777" w:rsidR="00604ED0" w:rsidRDefault="00597C72">
      <w:pPr>
        <w:spacing w:line="350" w:lineRule="auto"/>
        <w:ind w:right="280"/>
        <w:jc w:val="center"/>
        <w:rPr>
          <w:sz w:val="20"/>
          <w:szCs w:val="20"/>
        </w:rPr>
      </w:pPr>
      <w:bookmarkStart w:id="33" w:name="page36"/>
      <w:bookmarkEnd w:id="33"/>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9116C80" w14:textId="77777777" w:rsidR="00604ED0" w:rsidRDefault="00604ED0">
      <w:pPr>
        <w:spacing w:line="200" w:lineRule="exact"/>
        <w:rPr>
          <w:sz w:val="20"/>
          <w:szCs w:val="20"/>
        </w:rPr>
      </w:pPr>
    </w:p>
    <w:p w14:paraId="1C7C44A4" w14:textId="77777777" w:rsidR="00604ED0" w:rsidRDefault="00604ED0">
      <w:pPr>
        <w:spacing w:line="291" w:lineRule="exact"/>
        <w:rPr>
          <w:sz w:val="20"/>
          <w:szCs w:val="20"/>
        </w:rPr>
      </w:pPr>
    </w:p>
    <w:p w14:paraId="66620EC2" w14:textId="70E8B962" w:rsidR="00604ED0" w:rsidRDefault="00597C72">
      <w:pPr>
        <w:spacing w:line="242" w:lineRule="auto"/>
        <w:ind w:left="1000" w:right="20"/>
        <w:rPr>
          <w:sz w:val="20"/>
          <w:szCs w:val="20"/>
        </w:rPr>
      </w:pPr>
      <w:proofErr w:type="gramStart"/>
      <w:r>
        <w:rPr>
          <w:lang w:val="en"/>
        </w:rPr>
        <w:t>The majority of</w:t>
      </w:r>
      <w:proofErr w:type="gramEnd"/>
      <w:r>
        <w:rPr>
          <w:lang w:val="en"/>
        </w:rPr>
        <w:t xml:space="preserve"> dogs with </w:t>
      </w:r>
      <w:r w:rsidR="001430AA">
        <w:rPr>
          <w:lang w:val="en"/>
        </w:rPr>
        <w:t>BOAS</w:t>
      </w:r>
      <w:r>
        <w:rPr>
          <w:lang w:val="en"/>
        </w:rPr>
        <w:t xml:space="preserve"> also have anatomical or functional changes in the gastrointestinal tract (Reeve et al. 2011, Lecoindre &amp; Richard 2004). In their study, Lecoindre and Richard (2004) found that oesophagitis, or inflammation of the oesophageal mucosa, was the most common gastrointestinal </w:t>
      </w:r>
      <w:r w:rsidR="00203E22">
        <w:rPr>
          <w:lang w:val="en"/>
        </w:rPr>
        <w:t>change</w:t>
      </w:r>
      <w:r>
        <w:rPr>
          <w:lang w:val="en"/>
        </w:rPr>
        <w:t xml:space="preserve">. Esophagitis was detected in 83% of dogs suffering from </w:t>
      </w:r>
      <w:r w:rsidR="00203E22">
        <w:rPr>
          <w:lang w:val="en"/>
        </w:rPr>
        <w:t>BOAS</w:t>
      </w:r>
      <w:r>
        <w:rPr>
          <w:lang w:val="en"/>
        </w:rPr>
        <w:t xml:space="preserve"> and gastrointestinal symptoms. In the second study, gastritis was the most common histological change</w:t>
      </w:r>
      <w:r w:rsidR="00203E22">
        <w:rPr>
          <w:lang w:val="en"/>
        </w:rPr>
        <w:t>, which was</w:t>
      </w:r>
      <w:r>
        <w:rPr>
          <w:lang w:val="en"/>
        </w:rPr>
        <w:t xml:space="preserve"> observed</w:t>
      </w:r>
      <w:r w:rsidR="00203E22">
        <w:rPr>
          <w:lang w:val="en"/>
        </w:rPr>
        <w:t xml:space="preserve"> </w:t>
      </w:r>
      <w:r>
        <w:rPr>
          <w:lang w:val="en"/>
        </w:rPr>
        <w:t xml:space="preserve">in </w:t>
      </w:r>
      <w:r w:rsidR="00203E22">
        <w:rPr>
          <w:lang w:val="en"/>
        </w:rPr>
        <w:t xml:space="preserve">98 % of the </w:t>
      </w:r>
      <w:r>
        <w:rPr>
          <w:lang w:val="en"/>
        </w:rPr>
        <w:t xml:space="preserve">dogs with </w:t>
      </w:r>
      <w:r w:rsidR="00203E22">
        <w:rPr>
          <w:lang w:val="en"/>
        </w:rPr>
        <w:t>BOAS</w:t>
      </w:r>
      <w:r>
        <w:rPr>
          <w:lang w:val="en"/>
        </w:rPr>
        <w:t>. The severity of respiratory problems is associated with the severity of gastrointestinal problems (Poncet et al. 2005).</w:t>
      </w:r>
    </w:p>
    <w:p w14:paraId="5ADD17BE" w14:textId="77777777" w:rsidR="00604ED0" w:rsidRDefault="00604ED0">
      <w:pPr>
        <w:spacing w:line="368" w:lineRule="exact"/>
        <w:rPr>
          <w:sz w:val="20"/>
          <w:szCs w:val="20"/>
        </w:rPr>
      </w:pPr>
    </w:p>
    <w:p w14:paraId="6EE4CA1C" w14:textId="77777777" w:rsidR="00604ED0" w:rsidRDefault="00597C72">
      <w:pPr>
        <w:ind w:left="260"/>
        <w:rPr>
          <w:sz w:val="20"/>
          <w:szCs w:val="20"/>
        </w:rPr>
      </w:pPr>
      <w:r>
        <w:rPr>
          <w:lang w:val="en"/>
        </w:rPr>
        <w:t>7.2.3 Musculoskeletal system</w:t>
      </w:r>
    </w:p>
    <w:p w14:paraId="5A2A7833" w14:textId="77777777" w:rsidR="00604ED0" w:rsidRDefault="00604ED0">
      <w:pPr>
        <w:spacing w:line="329" w:lineRule="exact"/>
        <w:rPr>
          <w:sz w:val="20"/>
          <w:szCs w:val="20"/>
        </w:rPr>
      </w:pPr>
    </w:p>
    <w:p w14:paraId="2A522940" w14:textId="0F19379A" w:rsidR="00604ED0" w:rsidRDefault="00597C72">
      <w:pPr>
        <w:spacing w:line="245" w:lineRule="auto"/>
        <w:ind w:left="1000" w:right="120"/>
        <w:rPr>
          <w:sz w:val="20"/>
          <w:szCs w:val="20"/>
        </w:rPr>
      </w:pPr>
      <w:r>
        <w:rPr>
          <w:lang w:val="en"/>
        </w:rPr>
        <w:t xml:space="preserve">According to current knowledge, homozygous DVL2 </w:t>
      </w:r>
      <w:r w:rsidR="00203E22">
        <w:rPr>
          <w:lang w:val="en"/>
        </w:rPr>
        <w:t>mutation</w:t>
      </w:r>
      <w:r>
        <w:rPr>
          <w:lang w:val="en"/>
        </w:rPr>
        <w:t xml:space="preserve"> is expected to cause cranial, spine and limb developmental disorders and the resulting welfare problems (Mansour et al. 2018). In short-skulled dogs, both the complication</w:t>
      </w:r>
      <w:r w:rsidR="00203E22">
        <w:rPr>
          <w:lang w:val="en"/>
        </w:rPr>
        <w:t>s connected to</w:t>
      </w:r>
      <w:r>
        <w:rPr>
          <w:lang w:val="en"/>
        </w:rPr>
        <w:t xml:space="preserve"> this mutation a</w:t>
      </w:r>
      <w:r w:rsidR="00203E22">
        <w:rPr>
          <w:lang w:val="en"/>
        </w:rPr>
        <w:t>s well as</w:t>
      </w:r>
      <w:r>
        <w:rPr>
          <w:lang w:val="en"/>
        </w:rPr>
        <w:t xml:space="preserve"> other significant musculoskeletal problems</w:t>
      </w:r>
      <w:r w:rsidR="00203E22">
        <w:rPr>
          <w:lang w:val="en"/>
        </w:rPr>
        <w:t xml:space="preserve"> </w:t>
      </w:r>
      <w:r>
        <w:rPr>
          <w:lang w:val="en"/>
        </w:rPr>
        <w:t xml:space="preserve">occur, such as hip and elbow </w:t>
      </w:r>
      <w:r w:rsidR="00203E22">
        <w:rPr>
          <w:lang w:val="en"/>
        </w:rPr>
        <w:t>dysplasia</w:t>
      </w:r>
      <w:r>
        <w:rPr>
          <w:lang w:val="en"/>
        </w:rPr>
        <w:t xml:space="preserve">, </w:t>
      </w:r>
      <w:r w:rsidR="00203E22">
        <w:rPr>
          <w:lang w:val="en"/>
        </w:rPr>
        <w:t>patellar luxation</w:t>
      </w:r>
      <w:r>
        <w:rPr>
          <w:lang w:val="en"/>
        </w:rPr>
        <w:t xml:space="preserve">, and </w:t>
      </w:r>
      <w:r w:rsidR="00203E22">
        <w:rPr>
          <w:lang w:val="en"/>
        </w:rPr>
        <w:t xml:space="preserve">spinal </w:t>
      </w:r>
      <w:r>
        <w:rPr>
          <w:lang w:val="en"/>
        </w:rPr>
        <w:t xml:space="preserve">disc </w:t>
      </w:r>
      <w:r w:rsidR="00203E22">
        <w:rPr>
          <w:lang w:val="en"/>
        </w:rPr>
        <w:t>herniation</w:t>
      </w:r>
      <w:r>
        <w:rPr>
          <w:lang w:val="en"/>
        </w:rPr>
        <w:t>.</w:t>
      </w:r>
    </w:p>
    <w:p w14:paraId="2D05453B" w14:textId="77777777" w:rsidR="00604ED0" w:rsidRDefault="00604ED0">
      <w:pPr>
        <w:spacing w:line="357" w:lineRule="exact"/>
        <w:rPr>
          <w:sz w:val="20"/>
          <w:szCs w:val="20"/>
        </w:rPr>
      </w:pPr>
    </w:p>
    <w:p w14:paraId="3E3DBF20" w14:textId="77777777" w:rsidR="00604ED0" w:rsidRDefault="00597C72">
      <w:pPr>
        <w:ind w:left="1000"/>
        <w:rPr>
          <w:sz w:val="20"/>
          <w:szCs w:val="20"/>
        </w:rPr>
      </w:pPr>
      <w:r>
        <w:rPr>
          <w:b/>
          <w:bCs/>
          <w:lang w:val="en"/>
        </w:rPr>
        <w:t>Vertebral malformations associated with the DVL2 mutation</w:t>
      </w:r>
    </w:p>
    <w:p w14:paraId="61DA0E88" w14:textId="77777777" w:rsidR="00604ED0" w:rsidRDefault="00604ED0">
      <w:pPr>
        <w:spacing w:line="332" w:lineRule="exact"/>
        <w:rPr>
          <w:sz w:val="20"/>
          <w:szCs w:val="20"/>
        </w:rPr>
      </w:pPr>
    </w:p>
    <w:p w14:paraId="056C646E" w14:textId="226575ED" w:rsidR="00604ED0" w:rsidRDefault="00597C72">
      <w:pPr>
        <w:spacing w:line="244" w:lineRule="auto"/>
        <w:ind w:left="1000" w:firstLine="1"/>
        <w:rPr>
          <w:sz w:val="20"/>
          <w:szCs w:val="20"/>
        </w:rPr>
      </w:pPr>
      <w:r>
        <w:rPr>
          <w:lang w:val="en"/>
        </w:rPr>
        <w:t xml:space="preserve">In the case of DVL2 mutation, the tail and sacrum of homozygous dogs consist of deformed vertebrae, which is why the tail is twisted, very short and rigid. </w:t>
      </w:r>
      <w:r w:rsidR="00203E22">
        <w:rPr>
          <w:lang w:val="en"/>
        </w:rPr>
        <w:t>Vertebra</w:t>
      </w:r>
      <w:r>
        <w:rPr>
          <w:lang w:val="en"/>
        </w:rPr>
        <w:t xml:space="preserve"> malformations include semi-vertebrae, butterfly vertebrae, rebuffed vertebrae, intermediate </w:t>
      </w:r>
      <w:proofErr w:type="gramStart"/>
      <w:r>
        <w:rPr>
          <w:lang w:val="en"/>
        </w:rPr>
        <w:t>vertebrae</w:t>
      </w:r>
      <w:proofErr w:type="gramEnd"/>
      <w:r>
        <w:rPr>
          <w:lang w:val="en"/>
        </w:rPr>
        <w:t xml:space="preserve"> and spina bifida, and may occur</w:t>
      </w:r>
      <w:r w:rsidR="00203E22">
        <w:rPr>
          <w:lang w:val="en"/>
        </w:rPr>
        <w:t xml:space="preserve"> </w:t>
      </w:r>
      <w:r>
        <w:rPr>
          <w:lang w:val="en"/>
        </w:rPr>
        <w:t>simultaneously (</w:t>
      </w:r>
      <w:proofErr w:type="spellStart"/>
      <w:r>
        <w:rPr>
          <w:lang w:val="en"/>
        </w:rPr>
        <w:t>Anttila</w:t>
      </w:r>
      <w:proofErr w:type="spellEnd"/>
      <w:r>
        <w:rPr>
          <w:lang w:val="en"/>
        </w:rPr>
        <w:t xml:space="preserve"> 2016). In addition to the "type breeds" of the DVL2 mutation, </w:t>
      </w:r>
      <w:r w:rsidR="00203E22">
        <w:rPr>
          <w:lang w:val="en"/>
        </w:rPr>
        <w:t>Pugs</w:t>
      </w:r>
      <w:r>
        <w:rPr>
          <w:lang w:val="en"/>
        </w:rPr>
        <w:t xml:space="preserve"> also commonly contain non-shaped vertebrae.</w:t>
      </w:r>
    </w:p>
    <w:p w14:paraId="2A558E74" w14:textId="77777777" w:rsidR="00604ED0" w:rsidRDefault="00604ED0">
      <w:pPr>
        <w:spacing w:line="361" w:lineRule="exact"/>
        <w:rPr>
          <w:sz w:val="20"/>
          <w:szCs w:val="20"/>
        </w:rPr>
      </w:pPr>
    </w:p>
    <w:p w14:paraId="2F46BE5A" w14:textId="7ECCBE53" w:rsidR="00604ED0" w:rsidRDefault="00597C72">
      <w:pPr>
        <w:spacing w:line="247" w:lineRule="auto"/>
        <w:ind w:left="1000" w:right="60"/>
        <w:rPr>
          <w:sz w:val="20"/>
          <w:szCs w:val="20"/>
        </w:rPr>
      </w:pPr>
      <w:r>
        <w:rPr>
          <w:lang w:val="en"/>
        </w:rPr>
        <w:t>In dogs with corkscrew, almost the entire chest and lumbar spine may be deformed in connection with the tail. In these dogs, the most common developmental vertebral dysfunctions are hemivertebra and butterfly vertebra (vertebra, which in the picture taken on its back resembles a butterfly) (Lappalainen 2017).</w:t>
      </w:r>
    </w:p>
    <w:p w14:paraId="48013DBD" w14:textId="77777777" w:rsidR="00604ED0" w:rsidRDefault="00604ED0">
      <w:pPr>
        <w:spacing w:line="358" w:lineRule="exact"/>
        <w:rPr>
          <w:sz w:val="20"/>
          <w:szCs w:val="20"/>
        </w:rPr>
      </w:pPr>
    </w:p>
    <w:p w14:paraId="72AA5A97" w14:textId="0FD5E4F9" w:rsidR="00604ED0" w:rsidRDefault="00597C72">
      <w:pPr>
        <w:spacing w:line="244" w:lineRule="auto"/>
        <w:ind w:left="1000" w:right="60"/>
        <w:rPr>
          <w:sz w:val="20"/>
          <w:szCs w:val="20"/>
        </w:rPr>
      </w:pPr>
      <w:r>
        <w:rPr>
          <w:lang w:val="en"/>
        </w:rPr>
        <w:t xml:space="preserve">Vertebral malformations are often side effects </w:t>
      </w:r>
      <w:r w:rsidR="00203E22">
        <w:rPr>
          <w:lang w:val="en"/>
        </w:rPr>
        <w:t xml:space="preserve">seen in </w:t>
      </w:r>
      <w:r>
        <w:rPr>
          <w:lang w:val="en"/>
        </w:rPr>
        <w:t xml:space="preserve">X-ray </w:t>
      </w:r>
      <w:proofErr w:type="gramStart"/>
      <w:r>
        <w:rPr>
          <w:lang w:val="en"/>
        </w:rPr>
        <w:t>images, but</w:t>
      </w:r>
      <w:proofErr w:type="gramEnd"/>
      <w:r>
        <w:rPr>
          <w:lang w:val="en"/>
        </w:rPr>
        <w:t xml:space="preserve"> can cause neurological symptoms of varying degrees in dogs (Palm 2016). Pains or neurological problems occur if deformed vertebrae weigh on the spinal cord. Such a </w:t>
      </w:r>
      <w:r w:rsidR="00203E22">
        <w:rPr>
          <w:lang w:val="en"/>
        </w:rPr>
        <w:t>spine</w:t>
      </w:r>
      <w:r>
        <w:rPr>
          <w:lang w:val="en"/>
        </w:rPr>
        <w:t xml:space="preserve"> is also more prone to accidents</w:t>
      </w:r>
      <w:r w:rsidR="00203E22">
        <w:rPr>
          <w:lang w:val="en"/>
        </w:rPr>
        <w:t xml:space="preserve"> </w:t>
      </w:r>
      <w:r>
        <w:rPr>
          <w:lang w:val="en"/>
        </w:rPr>
        <w:t>than normal</w:t>
      </w:r>
      <w:r w:rsidR="00203E22">
        <w:rPr>
          <w:lang w:val="en"/>
        </w:rPr>
        <w:t xml:space="preserve"> spine</w:t>
      </w:r>
      <w:r>
        <w:rPr>
          <w:lang w:val="en"/>
        </w:rPr>
        <w:t xml:space="preserve">. Deformities causing corkscrew tail can also lead to </w:t>
      </w:r>
      <w:r w:rsidR="00203E22">
        <w:rPr>
          <w:lang w:val="en"/>
        </w:rPr>
        <w:t>defecation</w:t>
      </w:r>
      <w:r>
        <w:rPr>
          <w:lang w:val="en"/>
        </w:rPr>
        <w:t xml:space="preserve"> problems or skin lesions (Lappa</w:t>
      </w:r>
      <w:r w:rsidR="00203E22">
        <w:rPr>
          <w:lang w:val="en"/>
        </w:rPr>
        <w:t xml:space="preserve">lainen </w:t>
      </w:r>
      <w:r>
        <w:rPr>
          <w:lang w:val="en"/>
        </w:rPr>
        <w:t>2017).</w:t>
      </w:r>
    </w:p>
    <w:p w14:paraId="0C625862" w14:textId="77777777" w:rsidR="00604ED0" w:rsidRDefault="00604ED0">
      <w:pPr>
        <w:spacing w:line="358" w:lineRule="exact"/>
        <w:rPr>
          <w:sz w:val="20"/>
          <w:szCs w:val="20"/>
        </w:rPr>
      </w:pPr>
    </w:p>
    <w:p w14:paraId="33E54F17" w14:textId="1BBDDF81" w:rsidR="00604ED0" w:rsidRDefault="00597C72">
      <w:pPr>
        <w:ind w:left="1000"/>
        <w:rPr>
          <w:sz w:val="20"/>
          <w:szCs w:val="20"/>
        </w:rPr>
      </w:pPr>
      <w:r>
        <w:rPr>
          <w:b/>
          <w:bCs/>
          <w:lang w:val="en"/>
        </w:rPr>
        <w:t>Frequency of vertebral malformations associated with</w:t>
      </w:r>
      <w:r>
        <w:rPr>
          <w:lang w:val="en"/>
        </w:rPr>
        <w:t xml:space="preserve"> </w:t>
      </w:r>
      <w:r w:rsidRPr="00203E22">
        <w:rPr>
          <w:b/>
          <w:bCs/>
          <w:lang w:val="en"/>
        </w:rPr>
        <w:t>DVL</w:t>
      </w:r>
      <w:r w:rsidRPr="00203E22">
        <w:rPr>
          <w:b/>
          <w:bCs/>
          <w:i/>
          <w:iCs/>
          <w:lang w:val="en"/>
        </w:rPr>
        <w:t>2</w:t>
      </w:r>
      <w:r w:rsidR="00203E22" w:rsidRPr="00203E22">
        <w:rPr>
          <w:b/>
          <w:bCs/>
          <w:i/>
          <w:iCs/>
          <w:lang w:val="en"/>
        </w:rPr>
        <w:t>-</w:t>
      </w:r>
      <w:r w:rsidRPr="00203E22">
        <w:rPr>
          <w:b/>
          <w:bCs/>
          <w:lang w:val="en"/>
        </w:rPr>
        <w:t>mutation</w:t>
      </w:r>
    </w:p>
    <w:p w14:paraId="7F17F4A0" w14:textId="77777777" w:rsidR="00604ED0" w:rsidRDefault="00604ED0">
      <w:pPr>
        <w:spacing w:line="332" w:lineRule="exact"/>
        <w:rPr>
          <w:sz w:val="20"/>
          <w:szCs w:val="20"/>
        </w:rPr>
      </w:pPr>
    </w:p>
    <w:p w14:paraId="5510A512" w14:textId="6BD630D7" w:rsidR="00604ED0" w:rsidRDefault="00597C72">
      <w:pPr>
        <w:spacing w:line="251" w:lineRule="auto"/>
        <w:ind w:left="1000" w:right="60"/>
        <w:jc w:val="both"/>
        <w:rPr>
          <w:sz w:val="20"/>
          <w:szCs w:val="20"/>
        </w:rPr>
      </w:pPr>
      <w:r>
        <w:rPr>
          <w:lang w:val="en"/>
        </w:rPr>
        <w:t xml:space="preserve">Anttila's thesis (2016) mapped out the </w:t>
      </w:r>
      <w:r w:rsidR="00077A79">
        <w:rPr>
          <w:lang w:val="en"/>
        </w:rPr>
        <w:t>congenital</w:t>
      </w:r>
      <w:r>
        <w:rPr>
          <w:lang w:val="en"/>
        </w:rPr>
        <w:t xml:space="preserve"> vertebral anomal</w:t>
      </w:r>
      <w:r w:rsidR="00077A79">
        <w:rPr>
          <w:lang w:val="en"/>
        </w:rPr>
        <w:t>ies</w:t>
      </w:r>
      <w:r>
        <w:rPr>
          <w:lang w:val="en"/>
        </w:rPr>
        <w:t xml:space="preserve"> (VA) of the Boston Terrier. There were 61 dogs. In all dogs in the study, at least one deformed vertebra was observed in the spine.</w:t>
      </w:r>
    </w:p>
    <w:p w14:paraId="7A99829F" w14:textId="77777777" w:rsidR="00604ED0" w:rsidRDefault="00604ED0">
      <w:pPr>
        <w:sectPr w:rsidR="00604ED0">
          <w:pgSz w:w="11900" w:h="16838"/>
          <w:pgMar w:top="696" w:right="1146" w:bottom="159" w:left="1440" w:header="0" w:footer="0" w:gutter="0"/>
          <w:cols w:space="720" w:equalWidth="0">
            <w:col w:w="9320"/>
          </w:cols>
        </w:sectPr>
      </w:pPr>
    </w:p>
    <w:p w14:paraId="6E34FADB" w14:textId="77777777" w:rsidR="00604ED0" w:rsidRDefault="00604ED0">
      <w:pPr>
        <w:spacing w:line="200" w:lineRule="exact"/>
        <w:rPr>
          <w:sz w:val="20"/>
          <w:szCs w:val="20"/>
        </w:rPr>
      </w:pPr>
    </w:p>
    <w:p w14:paraId="01888F62" w14:textId="77777777" w:rsidR="00604ED0" w:rsidRDefault="00604ED0">
      <w:pPr>
        <w:spacing w:line="200" w:lineRule="exact"/>
        <w:rPr>
          <w:sz w:val="20"/>
          <w:szCs w:val="20"/>
        </w:rPr>
      </w:pPr>
    </w:p>
    <w:p w14:paraId="6EF164C3" w14:textId="77777777" w:rsidR="00604ED0" w:rsidRDefault="00604ED0">
      <w:pPr>
        <w:spacing w:line="200" w:lineRule="exact"/>
        <w:rPr>
          <w:sz w:val="20"/>
          <w:szCs w:val="20"/>
        </w:rPr>
      </w:pPr>
    </w:p>
    <w:p w14:paraId="3DB37597" w14:textId="77777777" w:rsidR="00604ED0" w:rsidRDefault="00604ED0">
      <w:pPr>
        <w:spacing w:line="200" w:lineRule="exact"/>
        <w:rPr>
          <w:sz w:val="20"/>
          <w:szCs w:val="20"/>
        </w:rPr>
      </w:pPr>
    </w:p>
    <w:p w14:paraId="28B304B0" w14:textId="77777777" w:rsidR="00604ED0" w:rsidRDefault="00604ED0">
      <w:pPr>
        <w:spacing w:line="200" w:lineRule="exact"/>
        <w:rPr>
          <w:sz w:val="20"/>
          <w:szCs w:val="20"/>
        </w:rPr>
      </w:pPr>
    </w:p>
    <w:p w14:paraId="76C79DD0" w14:textId="77777777" w:rsidR="00604ED0" w:rsidRDefault="00604ED0">
      <w:pPr>
        <w:spacing w:line="200" w:lineRule="exact"/>
        <w:rPr>
          <w:sz w:val="20"/>
          <w:szCs w:val="20"/>
        </w:rPr>
      </w:pPr>
    </w:p>
    <w:p w14:paraId="62FE3882" w14:textId="77777777" w:rsidR="00604ED0" w:rsidRDefault="00604ED0">
      <w:pPr>
        <w:spacing w:line="211" w:lineRule="exact"/>
        <w:rPr>
          <w:sz w:val="20"/>
          <w:szCs w:val="20"/>
        </w:rPr>
      </w:pPr>
    </w:p>
    <w:p w14:paraId="4DCACE7C" w14:textId="77777777" w:rsidR="00604ED0" w:rsidRDefault="00597C72">
      <w:pPr>
        <w:ind w:right="300"/>
        <w:jc w:val="center"/>
        <w:rPr>
          <w:sz w:val="20"/>
          <w:szCs w:val="20"/>
        </w:rPr>
      </w:pPr>
      <w:r>
        <w:rPr>
          <w:sz w:val="20"/>
          <w:szCs w:val="20"/>
          <w:lang w:val="en"/>
        </w:rPr>
        <w:t>35 (89)</w:t>
      </w:r>
    </w:p>
    <w:p w14:paraId="78603D2A" w14:textId="77777777" w:rsidR="00604ED0" w:rsidRDefault="00604ED0">
      <w:pPr>
        <w:sectPr w:rsidR="00604ED0">
          <w:type w:val="continuous"/>
          <w:pgSz w:w="11900" w:h="16838"/>
          <w:pgMar w:top="696" w:right="1146" w:bottom="159" w:left="1440" w:header="0" w:footer="0" w:gutter="0"/>
          <w:cols w:space="720" w:equalWidth="0">
            <w:col w:w="9320"/>
          </w:cols>
        </w:sectPr>
      </w:pPr>
    </w:p>
    <w:p w14:paraId="1F177776" w14:textId="77777777" w:rsidR="00604ED0" w:rsidRDefault="00597C72">
      <w:pPr>
        <w:spacing w:line="350" w:lineRule="auto"/>
        <w:ind w:right="280"/>
        <w:jc w:val="center"/>
        <w:rPr>
          <w:sz w:val="20"/>
          <w:szCs w:val="20"/>
        </w:rPr>
      </w:pPr>
      <w:bookmarkStart w:id="34" w:name="page37"/>
      <w:bookmarkEnd w:id="34"/>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624E9F70" w14:textId="77777777" w:rsidR="00604ED0" w:rsidRDefault="00604ED0">
      <w:pPr>
        <w:spacing w:line="200" w:lineRule="exact"/>
        <w:rPr>
          <w:sz w:val="20"/>
          <w:szCs w:val="20"/>
        </w:rPr>
      </w:pPr>
    </w:p>
    <w:p w14:paraId="7D478704" w14:textId="77777777" w:rsidR="00604ED0" w:rsidRDefault="00604ED0">
      <w:pPr>
        <w:spacing w:line="291" w:lineRule="exact"/>
        <w:rPr>
          <w:sz w:val="20"/>
          <w:szCs w:val="20"/>
        </w:rPr>
      </w:pPr>
    </w:p>
    <w:p w14:paraId="3C13A3E8" w14:textId="0687B3B2" w:rsidR="00604ED0" w:rsidRDefault="00597C72">
      <w:pPr>
        <w:spacing w:line="243" w:lineRule="auto"/>
        <w:ind w:left="1000"/>
        <w:rPr>
          <w:sz w:val="20"/>
          <w:szCs w:val="20"/>
        </w:rPr>
      </w:pPr>
      <w:r>
        <w:rPr>
          <w:lang w:val="en"/>
        </w:rPr>
        <w:t xml:space="preserve">The most common finding in X-rays was the </w:t>
      </w:r>
      <w:proofErr w:type="spellStart"/>
      <w:r w:rsidR="00077A79">
        <w:rPr>
          <w:lang w:val="en"/>
        </w:rPr>
        <w:t>semi</w:t>
      </w:r>
      <w:r>
        <w:rPr>
          <w:lang w:val="en"/>
        </w:rPr>
        <w:t>vertebrae</w:t>
      </w:r>
      <w:proofErr w:type="spellEnd"/>
      <w:r>
        <w:rPr>
          <w:lang w:val="en"/>
        </w:rPr>
        <w:t xml:space="preserve">, which was observed in 97% of the dogs enrolled. The incidences of other changes were 60% in the butterfly vertebrae, 35% for intermediate vertebrae, 25% for spina bifida and 22% for the single stint. The most common  altered vertebra was the 8th vertebra of the thoracic spine. Spondylosis occurred in 46% of dogs. A clear positive correlation was observed between spondylosis and vertebral changes, which means that </w:t>
      </w:r>
      <w:r w:rsidR="00077A79">
        <w:rPr>
          <w:lang w:val="en"/>
        </w:rPr>
        <w:t>vertebral</w:t>
      </w:r>
      <w:r>
        <w:rPr>
          <w:lang w:val="en"/>
        </w:rPr>
        <w:t xml:space="preserve"> </w:t>
      </w:r>
      <w:r w:rsidR="00077A79">
        <w:rPr>
          <w:lang w:val="en"/>
        </w:rPr>
        <w:t>mal</w:t>
      </w:r>
      <w:r>
        <w:rPr>
          <w:lang w:val="en"/>
        </w:rPr>
        <w:t>formations are likely to predispose to spondylosis. A</w:t>
      </w:r>
      <w:r w:rsidR="00077A79">
        <w:rPr>
          <w:lang w:val="en"/>
        </w:rPr>
        <w:t xml:space="preserve"> </w:t>
      </w:r>
      <w:r>
        <w:rPr>
          <w:lang w:val="en"/>
        </w:rPr>
        <w:t xml:space="preserve">negative correlation was observed between </w:t>
      </w:r>
      <w:r w:rsidR="00077A79">
        <w:rPr>
          <w:lang w:val="en"/>
        </w:rPr>
        <w:t>tail</w:t>
      </w:r>
      <w:r>
        <w:rPr>
          <w:lang w:val="en"/>
        </w:rPr>
        <w:t xml:space="preserve"> length and vertebral changes, i.e. the shorter the tail, the more</w:t>
      </w:r>
      <w:r w:rsidR="00077A79">
        <w:rPr>
          <w:lang w:val="en"/>
        </w:rPr>
        <w:t xml:space="preserve"> </w:t>
      </w:r>
      <w:r>
        <w:rPr>
          <w:lang w:val="en"/>
        </w:rPr>
        <w:t>vertebral changes.</w:t>
      </w:r>
    </w:p>
    <w:p w14:paraId="5883D412" w14:textId="77777777" w:rsidR="00604ED0" w:rsidRDefault="00604ED0">
      <w:pPr>
        <w:spacing w:line="361" w:lineRule="exact"/>
        <w:rPr>
          <w:sz w:val="20"/>
          <w:szCs w:val="20"/>
        </w:rPr>
      </w:pPr>
    </w:p>
    <w:p w14:paraId="546B99BE" w14:textId="18F24CE4" w:rsidR="00604ED0" w:rsidRDefault="00597C72">
      <w:pPr>
        <w:spacing w:line="242" w:lineRule="auto"/>
        <w:ind w:left="1000"/>
        <w:rPr>
          <w:sz w:val="20"/>
          <w:szCs w:val="20"/>
        </w:rPr>
      </w:pPr>
      <w:r>
        <w:rPr>
          <w:lang w:val="en"/>
        </w:rPr>
        <w:t xml:space="preserve">Palmu's (2016) thesis was part of the study of the </w:t>
      </w:r>
      <w:r w:rsidR="00E6118D">
        <w:rPr>
          <w:lang w:val="en"/>
        </w:rPr>
        <w:t>Clinical</w:t>
      </w:r>
      <w:r>
        <w:rPr>
          <w:lang w:val="en"/>
        </w:rPr>
        <w:t xml:space="preserve"> Department of Veterinary and Small Veterinary Medicine of the Faculty of Veterinary Medicine of the University of Helsinki, as mentioned in section 7.2.1,</w:t>
      </w:r>
      <w:r w:rsidR="00E6118D">
        <w:rPr>
          <w:lang w:val="en"/>
        </w:rPr>
        <w:t xml:space="preserve"> </w:t>
      </w:r>
      <w:r>
        <w:rPr>
          <w:lang w:val="en"/>
        </w:rPr>
        <w:t>and the Engl</w:t>
      </w:r>
      <w:r w:rsidR="00E6118D">
        <w:rPr>
          <w:lang w:val="en"/>
        </w:rPr>
        <w:t>ish Bulldog</w:t>
      </w:r>
      <w:r>
        <w:rPr>
          <w:lang w:val="en"/>
        </w:rPr>
        <w:t xml:space="preserve"> Association and the Finnish Kennel Club, which was intended to clarify the health of English bulldog. A total of 28 English bulldogs participated in the study. Unformed</w:t>
      </w:r>
      <w:r w:rsidR="00E6118D">
        <w:rPr>
          <w:lang w:val="en"/>
        </w:rPr>
        <w:t xml:space="preserve"> </w:t>
      </w:r>
      <w:r>
        <w:rPr>
          <w:lang w:val="en"/>
        </w:rPr>
        <w:t xml:space="preserve">vertebrae were observed in 82% of dogs. The most common vertebral malformation was butterfly vertebrae. Malformations were directed at the thoracic region, where the </w:t>
      </w:r>
      <w:r w:rsidR="00E6118D">
        <w:rPr>
          <w:lang w:val="en"/>
        </w:rPr>
        <w:t>most numerous finding</w:t>
      </w:r>
      <w:r>
        <w:rPr>
          <w:lang w:val="en"/>
        </w:rPr>
        <w:t xml:space="preserve"> was</w:t>
      </w:r>
      <w:r w:rsidR="00E6118D">
        <w:rPr>
          <w:lang w:val="en"/>
        </w:rPr>
        <w:t xml:space="preserve"> in</w:t>
      </w:r>
      <w:r>
        <w:rPr>
          <w:lang w:val="en"/>
        </w:rPr>
        <w:t xml:space="preserve"> the T9 vertebra. The incidence of spondylosis was 89%. In this thesis, a</w:t>
      </w:r>
      <w:r w:rsidR="00E6118D">
        <w:rPr>
          <w:lang w:val="en"/>
        </w:rPr>
        <w:t xml:space="preserve"> </w:t>
      </w:r>
      <w:r>
        <w:rPr>
          <w:lang w:val="en"/>
        </w:rPr>
        <w:t xml:space="preserve">statistically significant relationship was observed between spondylosis and vertebral malformations. It is true that due to the unstable structure of the deformed vertebra, spondylosis are formed to support this structure, but the final formation of spondylosis </w:t>
      </w:r>
      <w:proofErr w:type="gramStart"/>
      <w:r>
        <w:rPr>
          <w:lang w:val="en"/>
        </w:rPr>
        <w:t>may  also</w:t>
      </w:r>
      <w:proofErr w:type="gramEnd"/>
      <w:r>
        <w:rPr>
          <w:lang w:val="en"/>
        </w:rPr>
        <w:t xml:space="preserve"> be accompanied by other factors (Palmu 2016).</w:t>
      </w:r>
    </w:p>
    <w:p w14:paraId="3EF5FABF" w14:textId="77777777" w:rsidR="00604ED0" w:rsidRDefault="00604ED0">
      <w:pPr>
        <w:spacing w:line="364" w:lineRule="exact"/>
        <w:rPr>
          <w:sz w:val="20"/>
          <w:szCs w:val="20"/>
        </w:rPr>
      </w:pPr>
    </w:p>
    <w:p w14:paraId="7DA13A5D" w14:textId="0943633C" w:rsidR="00604ED0" w:rsidRDefault="00E6118D">
      <w:pPr>
        <w:spacing w:line="244" w:lineRule="auto"/>
        <w:ind w:left="1000" w:right="120"/>
        <w:rPr>
          <w:sz w:val="20"/>
          <w:szCs w:val="20"/>
        </w:rPr>
      </w:pPr>
      <w:r>
        <w:rPr>
          <w:lang w:val="en"/>
        </w:rPr>
        <w:t>Spine</w:t>
      </w:r>
      <w:r w:rsidR="00597C72">
        <w:rPr>
          <w:lang w:val="en"/>
        </w:rPr>
        <w:t xml:space="preserve"> changes are also very common with </w:t>
      </w:r>
      <w:r>
        <w:rPr>
          <w:lang w:val="en"/>
        </w:rPr>
        <w:t>F</w:t>
      </w:r>
      <w:r w:rsidR="00597C72">
        <w:rPr>
          <w:lang w:val="en"/>
        </w:rPr>
        <w:t xml:space="preserve">rench bulldogs, for which, in addition to deformed </w:t>
      </w:r>
      <w:r>
        <w:rPr>
          <w:lang w:val="en"/>
        </w:rPr>
        <w:t>vertebrae</w:t>
      </w:r>
      <w:r w:rsidR="00597C72">
        <w:rPr>
          <w:lang w:val="en"/>
        </w:rPr>
        <w:t xml:space="preserve">, are also </w:t>
      </w:r>
      <w:proofErr w:type="spellStart"/>
      <w:r w:rsidR="00597C72">
        <w:rPr>
          <w:lang w:val="en"/>
        </w:rPr>
        <w:t>characterised</w:t>
      </w:r>
      <w:proofErr w:type="spellEnd"/>
      <w:r w:rsidR="00597C72">
        <w:rPr>
          <w:lang w:val="en"/>
        </w:rPr>
        <w:t xml:space="preserve"> by disc degeneration. Degeneration of the discs is linked to the FGF4 retroge</w:t>
      </w:r>
      <w:r>
        <w:rPr>
          <w:lang w:val="en"/>
        </w:rPr>
        <w:t>ne</w:t>
      </w:r>
      <w:r w:rsidR="00597C72">
        <w:rPr>
          <w:lang w:val="en"/>
        </w:rPr>
        <w:t xml:space="preserve"> of the chromosome</w:t>
      </w:r>
      <w:r>
        <w:rPr>
          <w:lang w:val="en"/>
        </w:rPr>
        <w:t xml:space="preserve"> 12</w:t>
      </w:r>
      <w:r w:rsidR="00597C72">
        <w:rPr>
          <w:lang w:val="en"/>
        </w:rPr>
        <w:t>,</w:t>
      </w:r>
      <w:r>
        <w:rPr>
          <w:lang w:val="en"/>
        </w:rPr>
        <w:t xml:space="preserve"> </w:t>
      </w:r>
      <w:r w:rsidR="00597C72">
        <w:rPr>
          <w:lang w:val="en"/>
        </w:rPr>
        <w:t xml:space="preserve">which is commonly found in </w:t>
      </w:r>
      <w:r>
        <w:rPr>
          <w:lang w:val="en"/>
        </w:rPr>
        <w:t>D</w:t>
      </w:r>
      <w:r w:rsidR="00597C72">
        <w:rPr>
          <w:lang w:val="en"/>
        </w:rPr>
        <w:t xml:space="preserve">achshund and French bulldog, but also in many other dog breeds as well as in multi-breed dogs (Batcher et al. 2019). Batcher </w:t>
      </w:r>
      <w:r>
        <w:rPr>
          <w:lang w:val="en"/>
        </w:rPr>
        <w:t>et al.</w:t>
      </w:r>
      <w:r w:rsidR="00597C72">
        <w:rPr>
          <w:lang w:val="en"/>
        </w:rPr>
        <w:t xml:space="preserve"> (2019) </w:t>
      </w:r>
      <w:r>
        <w:rPr>
          <w:lang w:val="en"/>
        </w:rPr>
        <w:t xml:space="preserve">found that </w:t>
      </w:r>
      <w:r w:rsidR="00597C72">
        <w:rPr>
          <w:lang w:val="en"/>
        </w:rPr>
        <w:t>the retrogen</w:t>
      </w:r>
      <w:r>
        <w:rPr>
          <w:lang w:val="en"/>
        </w:rPr>
        <w:t>e</w:t>
      </w:r>
      <w:r w:rsidR="00597C72">
        <w:rPr>
          <w:lang w:val="en"/>
        </w:rPr>
        <w:t xml:space="preserve"> </w:t>
      </w:r>
      <w:r>
        <w:rPr>
          <w:lang w:val="en"/>
        </w:rPr>
        <w:t>is</w:t>
      </w:r>
      <w:r w:rsidR="00597C72">
        <w:rPr>
          <w:lang w:val="en"/>
        </w:rPr>
        <w:t xml:space="preserve"> dominant, increasing the risk and reducing the age of occurrence of the disease.</w:t>
      </w:r>
    </w:p>
    <w:p w14:paraId="2D48FED8" w14:textId="77777777" w:rsidR="00604ED0" w:rsidRDefault="00604ED0">
      <w:pPr>
        <w:spacing w:line="361" w:lineRule="exact"/>
        <w:rPr>
          <w:sz w:val="20"/>
          <w:szCs w:val="20"/>
        </w:rPr>
      </w:pPr>
    </w:p>
    <w:p w14:paraId="64655E16" w14:textId="6AA22E6A" w:rsidR="00604ED0" w:rsidRDefault="00597C72">
      <w:pPr>
        <w:spacing w:line="251" w:lineRule="auto"/>
        <w:ind w:left="1000" w:right="100"/>
        <w:rPr>
          <w:sz w:val="20"/>
          <w:szCs w:val="20"/>
        </w:rPr>
      </w:pPr>
      <w:r>
        <w:rPr>
          <w:lang w:val="en"/>
        </w:rPr>
        <w:t xml:space="preserve">According to the </w:t>
      </w:r>
      <w:r w:rsidR="00E6118D">
        <w:rPr>
          <w:lang w:val="en"/>
        </w:rPr>
        <w:t xml:space="preserve">Finnish </w:t>
      </w:r>
      <w:r>
        <w:rPr>
          <w:lang w:val="en"/>
        </w:rPr>
        <w:t xml:space="preserve">kennel club's breeding </w:t>
      </w:r>
      <w:r w:rsidR="00E6118D">
        <w:rPr>
          <w:lang w:val="en"/>
        </w:rPr>
        <w:t>database</w:t>
      </w:r>
      <w:r>
        <w:rPr>
          <w:lang w:val="en"/>
        </w:rPr>
        <w:t xml:space="preserve"> cause of death statistics, back disease is the most common cause of death of </w:t>
      </w:r>
      <w:r w:rsidR="00E6118D">
        <w:rPr>
          <w:lang w:val="en"/>
        </w:rPr>
        <w:t>F</w:t>
      </w:r>
      <w:r>
        <w:rPr>
          <w:lang w:val="en"/>
        </w:rPr>
        <w:t>rench bulldogs (100/622 dogs, or 16%; dogs that died in 2010-2019). The average age of these dogs</w:t>
      </w:r>
      <w:r w:rsidR="00E6118D">
        <w:rPr>
          <w:lang w:val="en"/>
        </w:rPr>
        <w:t xml:space="preserve"> </w:t>
      </w:r>
      <w:r>
        <w:rPr>
          <w:lang w:val="en"/>
        </w:rPr>
        <w:t>was five years.</w:t>
      </w:r>
    </w:p>
    <w:p w14:paraId="1FD765FC" w14:textId="77777777" w:rsidR="00604ED0" w:rsidRDefault="00604ED0">
      <w:pPr>
        <w:spacing w:line="352" w:lineRule="exact"/>
        <w:rPr>
          <w:sz w:val="20"/>
          <w:szCs w:val="20"/>
        </w:rPr>
      </w:pPr>
    </w:p>
    <w:p w14:paraId="25702EEB" w14:textId="33E68B85" w:rsidR="00604ED0" w:rsidRDefault="00597C72">
      <w:pPr>
        <w:spacing w:line="247" w:lineRule="auto"/>
        <w:ind w:left="1000"/>
        <w:rPr>
          <w:sz w:val="20"/>
          <w:szCs w:val="20"/>
        </w:rPr>
      </w:pPr>
      <w:r>
        <w:rPr>
          <w:lang w:val="en"/>
        </w:rPr>
        <w:t xml:space="preserve">In addition to vertebral malformations, other skeletal </w:t>
      </w:r>
      <w:r w:rsidR="00E6118D">
        <w:rPr>
          <w:lang w:val="en"/>
        </w:rPr>
        <w:t>malformations</w:t>
      </w:r>
      <w:r>
        <w:rPr>
          <w:lang w:val="en"/>
        </w:rPr>
        <w:t xml:space="preserve"> were examined in the health assessment of the English bulldogs. About one in three dogs l</w:t>
      </w:r>
      <w:r w:rsidR="00E6118D">
        <w:rPr>
          <w:lang w:val="en"/>
        </w:rPr>
        <w:t>imped</w:t>
      </w:r>
      <w:r>
        <w:rPr>
          <w:lang w:val="en"/>
        </w:rPr>
        <w:t xml:space="preserve">. 58% had severe hip </w:t>
      </w:r>
      <w:r w:rsidR="00E6118D">
        <w:rPr>
          <w:lang w:val="en"/>
        </w:rPr>
        <w:t>dysplasia</w:t>
      </w:r>
      <w:r>
        <w:rPr>
          <w:lang w:val="en"/>
        </w:rPr>
        <w:t xml:space="preserve"> (Grade E) and 8% had severe elbow </w:t>
      </w:r>
      <w:r w:rsidR="00E6118D">
        <w:rPr>
          <w:lang w:val="en"/>
        </w:rPr>
        <w:t>dysplasia</w:t>
      </w:r>
      <w:r>
        <w:rPr>
          <w:lang w:val="en"/>
        </w:rPr>
        <w:t xml:space="preserve"> (Grade 3). </w:t>
      </w:r>
      <w:r w:rsidR="00E6118D">
        <w:rPr>
          <w:lang w:val="en"/>
        </w:rPr>
        <w:t>Patellar luxation</w:t>
      </w:r>
      <w:r>
        <w:rPr>
          <w:lang w:val="en"/>
        </w:rPr>
        <w:t xml:space="preserve"> was common (Lappalainen et al. 2017).</w:t>
      </w:r>
    </w:p>
    <w:p w14:paraId="5BC4B3F4" w14:textId="77777777" w:rsidR="00604ED0" w:rsidRDefault="00604ED0">
      <w:pPr>
        <w:spacing w:line="356" w:lineRule="exact"/>
        <w:rPr>
          <w:sz w:val="20"/>
          <w:szCs w:val="20"/>
        </w:rPr>
      </w:pPr>
    </w:p>
    <w:p w14:paraId="24387587" w14:textId="038863E7" w:rsidR="00604ED0" w:rsidRDefault="00597C72">
      <w:pPr>
        <w:spacing w:line="263" w:lineRule="auto"/>
        <w:ind w:left="1000" w:right="320"/>
        <w:rPr>
          <w:sz w:val="20"/>
          <w:szCs w:val="20"/>
        </w:rPr>
      </w:pPr>
      <w:r>
        <w:rPr>
          <w:lang w:val="en"/>
        </w:rPr>
        <w:t xml:space="preserve">The frequency of hereditary </w:t>
      </w:r>
      <w:r w:rsidR="005825C1">
        <w:rPr>
          <w:lang w:val="en"/>
        </w:rPr>
        <w:t>spine</w:t>
      </w:r>
      <w:r>
        <w:rPr>
          <w:lang w:val="en"/>
        </w:rPr>
        <w:t xml:space="preserve"> changes and the results of other </w:t>
      </w:r>
      <w:r w:rsidR="005825C1">
        <w:rPr>
          <w:lang w:val="en"/>
        </w:rPr>
        <w:t>skeletal health examinations</w:t>
      </w:r>
      <w:r>
        <w:rPr>
          <w:lang w:val="en"/>
        </w:rPr>
        <w:t xml:space="preserve"> can be viewed from the </w:t>
      </w:r>
      <w:r w:rsidR="005825C1">
        <w:rPr>
          <w:lang w:val="en"/>
        </w:rPr>
        <w:t xml:space="preserve">Finnish </w:t>
      </w:r>
      <w:r>
        <w:rPr>
          <w:lang w:val="en"/>
        </w:rPr>
        <w:t xml:space="preserve">Kennel Club's breeding </w:t>
      </w:r>
      <w:r w:rsidR="005825C1">
        <w:rPr>
          <w:lang w:val="en"/>
        </w:rPr>
        <w:t>database</w:t>
      </w:r>
      <w:r>
        <w:rPr>
          <w:lang w:val="en"/>
        </w:rPr>
        <w:t xml:space="preserve"> (jalostus.kennelliitto.fi).</w:t>
      </w:r>
    </w:p>
    <w:p w14:paraId="25018660" w14:textId="77777777" w:rsidR="00604ED0" w:rsidRDefault="00604ED0">
      <w:pPr>
        <w:spacing w:line="338" w:lineRule="exact"/>
        <w:rPr>
          <w:sz w:val="20"/>
          <w:szCs w:val="20"/>
        </w:rPr>
      </w:pPr>
    </w:p>
    <w:p w14:paraId="468CCB8B" w14:textId="77777777" w:rsidR="00604ED0" w:rsidRDefault="00597C72">
      <w:pPr>
        <w:ind w:left="260"/>
        <w:rPr>
          <w:sz w:val="20"/>
          <w:szCs w:val="20"/>
        </w:rPr>
      </w:pPr>
      <w:r>
        <w:rPr>
          <w:lang w:val="en"/>
        </w:rPr>
        <w:t>7.2.4 Teeth and mouth</w:t>
      </w:r>
    </w:p>
    <w:p w14:paraId="226975F4" w14:textId="77777777" w:rsidR="00604ED0" w:rsidRDefault="00604ED0">
      <w:pPr>
        <w:spacing w:line="329" w:lineRule="exact"/>
        <w:rPr>
          <w:sz w:val="20"/>
          <w:szCs w:val="20"/>
        </w:rPr>
      </w:pPr>
    </w:p>
    <w:p w14:paraId="42DEDF0B" w14:textId="70FEFC35" w:rsidR="00604ED0" w:rsidRDefault="00597C72">
      <w:pPr>
        <w:spacing w:line="268" w:lineRule="auto"/>
        <w:ind w:left="1000"/>
        <w:rPr>
          <w:sz w:val="20"/>
          <w:szCs w:val="20"/>
        </w:rPr>
      </w:pPr>
      <w:r>
        <w:rPr>
          <w:sz w:val="21"/>
          <w:szCs w:val="21"/>
          <w:lang w:val="en"/>
        </w:rPr>
        <w:t>In short-skull</w:t>
      </w:r>
      <w:r w:rsidR="005825C1">
        <w:rPr>
          <w:sz w:val="21"/>
          <w:szCs w:val="21"/>
          <w:lang w:val="en"/>
        </w:rPr>
        <w:t>ed</w:t>
      </w:r>
      <w:r>
        <w:rPr>
          <w:sz w:val="21"/>
          <w:szCs w:val="21"/>
          <w:lang w:val="en"/>
        </w:rPr>
        <w:t xml:space="preserve"> dogs, the longitudinal axis of the skull is shortened (Evans 1993, Meola 2013) and the length of the bones in the </w:t>
      </w:r>
      <w:r w:rsidR="005825C1">
        <w:rPr>
          <w:sz w:val="21"/>
          <w:szCs w:val="21"/>
          <w:lang w:val="en"/>
        </w:rPr>
        <w:t>base of the skull</w:t>
      </w:r>
      <w:r>
        <w:rPr>
          <w:sz w:val="21"/>
          <w:szCs w:val="21"/>
          <w:lang w:val="en"/>
        </w:rPr>
        <w:t xml:space="preserve"> is insufficient. The relative lengths of the jaws have </w:t>
      </w:r>
      <w:proofErr w:type="gramStart"/>
      <w:r>
        <w:rPr>
          <w:sz w:val="21"/>
          <w:szCs w:val="21"/>
          <w:lang w:val="en"/>
        </w:rPr>
        <w:t>changed</w:t>
      </w:r>
      <w:proofErr w:type="gramEnd"/>
      <w:r>
        <w:rPr>
          <w:sz w:val="21"/>
          <w:szCs w:val="21"/>
          <w:lang w:val="en"/>
        </w:rPr>
        <w:t xml:space="preserve"> and the </w:t>
      </w:r>
      <w:r w:rsidR="005825C1">
        <w:rPr>
          <w:sz w:val="21"/>
          <w:szCs w:val="21"/>
          <w:lang w:val="en"/>
        </w:rPr>
        <w:t>lack</w:t>
      </w:r>
      <w:r>
        <w:rPr>
          <w:sz w:val="21"/>
          <w:szCs w:val="21"/>
          <w:lang w:val="en"/>
        </w:rPr>
        <w:t xml:space="preserve"> of the </w:t>
      </w:r>
      <w:r w:rsidR="005825C1">
        <w:rPr>
          <w:sz w:val="21"/>
          <w:szCs w:val="21"/>
          <w:lang w:val="en"/>
        </w:rPr>
        <w:t>upper jaw</w:t>
      </w:r>
      <w:r>
        <w:rPr>
          <w:sz w:val="21"/>
          <w:szCs w:val="21"/>
          <w:lang w:val="en"/>
        </w:rPr>
        <w:t xml:space="preserve"> also</w:t>
      </w:r>
      <w:r w:rsidR="005825C1">
        <w:rPr>
          <w:sz w:val="21"/>
          <w:szCs w:val="21"/>
          <w:lang w:val="en"/>
        </w:rPr>
        <w:t xml:space="preserve"> </w:t>
      </w:r>
      <w:r>
        <w:rPr>
          <w:sz w:val="21"/>
          <w:szCs w:val="21"/>
          <w:lang w:val="en"/>
        </w:rPr>
        <w:t>contributes to the settling of the teeth. However, the number of teeth is</w:t>
      </w:r>
    </w:p>
    <w:p w14:paraId="7B1F74D2" w14:textId="77777777" w:rsidR="00604ED0" w:rsidRDefault="00604ED0">
      <w:pPr>
        <w:sectPr w:rsidR="00604ED0">
          <w:pgSz w:w="11900" w:h="16838"/>
          <w:pgMar w:top="696" w:right="1146" w:bottom="159" w:left="1440" w:header="0" w:footer="0" w:gutter="0"/>
          <w:cols w:space="720" w:equalWidth="0">
            <w:col w:w="9320"/>
          </w:cols>
        </w:sectPr>
      </w:pPr>
    </w:p>
    <w:p w14:paraId="00D1959A" w14:textId="77777777" w:rsidR="00604ED0" w:rsidRDefault="00604ED0">
      <w:pPr>
        <w:spacing w:line="200" w:lineRule="exact"/>
        <w:rPr>
          <w:sz w:val="20"/>
          <w:szCs w:val="20"/>
        </w:rPr>
      </w:pPr>
    </w:p>
    <w:p w14:paraId="0364EB6C" w14:textId="77777777" w:rsidR="00604ED0" w:rsidRDefault="00604ED0">
      <w:pPr>
        <w:spacing w:line="200" w:lineRule="exact"/>
        <w:rPr>
          <w:sz w:val="20"/>
          <w:szCs w:val="20"/>
        </w:rPr>
      </w:pPr>
    </w:p>
    <w:p w14:paraId="51A843BC" w14:textId="77777777" w:rsidR="00604ED0" w:rsidRDefault="00604ED0">
      <w:pPr>
        <w:spacing w:line="200" w:lineRule="exact"/>
        <w:rPr>
          <w:sz w:val="20"/>
          <w:szCs w:val="20"/>
        </w:rPr>
      </w:pPr>
    </w:p>
    <w:p w14:paraId="3F3B5CCB" w14:textId="77777777" w:rsidR="00604ED0" w:rsidRDefault="00604ED0">
      <w:pPr>
        <w:spacing w:line="200" w:lineRule="exact"/>
        <w:rPr>
          <w:sz w:val="20"/>
          <w:szCs w:val="20"/>
        </w:rPr>
      </w:pPr>
    </w:p>
    <w:p w14:paraId="6363BC00" w14:textId="77777777" w:rsidR="00604ED0" w:rsidRDefault="00604ED0">
      <w:pPr>
        <w:spacing w:line="326" w:lineRule="exact"/>
        <w:rPr>
          <w:sz w:val="20"/>
          <w:szCs w:val="20"/>
        </w:rPr>
      </w:pPr>
    </w:p>
    <w:p w14:paraId="04302731" w14:textId="77777777" w:rsidR="00604ED0" w:rsidRDefault="00597C72">
      <w:pPr>
        <w:ind w:right="300"/>
        <w:jc w:val="center"/>
        <w:rPr>
          <w:sz w:val="20"/>
          <w:szCs w:val="20"/>
        </w:rPr>
      </w:pPr>
      <w:r>
        <w:rPr>
          <w:sz w:val="20"/>
          <w:szCs w:val="20"/>
          <w:lang w:val="en"/>
        </w:rPr>
        <w:t>36 (89)</w:t>
      </w:r>
    </w:p>
    <w:p w14:paraId="465C3873" w14:textId="77777777" w:rsidR="00604ED0" w:rsidRDefault="00604ED0">
      <w:pPr>
        <w:sectPr w:rsidR="00604ED0">
          <w:type w:val="continuous"/>
          <w:pgSz w:w="11900" w:h="16838"/>
          <w:pgMar w:top="696" w:right="1146" w:bottom="159" w:left="1440" w:header="0" w:footer="0" w:gutter="0"/>
          <w:cols w:space="720" w:equalWidth="0">
            <w:col w:w="9320"/>
          </w:cols>
        </w:sectPr>
      </w:pPr>
    </w:p>
    <w:p w14:paraId="5AEE6FB7" w14:textId="77777777" w:rsidR="00604ED0" w:rsidRDefault="00597C72">
      <w:pPr>
        <w:spacing w:line="350" w:lineRule="auto"/>
        <w:ind w:right="260"/>
        <w:jc w:val="center"/>
        <w:rPr>
          <w:sz w:val="20"/>
          <w:szCs w:val="20"/>
        </w:rPr>
      </w:pPr>
      <w:bookmarkStart w:id="35" w:name="page38"/>
      <w:bookmarkEnd w:id="3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08409474" w14:textId="77777777" w:rsidR="00604ED0" w:rsidRDefault="00604ED0">
      <w:pPr>
        <w:spacing w:line="200" w:lineRule="exact"/>
        <w:rPr>
          <w:sz w:val="20"/>
          <w:szCs w:val="20"/>
        </w:rPr>
      </w:pPr>
    </w:p>
    <w:p w14:paraId="308BD8DE" w14:textId="77777777" w:rsidR="00604ED0" w:rsidRDefault="00604ED0">
      <w:pPr>
        <w:spacing w:line="291" w:lineRule="exact"/>
        <w:rPr>
          <w:sz w:val="20"/>
          <w:szCs w:val="20"/>
        </w:rPr>
      </w:pPr>
    </w:p>
    <w:p w14:paraId="000B955E" w14:textId="6918BC67" w:rsidR="00604ED0" w:rsidRDefault="00597C72">
      <w:pPr>
        <w:spacing w:line="239" w:lineRule="auto"/>
        <w:ind w:left="1000" w:right="180"/>
        <w:jc w:val="both"/>
        <w:rPr>
          <w:sz w:val="20"/>
          <w:szCs w:val="20"/>
        </w:rPr>
      </w:pPr>
      <w:r>
        <w:rPr>
          <w:lang w:val="en"/>
        </w:rPr>
        <w:t xml:space="preserve">same as in </w:t>
      </w:r>
      <w:proofErr w:type="spellStart"/>
      <w:r>
        <w:rPr>
          <w:lang w:val="en"/>
        </w:rPr>
        <w:t>meso</w:t>
      </w:r>
      <w:r w:rsidR="005825C1">
        <w:rPr>
          <w:lang w:val="en"/>
        </w:rPr>
        <w:t>chephalic</w:t>
      </w:r>
      <w:proofErr w:type="spellEnd"/>
      <w:r>
        <w:rPr>
          <w:lang w:val="en"/>
        </w:rPr>
        <w:t xml:space="preserve"> and </w:t>
      </w:r>
      <w:proofErr w:type="spellStart"/>
      <w:r>
        <w:rPr>
          <w:lang w:val="en"/>
        </w:rPr>
        <w:t>do</w:t>
      </w:r>
      <w:r w:rsidR="005825C1">
        <w:rPr>
          <w:lang w:val="en"/>
        </w:rPr>
        <w:t>ligocephalic</w:t>
      </w:r>
      <w:proofErr w:type="spellEnd"/>
      <w:r>
        <w:rPr>
          <w:lang w:val="en"/>
        </w:rPr>
        <w:t xml:space="preserve"> dogs. In addition, small dogs have </w:t>
      </w:r>
      <w:r w:rsidR="00D01B06">
        <w:rPr>
          <w:lang w:val="en"/>
        </w:rPr>
        <w:t>larger</w:t>
      </w:r>
      <w:r>
        <w:rPr>
          <w:lang w:val="en"/>
        </w:rPr>
        <w:t xml:space="preserve"> teeth relative to the size of the jaw. These factors, especially in small short-</w:t>
      </w:r>
      <w:r w:rsidR="00D01B06">
        <w:rPr>
          <w:lang w:val="en"/>
        </w:rPr>
        <w:t>skulled</w:t>
      </w:r>
      <w:r>
        <w:rPr>
          <w:lang w:val="en"/>
        </w:rPr>
        <w:t xml:space="preserve"> dogs, lead to developmental disorders of the head and mouth structures, various dental diseases, and improper bites, in which the teeth of the upper and lower jaw do not meet each other normally.</w:t>
      </w:r>
    </w:p>
    <w:p w14:paraId="576DED05" w14:textId="77777777" w:rsidR="00604ED0" w:rsidRDefault="00604ED0">
      <w:pPr>
        <w:spacing w:line="3" w:lineRule="exact"/>
        <w:rPr>
          <w:sz w:val="20"/>
          <w:szCs w:val="20"/>
        </w:rPr>
      </w:pPr>
    </w:p>
    <w:p w14:paraId="2F2AC9A9" w14:textId="1AA58793" w:rsidR="00604ED0" w:rsidRDefault="00597C72">
      <w:pPr>
        <w:spacing w:line="263" w:lineRule="auto"/>
        <w:ind w:left="1000" w:right="60"/>
        <w:rPr>
          <w:sz w:val="20"/>
          <w:szCs w:val="20"/>
        </w:rPr>
      </w:pPr>
      <w:r>
        <w:rPr>
          <w:lang w:val="en"/>
        </w:rPr>
        <w:t>The teeth do not always fit properly in the short jaw and may twist and/or move.</w:t>
      </w:r>
    </w:p>
    <w:p w14:paraId="17872EA4" w14:textId="77777777" w:rsidR="00604ED0" w:rsidRDefault="00604ED0">
      <w:pPr>
        <w:spacing w:line="338" w:lineRule="exact"/>
        <w:rPr>
          <w:sz w:val="20"/>
          <w:szCs w:val="20"/>
        </w:rPr>
      </w:pPr>
    </w:p>
    <w:p w14:paraId="3814FFAD" w14:textId="5B4EC354" w:rsidR="00604ED0" w:rsidRDefault="00597C72">
      <w:pPr>
        <w:spacing w:line="247" w:lineRule="auto"/>
        <w:ind w:left="1000" w:right="100"/>
        <w:rPr>
          <w:sz w:val="20"/>
          <w:szCs w:val="20"/>
        </w:rPr>
      </w:pPr>
      <w:r>
        <w:rPr>
          <w:lang w:val="en"/>
        </w:rPr>
        <w:t>Dental problems in short-skulled dogs also include the integrity of milk teeth, only</w:t>
      </w:r>
      <w:r w:rsidR="00D01B06">
        <w:rPr>
          <w:lang w:val="en"/>
        </w:rPr>
        <w:t xml:space="preserve"> </w:t>
      </w:r>
      <w:r>
        <w:rPr>
          <w:lang w:val="en"/>
        </w:rPr>
        <w:t xml:space="preserve">partially punctured teeth, dental </w:t>
      </w:r>
      <w:proofErr w:type="gramStart"/>
      <w:r>
        <w:rPr>
          <w:lang w:val="en"/>
        </w:rPr>
        <w:t>cysts</w:t>
      </w:r>
      <w:proofErr w:type="gramEnd"/>
      <w:r>
        <w:rPr>
          <w:lang w:val="en"/>
        </w:rPr>
        <w:t xml:space="preserve"> and progressive periodontitis (e.g. Fox 1963, Meola 2013).</w:t>
      </w:r>
    </w:p>
    <w:p w14:paraId="18A16F3C" w14:textId="77777777" w:rsidR="00604ED0" w:rsidRDefault="00604ED0">
      <w:pPr>
        <w:spacing w:line="358" w:lineRule="exact"/>
        <w:rPr>
          <w:sz w:val="20"/>
          <w:szCs w:val="20"/>
        </w:rPr>
      </w:pPr>
    </w:p>
    <w:p w14:paraId="04350D0B" w14:textId="77A85ECE" w:rsidR="00604ED0" w:rsidRDefault="00597C72">
      <w:pPr>
        <w:ind w:left="260"/>
        <w:rPr>
          <w:sz w:val="20"/>
          <w:szCs w:val="20"/>
        </w:rPr>
      </w:pPr>
      <w:r>
        <w:rPr>
          <w:lang w:val="en"/>
        </w:rPr>
        <w:t>7.2.5 Eye</w:t>
      </w:r>
      <w:r w:rsidR="00D01B06">
        <w:rPr>
          <w:lang w:val="en"/>
        </w:rPr>
        <w:t>s</w:t>
      </w:r>
      <w:r>
        <w:rPr>
          <w:lang w:val="en"/>
        </w:rPr>
        <w:t xml:space="preserve"> and eye tissues</w:t>
      </w:r>
    </w:p>
    <w:p w14:paraId="024213F9" w14:textId="77777777" w:rsidR="00604ED0" w:rsidRDefault="00604ED0">
      <w:pPr>
        <w:spacing w:line="327" w:lineRule="exact"/>
        <w:rPr>
          <w:sz w:val="20"/>
          <w:szCs w:val="20"/>
        </w:rPr>
      </w:pPr>
    </w:p>
    <w:p w14:paraId="3C04FB0B" w14:textId="77777777" w:rsidR="00604ED0" w:rsidRDefault="00597C72">
      <w:pPr>
        <w:spacing w:line="251" w:lineRule="auto"/>
        <w:ind w:left="1000" w:right="40"/>
        <w:rPr>
          <w:sz w:val="20"/>
          <w:szCs w:val="20"/>
        </w:rPr>
      </w:pPr>
      <w:r>
        <w:rPr>
          <w:lang w:val="en"/>
        </w:rPr>
        <w:t>Eye diseases due to exaggerated short form of the skull are sometimes called ocular brachycephalic syndrome (BOS). This syndrome develops various ocular malformations, such as:</w:t>
      </w:r>
    </w:p>
    <w:p w14:paraId="261FA8B2" w14:textId="77777777" w:rsidR="00604ED0" w:rsidRDefault="00604ED0">
      <w:pPr>
        <w:spacing w:line="36" w:lineRule="exact"/>
        <w:rPr>
          <w:sz w:val="20"/>
          <w:szCs w:val="20"/>
        </w:rPr>
      </w:pPr>
    </w:p>
    <w:p w14:paraId="27977B06" w14:textId="557DC6B7" w:rsidR="00604ED0" w:rsidRDefault="00597C72">
      <w:pPr>
        <w:numPr>
          <w:ilvl w:val="0"/>
          <w:numId w:val="47"/>
        </w:numPr>
        <w:tabs>
          <w:tab w:val="left" w:pos="1360"/>
        </w:tabs>
        <w:spacing w:line="263" w:lineRule="auto"/>
        <w:ind w:left="1360" w:right="420" w:hanging="364"/>
        <w:rPr>
          <w:rFonts w:ascii="Arial" w:eastAsia="Arial" w:hAnsi="Arial" w:cs="Arial"/>
        </w:rPr>
      </w:pPr>
      <w:proofErr w:type="spellStart"/>
      <w:r>
        <w:rPr>
          <w:lang w:val="en"/>
        </w:rPr>
        <w:t>e</w:t>
      </w:r>
      <w:r w:rsidR="00395BBA">
        <w:rPr>
          <w:lang w:val="en"/>
        </w:rPr>
        <w:t>xophtht</w:t>
      </w:r>
      <w:r>
        <w:rPr>
          <w:lang w:val="en"/>
        </w:rPr>
        <w:t>almus</w:t>
      </w:r>
      <w:proofErr w:type="spellEnd"/>
      <w:r>
        <w:rPr>
          <w:lang w:val="en"/>
        </w:rPr>
        <w:t>: the eyeball protrudes</w:t>
      </w:r>
      <w:r w:rsidR="00395BBA">
        <w:rPr>
          <w:lang w:val="en"/>
        </w:rPr>
        <w:t xml:space="preserve"> </w:t>
      </w:r>
      <w:r>
        <w:rPr>
          <w:lang w:val="en"/>
        </w:rPr>
        <w:t>outwards due to a shallow or narrow eye hole.</w:t>
      </w:r>
    </w:p>
    <w:p w14:paraId="79575E28" w14:textId="77777777" w:rsidR="00604ED0" w:rsidRDefault="00604ED0">
      <w:pPr>
        <w:spacing w:line="20" w:lineRule="exact"/>
        <w:rPr>
          <w:rFonts w:ascii="Arial" w:eastAsia="Arial" w:hAnsi="Arial" w:cs="Arial"/>
        </w:rPr>
      </w:pPr>
    </w:p>
    <w:p w14:paraId="27C42197" w14:textId="77777777" w:rsidR="00604ED0" w:rsidRDefault="00597C72">
      <w:pPr>
        <w:numPr>
          <w:ilvl w:val="0"/>
          <w:numId w:val="47"/>
        </w:numPr>
        <w:tabs>
          <w:tab w:val="left" w:pos="1360"/>
        </w:tabs>
        <w:ind w:left="1360" w:hanging="364"/>
        <w:rPr>
          <w:rFonts w:ascii="Arial" w:eastAsia="Arial" w:hAnsi="Arial" w:cs="Arial"/>
        </w:rPr>
      </w:pPr>
      <w:r>
        <w:rPr>
          <w:lang w:val="en"/>
        </w:rPr>
        <w:t>macroblepharon, i.e. too large gap in the eyelids relative to the size of the eyeball.</w:t>
      </w:r>
    </w:p>
    <w:p w14:paraId="2A49577A" w14:textId="77777777" w:rsidR="00604ED0" w:rsidRDefault="00604ED0">
      <w:pPr>
        <w:spacing w:line="69" w:lineRule="exact"/>
        <w:rPr>
          <w:rFonts w:ascii="Arial" w:eastAsia="Arial" w:hAnsi="Arial" w:cs="Arial"/>
        </w:rPr>
      </w:pPr>
    </w:p>
    <w:p w14:paraId="5AADB0F2" w14:textId="77777777" w:rsidR="00604ED0" w:rsidRDefault="00597C72">
      <w:pPr>
        <w:numPr>
          <w:ilvl w:val="0"/>
          <w:numId w:val="47"/>
        </w:numPr>
        <w:tabs>
          <w:tab w:val="left" w:pos="1360"/>
        </w:tabs>
        <w:spacing w:line="263" w:lineRule="auto"/>
        <w:ind w:left="1360" w:right="620" w:hanging="364"/>
        <w:rPr>
          <w:rFonts w:ascii="Arial" w:eastAsia="Arial" w:hAnsi="Arial" w:cs="Arial"/>
        </w:rPr>
      </w:pPr>
      <w:r>
        <w:rPr>
          <w:lang w:val="en"/>
        </w:rPr>
        <w:t>lagophthalmos: the dog cannot properly close its eyelids (Maggs et al. 2008, Crispin 2019).</w:t>
      </w:r>
    </w:p>
    <w:p w14:paraId="546A14A5" w14:textId="77777777" w:rsidR="00604ED0" w:rsidRDefault="00604ED0">
      <w:pPr>
        <w:spacing w:line="338" w:lineRule="exact"/>
        <w:rPr>
          <w:sz w:val="20"/>
          <w:szCs w:val="20"/>
        </w:rPr>
      </w:pPr>
    </w:p>
    <w:p w14:paraId="04A6EAE4" w14:textId="1F8CA9FB" w:rsidR="00604ED0" w:rsidRDefault="00395BBA">
      <w:pPr>
        <w:ind w:left="1000"/>
        <w:rPr>
          <w:sz w:val="20"/>
          <w:szCs w:val="20"/>
        </w:rPr>
      </w:pPr>
      <w:r>
        <w:rPr>
          <w:lang w:val="en"/>
        </w:rPr>
        <w:t>Because of t</w:t>
      </w:r>
      <w:r w:rsidR="00597C72">
        <w:rPr>
          <w:lang w:val="en"/>
        </w:rPr>
        <w:t>hese features</w:t>
      </w:r>
      <w:r>
        <w:rPr>
          <w:lang w:val="en"/>
        </w:rPr>
        <w:t>, the dog is</w:t>
      </w:r>
      <w:r w:rsidR="00597C72">
        <w:rPr>
          <w:lang w:val="en"/>
        </w:rPr>
        <w:t xml:space="preserve"> prone</w:t>
      </w:r>
      <w:r>
        <w:rPr>
          <w:lang w:val="en"/>
        </w:rPr>
        <w:t xml:space="preserve"> </w:t>
      </w:r>
      <w:r w:rsidR="00597C72">
        <w:rPr>
          <w:lang w:val="en"/>
        </w:rPr>
        <w:t>to dryness</w:t>
      </w:r>
      <w:r>
        <w:rPr>
          <w:lang w:val="en"/>
        </w:rPr>
        <w:t xml:space="preserve"> of the eyes</w:t>
      </w:r>
      <w:r w:rsidR="00597C72">
        <w:rPr>
          <w:lang w:val="en"/>
        </w:rPr>
        <w:t xml:space="preserve"> and corneal injuries, for example.</w:t>
      </w:r>
    </w:p>
    <w:p w14:paraId="128DE45A" w14:textId="77777777" w:rsidR="00604ED0" w:rsidRDefault="00604ED0">
      <w:pPr>
        <w:spacing w:line="389" w:lineRule="exact"/>
        <w:rPr>
          <w:sz w:val="20"/>
          <w:szCs w:val="20"/>
        </w:rPr>
      </w:pPr>
    </w:p>
    <w:p w14:paraId="687E1B06" w14:textId="598744A4" w:rsidR="00604ED0" w:rsidRDefault="00597C72">
      <w:pPr>
        <w:spacing w:line="244" w:lineRule="auto"/>
        <w:ind w:left="980" w:right="80"/>
        <w:rPr>
          <w:sz w:val="20"/>
          <w:szCs w:val="20"/>
        </w:rPr>
      </w:pPr>
      <w:r>
        <w:rPr>
          <w:lang w:val="en"/>
        </w:rPr>
        <w:t xml:space="preserve">The Finnish Kennel Club's RKO guideline (2018) covers predisposing features: </w:t>
      </w:r>
      <w:r>
        <w:rPr>
          <w:i/>
          <w:iCs/>
          <w:lang w:val="en"/>
        </w:rPr>
        <w:t>Examples of possible injuries: Skull anatomy, eyeball position eye-spawning,</w:t>
      </w:r>
      <w:r w:rsidR="00395BBA">
        <w:rPr>
          <w:i/>
          <w:iCs/>
          <w:lang w:val="en"/>
        </w:rPr>
        <w:t xml:space="preserve"> </w:t>
      </w:r>
      <w:r>
        <w:rPr>
          <w:i/>
          <w:iCs/>
          <w:lang w:val="en"/>
        </w:rPr>
        <w:t>eye shape and wrinkles on the head and rich leather around the eyes. Folds and wrinkles of the muzzle part or head can come into contact with the cornea and cause irritation and damage.</w:t>
      </w:r>
    </w:p>
    <w:p w14:paraId="48DF9636" w14:textId="77777777" w:rsidR="00604ED0" w:rsidRDefault="00604ED0">
      <w:pPr>
        <w:spacing w:line="245" w:lineRule="exact"/>
        <w:rPr>
          <w:sz w:val="20"/>
          <w:szCs w:val="20"/>
        </w:rPr>
      </w:pPr>
    </w:p>
    <w:p w14:paraId="44927813" w14:textId="17921047" w:rsidR="00604ED0" w:rsidRDefault="00597C72">
      <w:pPr>
        <w:spacing w:line="248" w:lineRule="auto"/>
        <w:ind w:left="980" w:right="80"/>
        <w:jc w:val="both"/>
        <w:rPr>
          <w:sz w:val="20"/>
          <w:szCs w:val="20"/>
        </w:rPr>
      </w:pPr>
      <w:r>
        <w:rPr>
          <w:lang w:val="en"/>
        </w:rPr>
        <w:t xml:space="preserve">The characteristics of short-skull breeds are mentioned as follows: </w:t>
      </w:r>
      <w:r>
        <w:rPr>
          <w:i/>
          <w:iCs/>
          <w:lang w:val="en"/>
        </w:rPr>
        <w:t>short and wide skull, short muzzle</w:t>
      </w:r>
      <w:r>
        <w:rPr>
          <w:lang w:val="en"/>
        </w:rPr>
        <w:t xml:space="preserve"> </w:t>
      </w:r>
      <w:r>
        <w:rPr>
          <w:i/>
          <w:iCs/>
          <w:lang w:val="en"/>
        </w:rPr>
        <w:t xml:space="preserve"> and muzzle, loose </w:t>
      </w:r>
      <w:r w:rsidR="00395BBA">
        <w:rPr>
          <w:i/>
          <w:iCs/>
          <w:lang w:val="en"/>
        </w:rPr>
        <w:t>skin</w:t>
      </w:r>
      <w:r>
        <w:rPr>
          <w:i/>
          <w:iCs/>
          <w:lang w:val="en"/>
        </w:rPr>
        <w:t xml:space="preserve"> on the head, skin folds and long (very open) eyelids can cause dryness, injuries and inflammation of the eye.</w:t>
      </w:r>
    </w:p>
    <w:p w14:paraId="42153E4E" w14:textId="77777777" w:rsidR="00604ED0" w:rsidRDefault="00604ED0">
      <w:pPr>
        <w:spacing w:line="242" w:lineRule="exact"/>
        <w:rPr>
          <w:sz w:val="20"/>
          <w:szCs w:val="20"/>
        </w:rPr>
      </w:pPr>
    </w:p>
    <w:p w14:paraId="4404022A" w14:textId="77777777" w:rsidR="00604ED0" w:rsidRDefault="00597C72">
      <w:pPr>
        <w:spacing w:line="248" w:lineRule="auto"/>
        <w:ind w:left="980" w:right="160"/>
        <w:jc w:val="both"/>
        <w:rPr>
          <w:sz w:val="20"/>
          <w:szCs w:val="20"/>
        </w:rPr>
      </w:pPr>
      <w:r>
        <w:rPr>
          <w:i/>
          <w:iCs/>
          <w:lang w:val="en"/>
        </w:rPr>
        <w:t>The eyeball position is affected by the eyesocket: it can lead to either deep and protruding eyes. If the eye is located too deep, the eyelid may rotate in-direction (entropium). The wide skull increases the risk of entropy at the outer corner of the eye.</w:t>
      </w:r>
    </w:p>
    <w:p w14:paraId="68D3D834" w14:textId="77777777" w:rsidR="00604ED0" w:rsidRDefault="00604ED0">
      <w:pPr>
        <w:spacing w:line="242" w:lineRule="exact"/>
        <w:rPr>
          <w:sz w:val="20"/>
          <w:szCs w:val="20"/>
        </w:rPr>
      </w:pPr>
    </w:p>
    <w:p w14:paraId="221A1FA7" w14:textId="74049C12" w:rsidR="00604ED0" w:rsidRDefault="00597C72">
      <w:pPr>
        <w:spacing w:line="243" w:lineRule="auto"/>
        <w:ind w:left="980"/>
        <w:rPr>
          <w:sz w:val="20"/>
          <w:szCs w:val="20"/>
        </w:rPr>
      </w:pPr>
      <w:r>
        <w:rPr>
          <w:i/>
          <w:iCs/>
          <w:lang w:val="en"/>
        </w:rPr>
        <w:t xml:space="preserve">The </w:t>
      </w:r>
      <w:r w:rsidR="00395BBA">
        <w:rPr>
          <w:i/>
          <w:iCs/>
          <w:lang w:val="en"/>
        </w:rPr>
        <w:t xml:space="preserve">protruding </w:t>
      </w:r>
      <w:r>
        <w:rPr>
          <w:i/>
          <w:iCs/>
          <w:lang w:val="en"/>
        </w:rPr>
        <w:t xml:space="preserve">eyes are caused by a shallow orbital pit and are more prone to damage, especially if, in addition, the muzzle is short and the flea near the eyes, between them. Rich skin and hair near the eye can irritate or damage the surface of the eye, </w:t>
      </w:r>
      <w:proofErr w:type="gramStart"/>
      <w:r>
        <w:rPr>
          <w:i/>
          <w:iCs/>
          <w:lang w:val="en"/>
        </w:rPr>
        <w:t>in particular</w:t>
      </w:r>
      <w:r w:rsidR="00395BBA">
        <w:rPr>
          <w:i/>
          <w:iCs/>
          <w:lang w:val="en"/>
        </w:rPr>
        <w:t xml:space="preserve"> </w:t>
      </w:r>
      <w:r>
        <w:rPr>
          <w:i/>
          <w:iCs/>
          <w:lang w:val="en"/>
        </w:rPr>
        <w:t>if</w:t>
      </w:r>
      <w:proofErr w:type="gramEnd"/>
      <w:r>
        <w:rPr>
          <w:i/>
          <w:iCs/>
          <w:lang w:val="en"/>
        </w:rPr>
        <w:t xml:space="preserve"> the eye is </w:t>
      </w:r>
      <w:r w:rsidR="00395BBA">
        <w:rPr>
          <w:i/>
          <w:iCs/>
          <w:lang w:val="en"/>
        </w:rPr>
        <w:t>protruding</w:t>
      </w:r>
      <w:r>
        <w:rPr>
          <w:i/>
          <w:iCs/>
          <w:lang w:val="en"/>
        </w:rPr>
        <w:t>. This often happens if the muzzle is short. Thick, heavy folds on or around the face, as well as heavy lips and eyes, may distort the shape of the eyelid.</w:t>
      </w:r>
    </w:p>
    <w:p w14:paraId="5F3D1E8F" w14:textId="77777777" w:rsidR="00604ED0" w:rsidRDefault="00604ED0">
      <w:pPr>
        <w:sectPr w:rsidR="00604ED0">
          <w:pgSz w:w="11900" w:h="16838"/>
          <w:pgMar w:top="696" w:right="1166" w:bottom="159" w:left="1440" w:header="0" w:footer="0" w:gutter="0"/>
          <w:cols w:space="720" w:equalWidth="0">
            <w:col w:w="9300"/>
          </w:cols>
        </w:sectPr>
      </w:pPr>
    </w:p>
    <w:p w14:paraId="46CA4C6F" w14:textId="77777777" w:rsidR="00604ED0" w:rsidRDefault="00604ED0">
      <w:pPr>
        <w:spacing w:line="200" w:lineRule="exact"/>
        <w:rPr>
          <w:sz w:val="20"/>
          <w:szCs w:val="20"/>
        </w:rPr>
      </w:pPr>
    </w:p>
    <w:p w14:paraId="59E31B29" w14:textId="77777777" w:rsidR="00604ED0" w:rsidRDefault="00604ED0">
      <w:pPr>
        <w:spacing w:line="200" w:lineRule="exact"/>
        <w:rPr>
          <w:sz w:val="20"/>
          <w:szCs w:val="20"/>
        </w:rPr>
      </w:pPr>
    </w:p>
    <w:p w14:paraId="7895CFC1" w14:textId="77777777" w:rsidR="00604ED0" w:rsidRDefault="00604ED0">
      <w:pPr>
        <w:spacing w:line="200" w:lineRule="exact"/>
        <w:rPr>
          <w:sz w:val="20"/>
          <w:szCs w:val="20"/>
        </w:rPr>
      </w:pPr>
    </w:p>
    <w:p w14:paraId="2650137B" w14:textId="77777777" w:rsidR="00604ED0" w:rsidRDefault="00604ED0">
      <w:pPr>
        <w:spacing w:line="200" w:lineRule="exact"/>
        <w:rPr>
          <w:sz w:val="20"/>
          <w:szCs w:val="20"/>
        </w:rPr>
      </w:pPr>
    </w:p>
    <w:p w14:paraId="69080C9B" w14:textId="77777777" w:rsidR="00604ED0" w:rsidRDefault="00604ED0">
      <w:pPr>
        <w:spacing w:line="200" w:lineRule="exact"/>
        <w:rPr>
          <w:sz w:val="20"/>
          <w:szCs w:val="20"/>
        </w:rPr>
      </w:pPr>
    </w:p>
    <w:p w14:paraId="74D8759D" w14:textId="77777777" w:rsidR="00604ED0" w:rsidRDefault="00604ED0">
      <w:pPr>
        <w:spacing w:line="200" w:lineRule="exact"/>
        <w:rPr>
          <w:sz w:val="20"/>
          <w:szCs w:val="20"/>
        </w:rPr>
      </w:pPr>
    </w:p>
    <w:p w14:paraId="2F250A09" w14:textId="77777777" w:rsidR="00604ED0" w:rsidRDefault="00604ED0">
      <w:pPr>
        <w:spacing w:line="256" w:lineRule="exact"/>
        <w:rPr>
          <w:sz w:val="20"/>
          <w:szCs w:val="20"/>
        </w:rPr>
      </w:pPr>
    </w:p>
    <w:p w14:paraId="3AFEDACE" w14:textId="77777777" w:rsidR="00604ED0" w:rsidRDefault="00597C72">
      <w:pPr>
        <w:ind w:right="280"/>
        <w:jc w:val="center"/>
        <w:rPr>
          <w:sz w:val="20"/>
          <w:szCs w:val="20"/>
        </w:rPr>
      </w:pPr>
      <w:r>
        <w:rPr>
          <w:sz w:val="20"/>
          <w:szCs w:val="20"/>
          <w:lang w:val="en"/>
        </w:rPr>
        <w:t>37 (89)</w:t>
      </w:r>
    </w:p>
    <w:p w14:paraId="5E1CDB03" w14:textId="77777777" w:rsidR="00604ED0" w:rsidRDefault="00604ED0">
      <w:pPr>
        <w:sectPr w:rsidR="00604ED0">
          <w:type w:val="continuous"/>
          <w:pgSz w:w="11900" w:h="16838"/>
          <w:pgMar w:top="696" w:right="1166" w:bottom="159" w:left="1440" w:header="0" w:footer="0" w:gutter="0"/>
          <w:cols w:space="720" w:equalWidth="0">
            <w:col w:w="9300"/>
          </w:cols>
        </w:sectPr>
      </w:pPr>
    </w:p>
    <w:p w14:paraId="140AFB8D" w14:textId="77777777" w:rsidR="00604ED0" w:rsidRDefault="00597C72">
      <w:pPr>
        <w:spacing w:line="350" w:lineRule="auto"/>
        <w:ind w:right="280"/>
        <w:jc w:val="center"/>
        <w:rPr>
          <w:sz w:val="20"/>
          <w:szCs w:val="20"/>
        </w:rPr>
      </w:pPr>
      <w:bookmarkStart w:id="36" w:name="page39"/>
      <w:bookmarkEnd w:id="36"/>
      <w:r>
        <w:rPr>
          <w:sz w:val="18"/>
          <w:szCs w:val="18"/>
          <w:lang w:val="en"/>
        </w:rPr>
        <w:t xml:space="preserve">FoodReport </w:t>
      </w:r>
      <w:r>
        <w:rPr>
          <w:lang w:val="en"/>
        </w:rPr>
        <w:t xml:space="preserve">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04611490" w14:textId="77777777" w:rsidR="00604ED0" w:rsidRDefault="00604ED0">
      <w:pPr>
        <w:spacing w:line="200" w:lineRule="exact"/>
        <w:rPr>
          <w:sz w:val="20"/>
          <w:szCs w:val="20"/>
        </w:rPr>
      </w:pPr>
    </w:p>
    <w:p w14:paraId="1B5E7E9A" w14:textId="77777777" w:rsidR="00604ED0" w:rsidRDefault="00604ED0">
      <w:pPr>
        <w:spacing w:line="291" w:lineRule="exact"/>
        <w:rPr>
          <w:sz w:val="20"/>
          <w:szCs w:val="20"/>
        </w:rPr>
      </w:pPr>
    </w:p>
    <w:p w14:paraId="132BACD2" w14:textId="77777777" w:rsidR="00604ED0" w:rsidRDefault="00597C72">
      <w:pPr>
        <w:spacing w:line="251" w:lineRule="auto"/>
        <w:ind w:left="1000" w:right="240"/>
        <w:jc w:val="both"/>
        <w:rPr>
          <w:sz w:val="20"/>
          <w:szCs w:val="20"/>
        </w:rPr>
      </w:pPr>
      <w:r>
        <w:rPr>
          <w:lang w:val="en"/>
        </w:rPr>
        <w:t>Due to the underdeveloped, exaggerated short muzzle, excess skin forms a deep fold on the nose (Figure 4). With the nasal fold very pronounced and the muzzle very short, the hairs of the nasal fold can hit the surface of the eye (nasal fold trichiasis; Jalomäki and others. 2016).</w:t>
      </w:r>
    </w:p>
    <w:p w14:paraId="0D91A3B9" w14:textId="77777777" w:rsidR="00604ED0" w:rsidRDefault="00597C72">
      <w:pPr>
        <w:spacing w:line="20" w:lineRule="exact"/>
        <w:rPr>
          <w:sz w:val="20"/>
          <w:szCs w:val="20"/>
        </w:rPr>
      </w:pPr>
      <w:r>
        <w:rPr>
          <w:noProof/>
          <w:sz w:val="20"/>
          <w:szCs w:val="20"/>
          <w:lang w:val="en"/>
        </w:rPr>
        <w:drawing>
          <wp:anchor distT="0" distB="0" distL="114300" distR="114300" simplePos="0" relativeHeight="251662336" behindDoc="1" locked="0" layoutInCell="0" allowOverlap="1" wp14:anchorId="4788F5E2" wp14:editId="6C4DB9D6">
            <wp:simplePos x="0" y="0"/>
            <wp:positionH relativeFrom="column">
              <wp:posOffset>654685</wp:posOffset>
            </wp:positionH>
            <wp:positionV relativeFrom="paragraph">
              <wp:posOffset>234950</wp:posOffset>
            </wp:positionV>
            <wp:extent cx="2979420" cy="13709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2979420" cy="1370965"/>
                    </a:xfrm>
                    <a:prstGeom prst="rect">
                      <a:avLst/>
                    </a:prstGeom>
                    <a:noFill/>
                  </pic:spPr>
                </pic:pic>
              </a:graphicData>
            </a:graphic>
          </wp:anchor>
        </w:drawing>
      </w:r>
    </w:p>
    <w:p w14:paraId="2742A2DC" w14:textId="77777777" w:rsidR="00604ED0" w:rsidRDefault="00604ED0">
      <w:pPr>
        <w:spacing w:line="200" w:lineRule="exact"/>
        <w:rPr>
          <w:sz w:val="20"/>
          <w:szCs w:val="20"/>
        </w:rPr>
      </w:pPr>
    </w:p>
    <w:p w14:paraId="426EA3AB" w14:textId="77777777" w:rsidR="00604ED0" w:rsidRDefault="00604ED0">
      <w:pPr>
        <w:spacing w:line="200" w:lineRule="exact"/>
        <w:rPr>
          <w:sz w:val="20"/>
          <w:szCs w:val="20"/>
        </w:rPr>
      </w:pPr>
    </w:p>
    <w:p w14:paraId="2989B77B" w14:textId="77777777" w:rsidR="00604ED0" w:rsidRDefault="00604ED0">
      <w:pPr>
        <w:spacing w:line="200" w:lineRule="exact"/>
        <w:rPr>
          <w:sz w:val="20"/>
          <w:szCs w:val="20"/>
        </w:rPr>
      </w:pPr>
    </w:p>
    <w:p w14:paraId="2350B3CA" w14:textId="77777777" w:rsidR="00604ED0" w:rsidRDefault="00604ED0">
      <w:pPr>
        <w:spacing w:line="200" w:lineRule="exact"/>
        <w:rPr>
          <w:sz w:val="20"/>
          <w:szCs w:val="20"/>
        </w:rPr>
      </w:pPr>
    </w:p>
    <w:p w14:paraId="6A0E1882" w14:textId="77777777" w:rsidR="00604ED0" w:rsidRDefault="00604ED0">
      <w:pPr>
        <w:spacing w:line="200" w:lineRule="exact"/>
        <w:rPr>
          <w:sz w:val="20"/>
          <w:szCs w:val="20"/>
        </w:rPr>
      </w:pPr>
    </w:p>
    <w:p w14:paraId="39CF220C" w14:textId="77777777" w:rsidR="00604ED0" w:rsidRDefault="00604ED0">
      <w:pPr>
        <w:spacing w:line="200" w:lineRule="exact"/>
        <w:rPr>
          <w:sz w:val="20"/>
          <w:szCs w:val="20"/>
        </w:rPr>
      </w:pPr>
    </w:p>
    <w:p w14:paraId="5A59F2A3" w14:textId="77777777" w:rsidR="00604ED0" w:rsidRDefault="00604ED0">
      <w:pPr>
        <w:spacing w:line="200" w:lineRule="exact"/>
        <w:rPr>
          <w:sz w:val="20"/>
          <w:szCs w:val="20"/>
        </w:rPr>
      </w:pPr>
    </w:p>
    <w:p w14:paraId="47BE2D9B" w14:textId="77777777" w:rsidR="00604ED0" w:rsidRDefault="00604ED0">
      <w:pPr>
        <w:spacing w:line="200" w:lineRule="exact"/>
        <w:rPr>
          <w:sz w:val="20"/>
          <w:szCs w:val="20"/>
        </w:rPr>
      </w:pPr>
    </w:p>
    <w:p w14:paraId="65E87DB4" w14:textId="77777777" w:rsidR="00604ED0" w:rsidRDefault="00604ED0">
      <w:pPr>
        <w:spacing w:line="200" w:lineRule="exact"/>
        <w:rPr>
          <w:sz w:val="20"/>
          <w:szCs w:val="20"/>
        </w:rPr>
      </w:pPr>
    </w:p>
    <w:p w14:paraId="232B5FE6" w14:textId="77777777" w:rsidR="00604ED0" w:rsidRDefault="00604ED0">
      <w:pPr>
        <w:spacing w:line="200" w:lineRule="exact"/>
        <w:rPr>
          <w:sz w:val="20"/>
          <w:szCs w:val="20"/>
        </w:rPr>
      </w:pPr>
    </w:p>
    <w:p w14:paraId="520AB78C" w14:textId="77777777" w:rsidR="00604ED0" w:rsidRDefault="00604ED0">
      <w:pPr>
        <w:spacing w:line="200" w:lineRule="exact"/>
        <w:rPr>
          <w:sz w:val="20"/>
          <w:szCs w:val="20"/>
        </w:rPr>
      </w:pPr>
    </w:p>
    <w:p w14:paraId="00304A28" w14:textId="77777777" w:rsidR="00604ED0" w:rsidRDefault="00604ED0">
      <w:pPr>
        <w:spacing w:line="200" w:lineRule="exact"/>
        <w:rPr>
          <w:sz w:val="20"/>
          <w:szCs w:val="20"/>
        </w:rPr>
      </w:pPr>
    </w:p>
    <w:p w14:paraId="5799A145" w14:textId="77777777" w:rsidR="00604ED0" w:rsidRDefault="00604ED0">
      <w:pPr>
        <w:spacing w:line="216" w:lineRule="exact"/>
        <w:rPr>
          <w:sz w:val="20"/>
          <w:szCs w:val="20"/>
        </w:rPr>
      </w:pPr>
    </w:p>
    <w:p w14:paraId="3BCCAB83" w14:textId="05F70CAB" w:rsidR="00604ED0" w:rsidRDefault="00597C72">
      <w:pPr>
        <w:spacing w:line="254" w:lineRule="auto"/>
        <w:ind w:left="960" w:right="120"/>
        <w:rPr>
          <w:sz w:val="20"/>
          <w:szCs w:val="20"/>
        </w:rPr>
      </w:pPr>
      <w:r>
        <w:rPr>
          <w:i/>
          <w:iCs/>
          <w:sz w:val="20"/>
          <w:szCs w:val="20"/>
          <w:lang w:val="en"/>
        </w:rPr>
        <w:t xml:space="preserve">Figure 4. An example of a </w:t>
      </w:r>
      <w:r w:rsidR="00EC093D">
        <w:rPr>
          <w:i/>
          <w:iCs/>
          <w:sz w:val="20"/>
          <w:szCs w:val="20"/>
          <w:lang w:val="en"/>
        </w:rPr>
        <w:t xml:space="preserve">dog </w:t>
      </w:r>
      <w:r>
        <w:rPr>
          <w:i/>
          <w:iCs/>
          <w:sz w:val="20"/>
          <w:szCs w:val="20"/>
          <w:lang w:val="en"/>
        </w:rPr>
        <w:t xml:space="preserve">with a significant nose fold (A) covering the </w:t>
      </w:r>
      <w:r w:rsidR="00EC093D">
        <w:rPr>
          <w:i/>
          <w:iCs/>
          <w:sz w:val="20"/>
          <w:szCs w:val="20"/>
          <w:lang w:val="en"/>
        </w:rPr>
        <w:t>nose</w:t>
      </w:r>
      <w:r>
        <w:rPr>
          <w:i/>
          <w:iCs/>
          <w:sz w:val="20"/>
          <w:szCs w:val="20"/>
          <w:lang w:val="en"/>
        </w:rPr>
        <w:t xml:space="preserve"> and a longer-muzzled dog without such </w:t>
      </w:r>
      <w:r w:rsidR="00EC093D">
        <w:rPr>
          <w:i/>
          <w:iCs/>
          <w:sz w:val="20"/>
          <w:szCs w:val="20"/>
          <w:lang w:val="en"/>
        </w:rPr>
        <w:t>fold</w:t>
      </w:r>
      <w:r>
        <w:rPr>
          <w:i/>
          <w:iCs/>
          <w:sz w:val="20"/>
          <w:szCs w:val="20"/>
          <w:lang w:val="en"/>
        </w:rPr>
        <w:t xml:space="preserve"> (B). Photo source: Packer et al. 2015b</w:t>
      </w:r>
    </w:p>
    <w:p w14:paraId="35DC817B" w14:textId="77777777" w:rsidR="00604ED0" w:rsidRDefault="00604ED0">
      <w:pPr>
        <w:spacing w:line="296" w:lineRule="exact"/>
        <w:rPr>
          <w:sz w:val="20"/>
          <w:szCs w:val="20"/>
        </w:rPr>
      </w:pPr>
    </w:p>
    <w:p w14:paraId="67600AB2" w14:textId="77777777" w:rsidR="00604ED0" w:rsidRDefault="00597C72">
      <w:pPr>
        <w:spacing w:line="245" w:lineRule="auto"/>
        <w:ind w:left="1000" w:right="60"/>
        <w:rPr>
          <w:sz w:val="20"/>
          <w:szCs w:val="20"/>
        </w:rPr>
      </w:pPr>
      <w:r>
        <w:rPr>
          <w:lang w:val="en"/>
        </w:rPr>
        <w:t>Medial caruncular trichiasis is a typical problem in short-nosed breeds, where the hair of the skin of the muzzle angle extends very close to the eye, and the hairs are directed to the eye. Hairs cause similar symptoms to entropion. If the hairs hit the cornea, as is usually the case with nasal folds, they  often cause more severe symptoms than when hitting only the conjunctiva.</w:t>
      </w:r>
    </w:p>
    <w:p w14:paraId="6A8745A6" w14:textId="77777777" w:rsidR="00604ED0" w:rsidRDefault="00604ED0">
      <w:pPr>
        <w:spacing w:line="359" w:lineRule="exact"/>
        <w:rPr>
          <w:sz w:val="20"/>
          <w:szCs w:val="20"/>
        </w:rPr>
      </w:pPr>
    </w:p>
    <w:p w14:paraId="6287DC3A" w14:textId="296329A7" w:rsidR="00604ED0" w:rsidRDefault="00597C72">
      <w:pPr>
        <w:spacing w:line="247" w:lineRule="auto"/>
        <w:ind w:left="1000" w:right="60"/>
        <w:rPr>
          <w:sz w:val="20"/>
          <w:szCs w:val="20"/>
        </w:rPr>
      </w:pPr>
      <w:r>
        <w:rPr>
          <w:lang w:val="en"/>
        </w:rPr>
        <w:t>In dogs with a nasal fold similar to the above, corneal ulceration occurs almost five times as many as in dogs without nasal fold. In dogs with a relative muzzle length of less than 0.50, corneal ulcers occur 20-fold as compared to meso</w:t>
      </w:r>
      <w:r w:rsidR="00EC093D">
        <w:rPr>
          <w:lang w:val="en"/>
        </w:rPr>
        <w:t>cephalic</w:t>
      </w:r>
      <w:r>
        <w:rPr>
          <w:lang w:val="en"/>
        </w:rPr>
        <w:t xml:space="preserve"> and </w:t>
      </w:r>
      <w:proofErr w:type="spellStart"/>
      <w:r>
        <w:rPr>
          <w:lang w:val="en"/>
        </w:rPr>
        <w:t>do</w:t>
      </w:r>
      <w:r w:rsidR="00EC093D">
        <w:rPr>
          <w:lang w:val="en"/>
        </w:rPr>
        <w:t>ligocephalic</w:t>
      </w:r>
      <w:proofErr w:type="spellEnd"/>
      <w:r>
        <w:rPr>
          <w:lang w:val="en"/>
        </w:rPr>
        <w:t xml:space="preserve"> dogs (Figure 5).</w:t>
      </w:r>
    </w:p>
    <w:p w14:paraId="11187EA1" w14:textId="77777777" w:rsidR="00604ED0" w:rsidRDefault="00604ED0">
      <w:pPr>
        <w:spacing w:line="358" w:lineRule="exact"/>
        <w:rPr>
          <w:sz w:val="20"/>
          <w:szCs w:val="20"/>
        </w:rPr>
      </w:pPr>
    </w:p>
    <w:p w14:paraId="73BEACFE" w14:textId="69F3CCED" w:rsidR="00604ED0" w:rsidRDefault="00597C72">
      <w:pPr>
        <w:spacing w:line="241" w:lineRule="auto"/>
        <w:ind w:left="1000"/>
        <w:rPr>
          <w:sz w:val="20"/>
          <w:szCs w:val="20"/>
        </w:rPr>
      </w:pPr>
      <w:r>
        <w:rPr>
          <w:lang w:val="en"/>
        </w:rPr>
        <w:t xml:space="preserve">Entropion is the most commonly inferior position, in which the </w:t>
      </w:r>
      <w:r w:rsidR="0097140D">
        <w:rPr>
          <w:lang w:val="en"/>
        </w:rPr>
        <w:t>eyelid</w:t>
      </w:r>
      <w:r>
        <w:rPr>
          <w:lang w:val="en"/>
        </w:rPr>
        <w:t xml:space="preserve"> rotates inward, causing irritation of the surface of the eye when the hair/ skin of the eye hits the surface of the eye. A typical symptom is tearing the eye because of the feeling of </w:t>
      </w:r>
      <w:r w:rsidR="0097140D">
        <w:rPr>
          <w:lang w:val="en"/>
        </w:rPr>
        <w:t>impurity</w:t>
      </w:r>
      <w:r>
        <w:rPr>
          <w:lang w:val="en"/>
        </w:rPr>
        <w:t xml:space="preserve">. In short-nosed dog breeds, entropion is </w:t>
      </w:r>
      <w:proofErr w:type="gramStart"/>
      <w:r>
        <w:rPr>
          <w:lang w:val="en"/>
        </w:rPr>
        <w:t>most commonly found</w:t>
      </w:r>
      <w:proofErr w:type="gramEnd"/>
      <w:r>
        <w:rPr>
          <w:lang w:val="en"/>
        </w:rPr>
        <w:t xml:space="preserve"> in the lower eyelid </w:t>
      </w:r>
      <w:r w:rsidR="0097140D">
        <w:rPr>
          <w:lang w:val="en"/>
        </w:rPr>
        <w:t xml:space="preserve">near </w:t>
      </w:r>
      <w:r>
        <w:rPr>
          <w:lang w:val="en"/>
        </w:rPr>
        <w:t>the muzzle, and</w:t>
      </w:r>
      <w:r w:rsidR="0097140D">
        <w:rPr>
          <w:lang w:val="en"/>
        </w:rPr>
        <w:t xml:space="preserve"> </w:t>
      </w:r>
      <w:r>
        <w:rPr>
          <w:lang w:val="en"/>
        </w:rPr>
        <w:t>the</w:t>
      </w:r>
      <w:r w:rsidR="0097140D">
        <w:rPr>
          <w:lang w:val="en"/>
        </w:rPr>
        <w:t xml:space="preserve"> </w:t>
      </w:r>
      <w:r>
        <w:rPr>
          <w:lang w:val="en"/>
        </w:rPr>
        <w:t xml:space="preserve">opening of the lower eyelid also twists too much in, and thus does not drain tears normally. This increases tears (Jalomäki et al. 2016). At worst, twisting causes ulceration of the cornea of the eye and thus severe pain. </w:t>
      </w:r>
      <w:r w:rsidR="0097140D">
        <w:rPr>
          <w:lang w:val="en"/>
        </w:rPr>
        <w:t>Symptoms</w:t>
      </w:r>
      <w:r>
        <w:rPr>
          <w:lang w:val="en"/>
        </w:rPr>
        <w:t xml:space="preserve"> are not only tearing, but also redness and squinting of the eye. At its mildest, entropion does not cause any visible symptoms. The longer-</w:t>
      </w:r>
      <w:r w:rsidR="0097140D">
        <w:rPr>
          <w:lang w:val="en"/>
        </w:rPr>
        <w:t>lasti</w:t>
      </w:r>
      <w:r>
        <w:rPr>
          <w:lang w:val="en"/>
        </w:rPr>
        <w:t>ng irritation of the cornea leads to pigmentary keratitis, which</w:t>
      </w:r>
      <w:r w:rsidR="0097140D">
        <w:rPr>
          <w:lang w:val="en"/>
        </w:rPr>
        <w:t xml:space="preserve"> </w:t>
      </w:r>
      <w:r>
        <w:rPr>
          <w:lang w:val="en"/>
        </w:rPr>
        <w:t xml:space="preserve">is inhibited especially in short-nosed dwarf-breed dogs (Jalomäki et al. 2016). The prevalence </w:t>
      </w:r>
      <w:r w:rsidR="0097140D">
        <w:rPr>
          <w:lang w:val="en"/>
        </w:rPr>
        <w:t>in Pugs</w:t>
      </w:r>
      <w:r>
        <w:rPr>
          <w:lang w:val="en"/>
        </w:rPr>
        <w:t xml:space="preserve"> in British data was 193/210 (91.9%) at least in the second eye and had a statistically significant relationship with entropion (Maini et al. 2019).</w:t>
      </w:r>
    </w:p>
    <w:p w14:paraId="74FF898D" w14:textId="77777777" w:rsidR="00604ED0" w:rsidRDefault="00604ED0">
      <w:pPr>
        <w:spacing w:line="372" w:lineRule="exact"/>
        <w:rPr>
          <w:sz w:val="20"/>
          <w:szCs w:val="20"/>
        </w:rPr>
      </w:pPr>
    </w:p>
    <w:p w14:paraId="0A4CDB0A" w14:textId="59E5A8E1" w:rsidR="00604ED0" w:rsidRDefault="00597C72">
      <w:pPr>
        <w:spacing w:line="251" w:lineRule="auto"/>
        <w:ind w:left="1000" w:right="20"/>
        <w:jc w:val="both"/>
        <w:rPr>
          <w:sz w:val="20"/>
          <w:szCs w:val="20"/>
        </w:rPr>
      </w:pPr>
      <w:r>
        <w:rPr>
          <w:lang w:val="en"/>
        </w:rPr>
        <w:t xml:space="preserve">Entropion and trichiasis are often diagnosed at the same time. Serious cases should always be treated </w:t>
      </w:r>
      <w:r w:rsidR="0097140D">
        <w:rPr>
          <w:lang w:val="en"/>
        </w:rPr>
        <w:t>surgically</w:t>
      </w:r>
      <w:r>
        <w:rPr>
          <w:lang w:val="en"/>
        </w:rPr>
        <w:t>, as the damage they cause is painful and at worst threatening vision (corneal ulcers, pigmentation; Jalomäki and others 2016).</w:t>
      </w:r>
    </w:p>
    <w:p w14:paraId="417BC901" w14:textId="77777777" w:rsidR="00604ED0" w:rsidRDefault="00604ED0">
      <w:pPr>
        <w:sectPr w:rsidR="00604ED0">
          <w:pgSz w:w="11900" w:h="16838"/>
          <w:pgMar w:top="696" w:right="1146" w:bottom="159" w:left="1440" w:header="0" w:footer="0" w:gutter="0"/>
          <w:cols w:space="720" w:equalWidth="0">
            <w:col w:w="9320"/>
          </w:cols>
        </w:sectPr>
      </w:pPr>
    </w:p>
    <w:p w14:paraId="44DAF1F2" w14:textId="77777777" w:rsidR="00604ED0" w:rsidRDefault="00604ED0">
      <w:pPr>
        <w:spacing w:line="200" w:lineRule="exact"/>
        <w:rPr>
          <w:sz w:val="20"/>
          <w:szCs w:val="20"/>
        </w:rPr>
      </w:pPr>
    </w:p>
    <w:p w14:paraId="1E80AECD" w14:textId="77777777" w:rsidR="00604ED0" w:rsidRDefault="00604ED0">
      <w:pPr>
        <w:spacing w:line="200" w:lineRule="exact"/>
        <w:rPr>
          <w:sz w:val="20"/>
          <w:szCs w:val="20"/>
        </w:rPr>
      </w:pPr>
    </w:p>
    <w:p w14:paraId="49BEB8CD" w14:textId="77777777" w:rsidR="00604ED0" w:rsidRDefault="00604ED0">
      <w:pPr>
        <w:spacing w:line="200" w:lineRule="exact"/>
        <w:rPr>
          <w:sz w:val="20"/>
          <w:szCs w:val="20"/>
        </w:rPr>
      </w:pPr>
    </w:p>
    <w:p w14:paraId="34C47181" w14:textId="77777777" w:rsidR="00604ED0" w:rsidRDefault="00604ED0">
      <w:pPr>
        <w:spacing w:line="200" w:lineRule="exact"/>
        <w:rPr>
          <w:sz w:val="20"/>
          <w:szCs w:val="20"/>
        </w:rPr>
      </w:pPr>
    </w:p>
    <w:p w14:paraId="6F434451" w14:textId="77777777" w:rsidR="00604ED0" w:rsidRDefault="00604ED0">
      <w:pPr>
        <w:spacing w:line="200" w:lineRule="exact"/>
        <w:rPr>
          <w:sz w:val="20"/>
          <w:szCs w:val="20"/>
        </w:rPr>
      </w:pPr>
    </w:p>
    <w:p w14:paraId="02A0CB32" w14:textId="77777777" w:rsidR="00604ED0" w:rsidRDefault="00604ED0">
      <w:pPr>
        <w:spacing w:line="200" w:lineRule="exact"/>
        <w:rPr>
          <w:sz w:val="20"/>
          <w:szCs w:val="20"/>
        </w:rPr>
      </w:pPr>
    </w:p>
    <w:p w14:paraId="6D9FE2B3" w14:textId="77777777" w:rsidR="00604ED0" w:rsidRDefault="00604ED0">
      <w:pPr>
        <w:spacing w:line="200" w:lineRule="exact"/>
        <w:rPr>
          <w:sz w:val="20"/>
          <w:szCs w:val="20"/>
        </w:rPr>
      </w:pPr>
    </w:p>
    <w:p w14:paraId="29C8ED4F" w14:textId="77777777" w:rsidR="00604ED0" w:rsidRDefault="00604ED0">
      <w:pPr>
        <w:spacing w:line="200" w:lineRule="exact"/>
        <w:rPr>
          <w:sz w:val="20"/>
          <w:szCs w:val="20"/>
        </w:rPr>
      </w:pPr>
    </w:p>
    <w:p w14:paraId="1C44B90E" w14:textId="77777777" w:rsidR="00604ED0" w:rsidRDefault="00604ED0">
      <w:pPr>
        <w:spacing w:line="238" w:lineRule="exact"/>
        <w:rPr>
          <w:sz w:val="20"/>
          <w:szCs w:val="20"/>
        </w:rPr>
      </w:pPr>
    </w:p>
    <w:p w14:paraId="137C2142" w14:textId="77777777" w:rsidR="00604ED0" w:rsidRDefault="00597C72">
      <w:pPr>
        <w:ind w:right="300"/>
        <w:jc w:val="center"/>
        <w:rPr>
          <w:sz w:val="20"/>
          <w:szCs w:val="20"/>
        </w:rPr>
      </w:pPr>
      <w:r>
        <w:rPr>
          <w:sz w:val="20"/>
          <w:szCs w:val="20"/>
          <w:lang w:val="en"/>
        </w:rPr>
        <w:t>38 (89)</w:t>
      </w:r>
    </w:p>
    <w:p w14:paraId="1C14AC48" w14:textId="77777777" w:rsidR="00604ED0" w:rsidRDefault="00604ED0">
      <w:pPr>
        <w:sectPr w:rsidR="00604ED0">
          <w:type w:val="continuous"/>
          <w:pgSz w:w="11900" w:h="16838"/>
          <w:pgMar w:top="696" w:right="1146" w:bottom="159" w:left="1440" w:header="0" w:footer="0" w:gutter="0"/>
          <w:cols w:space="720" w:equalWidth="0">
            <w:col w:w="9320"/>
          </w:cols>
        </w:sectPr>
      </w:pPr>
    </w:p>
    <w:p w14:paraId="60220EAF" w14:textId="77777777" w:rsidR="00604ED0" w:rsidRDefault="00597C72">
      <w:pPr>
        <w:spacing w:line="350" w:lineRule="auto"/>
        <w:ind w:right="-19"/>
        <w:jc w:val="center"/>
        <w:rPr>
          <w:sz w:val="20"/>
          <w:szCs w:val="20"/>
        </w:rPr>
      </w:pPr>
      <w:bookmarkStart w:id="37" w:name="page40"/>
      <w:bookmarkEnd w:id="3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measures to</w:t>
      </w:r>
      <w:r>
        <w:rPr>
          <w:lang w:val="en"/>
        </w:rPr>
        <w:t>prevent</w:t>
      </w:r>
      <w:r>
        <w:rPr>
          <w:sz w:val="18"/>
          <w:szCs w:val="18"/>
          <w:lang w:val="en"/>
        </w:rPr>
        <w:t>breeding of</w:t>
      </w:r>
      <w:r>
        <w:rPr>
          <w:lang w:val="en"/>
        </w:rPr>
        <w:t xml:space="preserve"> dogs</w:t>
      </w:r>
    </w:p>
    <w:p w14:paraId="159A4930" w14:textId="77777777" w:rsidR="00604ED0" w:rsidRDefault="00597C72">
      <w:pPr>
        <w:spacing w:line="20" w:lineRule="exact"/>
        <w:rPr>
          <w:sz w:val="20"/>
          <w:szCs w:val="20"/>
        </w:rPr>
      </w:pPr>
      <w:r>
        <w:rPr>
          <w:noProof/>
          <w:sz w:val="20"/>
          <w:szCs w:val="20"/>
          <w:lang w:val="en"/>
        </w:rPr>
        <w:drawing>
          <wp:anchor distT="0" distB="0" distL="114300" distR="114300" simplePos="0" relativeHeight="251663360" behindDoc="1" locked="0" layoutInCell="0" allowOverlap="1" wp14:anchorId="7CDF45AB" wp14:editId="1C80A5F0">
            <wp:simplePos x="0" y="0"/>
            <wp:positionH relativeFrom="column">
              <wp:posOffset>-3175</wp:posOffset>
            </wp:positionH>
            <wp:positionV relativeFrom="paragraph">
              <wp:posOffset>323215</wp:posOffset>
            </wp:positionV>
            <wp:extent cx="6120130" cy="27336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6120130" cy="2733675"/>
                    </a:xfrm>
                    <a:prstGeom prst="rect">
                      <a:avLst/>
                    </a:prstGeom>
                    <a:noFill/>
                  </pic:spPr>
                </pic:pic>
              </a:graphicData>
            </a:graphic>
          </wp:anchor>
        </w:drawing>
      </w:r>
    </w:p>
    <w:p w14:paraId="5AF66258" w14:textId="77777777" w:rsidR="00604ED0" w:rsidRDefault="00604ED0">
      <w:pPr>
        <w:spacing w:line="200" w:lineRule="exact"/>
        <w:rPr>
          <w:sz w:val="20"/>
          <w:szCs w:val="20"/>
        </w:rPr>
      </w:pPr>
    </w:p>
    <w:p w14:paraId="3927B4BE" w14:textId="77777777" w:rsidR="00604ED0" w:rsidRDefault="00604ED0">
      <w:pPr>
        <w:spacing w:line="200" w:lineRule="exact"/>
        <w:rPr>
          <w:sz w:val="20"/>
          <w:szCs w:val="20"/>
        </w:rPr>
      </w:pPr>
    </w:p>
    <w:p w14:paraId="434DB0A5" w14:textId="77777777" w:rsidR="00604ED0" w:rsidRDefault="00604ED0">
      <w:pPr>
        <w:spacing w:line="200" w:lineRule="exact"/>
        <w:rPr>
          <w:sz w:val="20"/>
          <w:szCs w:val="20"/>
        </w:rPr>
      </w:pPr>
    </w:p>
    <w:p w14:paraId="167E78B2" w14:textId="77777777" w:rsidR="00604ED0" w:rsidRDefault="00604ED0">
      <w:pPr>
        <w:spacing w:line="200" w:lineRule="exact"/>
        <w:rPr>
          <w:sz w:val="20"/>
          <w:szCs w:val="20"/>
        </w:rPr>
      </w:pPr>
    </w:p>
    <w:p w14:paraId="0CE8F479" w14:textId="77777777" w:rsidR="00604ED0" w:rsidRDefault="00604ED0">
      <w:pPr>
        <w:spacing w:line="200" w:lineRule="exact"/>
        <w:rPr>
          <w:sz w:val="20"/>
          <w:szCs w:val="20"/>
        </w:rPr>
      </w:pPr>
    </w:p>
    <w:p w14:paraId="5FF77516" w14:textId="77777777" w:rsidR="00604ED0" w:rsidRDefault="00604ED0">
      <w:pPr>
        <w:spacing w:line="200" w:lineRule="exact"/>
        <w:rPr>
          <w:sz w:val="20"/>
          <w:szCs w:val="20"/>
        </w:rPr>
      </w:pPr>
    </w:p>
    <w:p w14:paraId="3353B080" w14:textId="77777777" w:rsidR="00604ED0" w:rsidRDefault="00604ED0">
      <w:pPr>
        <w:spacing w:line="200" w:lineRule="exact"/>
        <w:rPr>
          <w:sz w:val="20"/>
          <w:szCs w:val="20"/>
        </w:rPr>
      </w:pPr>
    </w:p>
    <w:p w14:paraId="2CA6DA5F" w14:textId="77777777" w:rsidR="00604ED0" w:rsidRDefault="00604ED0">
      <w:pPr>
        <w:spacing w:line="200" w:lineRule="exact"/>
        <w:rPr>
          <w:sz w:val="20"/>
          <w:szCs w:val="20"/>
        </w:rPr>
      </w:pPr>
    </w:p>
    <w:p w14:paraId="18142703" w14:textId="77777777" w:rsidR="00604ED0" w:rsidRDefault="00604ED0">
      <w:pPr>
        <w:spacing w:line="200" w:lineRule="exact"/>
        <w:rPr>
          <w:sz w:val="20"/>
          <w:szCs w:val="20"/>
        </w:rPr>
      </w:pPr>
    </w:p>
    <w:p w14:paraId="58294FEA" w14:textId="77777777" w:rsidR="00604ED0" w:rsidRDefault="00604ED0">
      <w:pPr>
        <w:spacing w:line="200" w:lineRule="exact"/>
        <w:rPr>
          <w:sz w:val="20"/>
          <w:szCs w:val="20"/>
        </w:rPr>
      </w:pPr>
    </w:p>
    <w:p w14:paraId="43EBBC31" w14:textId="77777777" w:rsidR="00604ED0" w:rsidRDefault="00604ED0">
      <w:pPr>
        <w:spacing w:line="200" w:lineRule="exact"/>
        <w:rPr>
          <w:sz w:val="20"/>
          <w:szCs w:val="20"/>
        </w:rPr>
      </w:pPr>
    </w:p>
    <w:p w14:paraId="459F8B20" w14:textId="77777777" w:rsidR="00604ED0" w:rsidRDefault="00604ED0">
      <w:pPr>
        <w:spacing w:line="200" w:lineRule="exact"/>
        <w:rPr>
          <w:sz w:val="20"/>
          <w:szCs w:val="20"/>
        </w:rPr>
      </w:pPr>
    </w:p>
    <w:p w14:paraId="14A936F9" w14:textId="77777777" w:rsidR="00604ED0" w:rsidRDefault="00604ED0">
      <w:pPr>
        <w:spacing w:line="200" w:lineRule="exact"/>
        <w:rPr>
          <w:sz w:val="20"/>
          <w:szCs w:val="20"/>
        </w:rPr>
      </w:pPr>
    </w:p>
    <w:p w14:paraId="3AAEBAF6" w14:textId="77777777" w:rsidR="00604ED0" w:rsidRDefault="00604ED0">
      <w:pPr>
        <w:spacing w:line="200" w:lineRule="exact"/>
        <w:rPr>
          <w:sz w:val="20"/>
          <w:szCs w:val="20"/>
        </w:rPr>
      </w:pPr>
    </w:p>
    <w:p w14:paraId="5C47344D" w14:textId="77777777" w:rsidR="00604ED0" w:rsidRDefault="00604ED0">
      <w:pPr>
        <w:spacing w:line="200" w:lineRule="exact"/>
        <w:rPr>
          <w:sz w:val="20"/>
          <w:szCs w:val="20"/>
        </w:rPr>
      </w:pPr>
    </w:p>
    <w:p w14:paraId="32AE4C02" w14:textId="77777777" w:rsidR="00604ED0" w:rsidRDefault="00604ED0">
      <w:pPr>
        <w:spacing w:line="200" w:lineRule="exact"/>
        <w:rPr>
          <w:sz w:val="20"/>
          <w:szCs w:val="20"/>
        </w:rPr>
      </w:pPr>
    </w:p>
    <w:p w14:paraId="63A6C0FE" w14:textId="77777777" w:rsidR="00604ED0" w:rsidRDefault="00604ED0">
      <w:pPr>
        <w:spacing w:line="200" w:lineRule="exact"/>
        <w:rPr>
          <w:sz w:val="20"/>
          <w:szCs w:val="20"/>
        </w:rPr>
      </w:pPr>
    </w:p>
    <w:p w14:paraId="0F46A911" w14:textId="77777777" w:rsidR="00604ED0" w:rsidRDefault="00604ED0">
      <w:pPr>
        <w:spacing w:line="200" w:lineRule="exact"/>
        <w:rPr>
          <w:sz w:val="20"/>
          <w:szCs w:val="20"/>
        </w:rPr>
      </w:pPr>
    </w:p>
    <w:p w14:paraId="24D0AE05" w14:textId="77777777" w:rsidR="00604ED0" w:rsidRDefault="00604ED0">
      <w:pPr>
        <w:spacing w:line="200" w:lineRule="exact"/>
        <w:rPr>
          <w:sz w:val="20"/>
          <w:szCs w:val="20"/>
        </w:rPr>
      </w:pPr>
    </w:p>
    <w:p w14:paraId="74B0BC2C" w14:textId="77777777" w:rsidR="00604ED0" w:rsidRDefault="00604ED0">
      <w:pPr>
        <w:spacing w:line="200" w:lineRule="exact"/>
        <w:rPr>
          <w:sz w:val="20"/>
          <w:szCs w:val="20"/>
        </w:rPr>
      </w:pPr>
    </w:p>
    <w:p w14:paraId="3B2FD354" w14:textId="77777777" w:rsidR="00604ED0" w:rsidRDefault="00604ED0">
      <w:pPr>
        <w:spacing w:line="200" w:lineRule="exact"/>
        <w:rPr>
          <w:sz w:val="20"/>
          <w:szCs w:val="20"/>
        </w:rPr>
      </w:pPr>
    </w:p>
    <w:p w14:paraId="34CB145C" w14:textId="77777777" w:rsidR="00604ED0" w:rsidRDefault="00604ED0">
      <w:pPr>
        <w:spacing w:line="200" w:lineRule="exact"/>
        <w:rPr>
          <w:sz w:val="20"/>
          <w:szCs w:val="20"/>
        </w:rPr>
      </w:pPr>
    </w:p>
    <w:p w14:paraId="6DD8D4E7" w14:textId="77777777" w:rsidR="00604ED0" w:rsidRDefault="00604ED0">
      <w:pPr>
        <w:spacing w:line="200" w:lineRule="exact"/>
        <w:rPr>
          <w:sz w:val="20"/>
          <w:szCs w:val="20"/>
        </w:rPr>
      </w:pPr>
    </w:p>
    <w:p w14:paraId="326C86B3" w14:textId="77777777" w:rsidR="00604ED0" w:rsidRDefault="00604ED0">
      <w:pPr>
        <w:spacing w:line="316" w:lineRule="exact"/>
        <w:rPr>
          <w:sz w:val="20"/>
          <w:szCs w:val="20"/>
        </w:rPr>
      </w:pPr>
    </w:p>
    <w:p w14:paraId="08784058" w14:textId="66C874E2" w:rsidR="00604ED0" w:rsidRDefault="00597C72">
      <w:pPr>
        <w:spacing w:line="252" w:lineRule="auto"/>
        <w:ind w:right="360"/>
        <w:rPr>
          <w:sz w:val="20"/>
          <w:szCs w:val="20"/>
        </w:rPr>
      </w:pPr>
      <w:r>
        <w:rPr>
          <w:i/>
          <w:iCs/>
          <w:sz w:val="20"/>
          <w:szCs w:val="20"/>
          <w:lang w:val="en"/>
        </w:rPr>
        <w:t>Fig. 5. Features associated with corneal ulceration in the studied breeds. Photo source: Packer et al. 2015b.</w:t>
      </w:r>
    </w:p>
    <w:p w14:paraId="0849361B" w14:textId="77777777" w:rsidR="00604ED0" w:rsidRDefault="00604ED0">
      <w:pPr>
        <w:spacing w:line="200" w:lineRule="exact"/>
        <w:rPr>
          <w:sz w:val="20"/>
          <w:szCs w:val="20"/>
        </w:rPr>
      </w:pPr>
    </w:p>
    <w:p w14:paraId="7BAD5DE1" w14:textId="77777777" w:rsidR="00604ED0" w:rsidRDefault="00604ED0">
      <w:pPr>
        <w:spacing w:line="347" w:lineRule="exact"/>
        <w:rPr>
          <w:sz w:val="20"/>
          <w:szCs w:val="20"/>
        </w:rPr>
      </w:pPr>
    </w:p>
    <w:p w14:paraId="44F78A28" w14:textId="77777777" w:rsidR="00604ED0" w:rsidRDefault="00597C72">
      <w:pPr>
        <w:ind w:left="560"/>
        <w:rPr>
          <w:sz w:val="20"/>
          <w:szCs w:val="20"/>
        </w:rPr>
      </w:pPr>
      <w:r>
        <w:rPr>
          <w:lang w:val="en"/>
        </w:rPr>
        <w:t xml:space="preserve">7.2.6 </w:t>
      </w:r>
      <w:r w:rsidRPr="00434AAD">
        <w:rPr>
          <w:lang w:val="en"/>
        </w:rPr>
        <w:t>Skin</w:t>
      </w:r>
    </w:p>
    <w:p w14:paraId="677BFF77" w14:textId="77777777" w:rsidR="00604ED0" w:rsidRDefault="00604ED0">
      <w:pPr>
        <w:spacing w:line="329" w:lineRule="exact"/>
        <w:rPr>
          <w:sz w:val="20"/>
          <w:szCs w:val="20"/>
        </w:rPr>
      </w:pPr>
    </w:p>
    <w:p w14:paraId="1B045764" w14:textId="22E5C2FB" w:rsidR="00604ED0" w:rsidRDefault="00597C72">
      <w:pPr>
        <w:spacing w:line="255" w:lineRule="auto"/>
        <w:ind w:left="1300" w:right="20"/>
        <w:rPr>
          <w:sz w:val="20"/>
          <w:szCs w:val="20"/>
        </w:rPr>
      </w:pPr>
      <w:r>
        <w:rPr>
          <w:sz w:val="21"/>
          <w:szCs w:val="21"/>
          <w:lang w:val="en"/>
        </w:rPr>
        <w:t xml:space="preserve">Short-skulling affects not only head and neck deformities, but also the structure of the ear (Salgüero et al. 2016, Mielke et al. 2017, Owen et al. 2004). Short-skulled dogs have a heavier wall of the </w:t>
      </w:r>
      <w:proofErr w:type="spellStart"/>
      <w:r w:rsidR="00434AAD">
        <w:rPr>
          <w:sz w:val="21"/>
          <w:szCs w:val="21"/>
          <w:lang w:val="en"/>
        </w:rPr>
        <w:t>aerdrum</w:t>
      </w:r>
      <w:proofErr w:type="spellEnd"/>
      <w:r w:rsidR="00434AAD">
        <w:rPr>
          <w:sz w:val="21"/>
          <w:szCs w:val="21"/>
          <w:lang w:val="en"/>
        </w:rPr>
        <w:t xml:space="preserve"> canal</w:t>
      </w:r>
      <w:r>
        <w:rPr>
          <w:sz w:val="21"/>
          <w:szCs w:val="21"/>
          <w:lang w:val="en"/>
        </w:rPr>
        <w:t xml:space="preserve"> and a smaller </w:t>
      </w:r>
      <w:r w:rsidR="00434AAD">
        <w:rPr>
          <w:sz w:val="21"/>
          <w:szCs w:val="21"/>
          <w:lang w:val="en"/>
        </w:rPr>
        <w:t>eardrum</w:t>
      </w:r>
      <w:r>
        <w:rPr>
          <w:sz w:val="21"/>
          <w:szCs w:val="21"/>
          <w:lang w:val="en"/>
        </w:rPr>
        <w:t xml:space="preserve"> than meso</w:t>
      </w:r>
      <w:r w:rsidR="00434AAD">
        <w:rPr>
          <w:sz w:val="21"/>
          <w:szCs w:val="21"/>
          <w:lang w:val="en"/>
        </w:rPr>
        <w:t>cephalic</w:t>
      </w:r>
      <w:r>
        <w:rPr>
          <w:sz w:val="21"/>
          <w:szCs w:val="21"/>
          <w:lang w:val="en"/>
        </w:rPr>
        <w:t xml:space="preserve"> and </w:t>
      </w:r>
      <w:proofErr w:type="spellStart"/>
      <w:r>
        <w:rPr>
          <w:sz w:val="21"/>
          <w:szCs w:val="21"/>
          <w:lang w:val="en"/>
        </w:rPr>
        <w:t>doli</w:t>
      </w:r>
      <w:r w:rsidR="00434AAD">
        <w:rPr>
          <w:sz w:val="21"/>
          <w:szCs w:val="21"/>
          <w:lang w:val="en"/>
        </w:rPr>
        <w:t>g</w:t>
      </w:r>
      <w:r>
        <w:rPr>
          <w:sz w:val="21"/>
          <w:szCs w:val="21"/>
          <w:lang w:val="en"/>
        </w:rPr>
        <w:t>o</w:t>
      </w:r>
      <w:r w:rsidR="00434AAD">
        <w:rPr>
          <w:sz w:val="21"/>
          <w:szCs w:val="21"/>
          <w:lang w:val="en"/>
        </w:rPr>
        <w:t>cephalic</w:t>
      </w:r>
      <w:proofErr w:type="spellEnd"/>
      <w:r>
        <w:rPr>
          <w:sz w:val="21"/>
          <w:szCs w:val="21"/>
          <w:lang w:val="en"/>
        </w:rPr>
        <w:t xml:space="preserve"> dogs (</w:t>
      </w:r>
      <w:proofErr w:type="spellStart"/>
      <w:r>
        <w:rPr>
          <w:sz w:val="21"/>
          <w:szCs w:val="21"/>
          <w:lang w:val="en"/>
        </w:rPr>
        <w:t>Salgüero</w:t>
      </w:r>
      <w:proofErr w:type="spellEnd"/>
      <w:r>
        <w:rPr>
          <w:sz w:val="21"/>
          <w:szCs w:val="21"/>
          <w:lang w:val="en"/>
        </w:rPr>
        <w:t xml:space="preserve"> et al. 2016, Mielke et al. 2017). The accumulation of </w:t>
      </w:r>
      <w:r w:rsidR="00434AAD">
        <w:rPr>
          <w:sz w:val="21"/>
          <w:szCs w:val="21"/>
          <w:lang w:val="en"/>
        </w:rPr>
        <w:t>fluid</w:t>
      </w:r>
      <w:r>
        <w:rPr>
          <w:sz w:val="21"/>
          <w:szCs w:val="21"/>
          <w:lang w:val="en"/>
        </w:rPr>
        <w:t xml:space="preserve"> in m</w:t>
      </w:r>
      <w:r w:rsidR="00434AAD">
        <w:rPr>
          <w:sz w:val="21"/>
          <w:szCs w:val="21"/>
          <w:lang w:val="en"/>
        </w:rPr>
        <w:t>iddle ear</w:t>
      </w:r>
      <w:r>
        <w:rPr>
          <w:sz w:val="21"/>
          <w:szCs w:val="21"/>
          <w:lang w:val="en"/>
        </w:rPr>
        <w:t xml:space="preserve"> appears to be more common in short-skulled breeds (Salgüero et al. 2016, Mielke et al. 2017, Owen et al. 2004). Narrow</w:t>
      </w:r>
      <w:r>
        <w:rPr>
          <w:lang w:val="en"/>
        </w:rPr>
        <w:t xml:space="preserve"> </w:t>
      </w:r>
      <w:r>
        <w:rPr>
          <w:sz w:val="21"/>
          <w:szCs w:val="21"/>
          <w:lang w:val="en"/>
        </w:rPr>
        <w:t xml:space="preserve"> ear canals, possibly due to structural abnormality due to short-skull, are common findings in clinical patient work and may hamper the treatment and healing of ear infection (Miller et al. 2013, Seppä-nen et al. 2019). Irreversible changes following chronic ear infection can lead to surgical treatment (Kirsti Schildt, e-mail communication 15.11.2019).</w:t>
      </w:r>
    </w:p>
    <w:p w14:paraId="10996508" w14:textId="77777777" w:rsidR="00604ED0" w:rsidRDefault="00604ED0">
      <w:pPr>
        <w:spacing w:line="348" w:lineRule="exact"/>
        <w:rPr>
          <w:sz w:val="20"/>
          <w:szCs w:val="20"/>
        </w:rPr>
      </w:pPr>
    </w:p>
    <w:p w14:paraId="67C5A53E" w14:textId="77777777" w:rsidR="00604ED0" w:rsidRDefault="00597C72">
      <w:pPr>
        <w:ind w:left="1300"/>
        <w:rPr>
          <w:sz w:val="20"/>
          <w:szCs w:val="20"/>
        </w:rPr>
      </w:pPr>
      <w:r>
        <w:rPr>
          <w:lang w:val="en"/>
        </w:rPr>
        <w:t>Skin health has been studied, for example, with English bulldogs, which has a number of skin problems (The Bulldog Information Library, Miller et al. 2013, Webb Milum et al. 2018, Mazrier et al.</w:t>
      </w:r>
    </w:p>
    <w:p w14:paraId="2461245A" w14:textId="3FA3BB9A" w:rsidR="00604ED0" w:rsidRDefault="00597C72">
      <w:pPr>
        <w:spacing w:line="243" w:lineRule="auto"/>
        <w:ind w:left="1300" w:right="40"/>
        <w:rPr>
          <w:sz w:val="20"/>
          <w:szCs w:val="20"/>
        </w:rPr>
      </w:pPr>
      <w:r>
        <w:rPr>
          <w:lang w:val="en"/>
        </w:rPr>
        <w:t xml:space="preserve">2016). </w:t>
      </w:r>
      <w:proofErr w:type="spellStart"/>
      <w:r>
        <w:rPr>
          <w:lang w:val="en"/>
        </w:rPr>
        <w:t>Seppänen</w:t>
      </w:r>
      <w:proofErr w:type="spellEnd"/>
      <w:r>
        <w:rPr>
          <w:lang w:val="en"/>
        </w:rPr>
        <w:t xml:space="preserve"> </w:t>
      </w:r>
      <w:r w:rsidR="00434AAD">
        <w:rPr>
          <w:lang w:val="en"/>
        </w:rPr>
        <w:t>et al.</w:t>
      </w:r>
      <w:r>
        <w:rPr>
          <w:lang w:val="en"/>
        </w:rPr>
        <w:t xml:space="preserve"> (2019) in the study, </w:t>
      </w:r>
      <w:r w:rsidR="00434AAD">
        <w:rPr>
          <w:lang w:val="en"/>
        </w:rPr>
        <w:t>F</w:t>
      </w:r>
      <w:r>
        <w:rPr>
          <w:lang w:val="en"/>
        </w:rPr>
        <w:t>innish English bulldogs had skin problems common. The study compared the ear structures of 27 English bulldogs with the structures of 14 meso</w:t>
      </w:r>
      <w:r w:rsidR="00434AAD">
        <w:rPr>
          <w:lang w:val="en"/>
        </w:rPr>
        <w:t>cephalic</w:t>
      </w:r>
      <w:r>
        <w:rPr>
          <w:lang w:val="en"/>
        </w:rPr>
        <w:t xml:space="preserve"> dogs and documented dermatological findings of English bulldogs. The owners of the dogs filled out the questionnaire on the skin and ear </w:t>
      </w:r>
      <w:r w:rsidR="00434AAD">
        <w:rPr>
          <w:lang w:val="en"/>
        </w:rPr>
        <w:t>symptoms</w:t>
      </w:r>
      <w:r>
        <w:rPr>
          <w:lang w:val="en"/>
        </w:rPr>
        <w:t xml:space="preserve"> of their dog. All </w:t>
      </w:r>
      <w:proofErr w:type="spellStart"/>
      <w:r w:rsidR="00434AAD">
        <w:rPr>
          <w:lang w:val="en"/>
        </w:rPr>
        <w:t>All</w:t>
      </w:r>
      <w:proofErr w:type="spellEnd"/>
      <w:r w:rsidR="00434AAD">
        <w:rPr>
          <w:lang w:val="en"/>
        </w:rPr>
        <w:t xml:space="preserve"> </w:t>
      </w:r>
      <w:r>
        <w:rPr>
          <w:lang w:val="en"/>
        </w:rPr>
        <w:t>English bulldogs had abnormal findings. The</w:t>
      </w:r>
      <w:r w:rsidR="00434AAD">
        <w:rPr>
          <w:lang w:val="en"/>
        </w:rPr>
        <w:t xml:space="preserve"> owners</w:t>
      </w:r>
      <w:r>
        <w:rPr>
          <w:lang w:val="en"/>
        </w:rPr>
        <w:t xml:space="preserve"> had not </w:t>
      </w:r>
      <w:r w:rsidR="00434AAD">
        <w:rPr>
          <w:lang w:val="en"/>
        </w:rPr>
        <w:t xml:space="preserve">seen the symptoms or </w:t>
      </w:r>
      <w:r>
        <w:rPr>
          <w:lang w:val="en"/>
        </w:rPr>
        <w:t>considered the</w:t>
      </w:r>
      <w:r w:rsidR="00434AAD">
        <w:rPr>
          <w:lang w:val="en"/>
        </w:rPr>
        <w:t>m</w:t>
      </w:r>
      <w:r>
        <w:rPr>
          <w:lang w:val="en"/>
        </w:rPr>
        <w:t xml:space="preserve"> to be minor. Narrow ear canals were common. The results are in line with the results of a previous study of the same breed that all the dogs examined had</w:t>
      </w:r>
      <w:r w:rsidR="00434AAD">
        <w:rPr>
          <w:lang w:val="en"/>
        </w:rPr>
        <w:t xml:space="preserve"> dermatological </w:t>
      </w:r>
      <w:r>
        <w:rPr>
          <w:lang w:val="en"/>
        </w:rPr>
        <w:t>findings</w:t>
      </w:r>
      <w:r w:rsidR="00434AAD">
        <w:rPr>
          <w:lang w:val="en"/>
        </w:rPr>
        <w:t xml:space="preserve"> </w:t>
      </w:r>
      <w:proofErr w:type="gramStart"/>
      <w:r>
        <w:rPr>
          <w:lang w:val="en"/>
        </w:rPr>
        <w:t>and also</w:t>
      </w:r>
      <w:proofErr w:type="gramEnd"/>
      <w:r>
        <w:rPr>
          <w:lang w:val="en"/>
        </w:rPr>
        <w:t xml:space="preserve"> problems with the paws (Webb </w:t>
      </w:r>
      <w:proofErr w:type="spellStart"/>
      <w:r>
        <w:rPr>
          <w:lang w:val="en"/>
        </w:rPr>
        <w:t>Milum</w:t>
      </w:r>
      <w:proofErr w:type="spellEnd"/>
      <w:r>
        <w:rPr>
          <w:lang w:val="en"/>
        </w:rPr>
        <w:t xml:space="preserve"> et al. 2018).</w:t>
      </w:r>
    </w:p>
    <w:p w14:paraId="3DBC4898" w14:textId="77777777" w:rsidR="00604ED0" w:rsidRDefault="00604ED0">
      <w:pPr>
        <w:sectPr w:rsidR="00604ED0">
          <w:pgSz w:w="11900" w:h="16838"/>
          <w:pgMar w:top="696" w:right="1146" w:bottom="159" w:left="1140" w:header="0" w:footer="0" w:gutter="0"/>
          <w:cols w:space="720" w:equalWidth="0">
            <w:col w:w="9620"/>
          </w:cols>
        </w:sectPr>
      </w:pPr>
    </w:p>
    <w:p w14:paraId="7B39B606" w14:textId="77777777" w:rsidR="00604ED0" w:rsidRDefault="00604ED0">
      <w:pPr>
        <w:spacing w:line="200" w:lineRule="exact"/>
        <w:rPr>
          <w:sz w:val="20"/>
          <w:szCs w:val="20"/>
        </w:rPr>
      </w:pPr>
    </w:p>
    <w:p w14:paraId="7008F6F8" w14:textId="77777777" w:rsidR="00604ED0" w:rsidRDefault="00604ED0">
      <w:pPr>
        <w:spacing w:line="200" w:lineRule="exact"/>
        <w:rPr>
          <w:sz w:val="20"/>
          <w:szCs w:val="20"/>
        </w:rPr>
      </w:pPr>
    </w:p>
    <w:p w14:paraId="22F76C6D" w14:textId="77777777" w:rsidR="00604ED0" w:rsidRDefault="00604ED0">
      <w:pPr>
        <w:spacing w:line="200" w:lineRule="exact"/>
        <w:rPr>
          <w:sz w:val="20"/>
          <w:szCs w:val="20"/>
        </w:rPr>
      </w:pPr>
    </w:p>
    <w:p w14:paraId="09074D78" w14:textId="77777777" w:rsidR="00604ED0" w:rsidRDefault="00604ED0">
      <w:pPr>
        <w:spacing w:line="200" w:lineRule="exact"/>
        <w:rPr>
          <w:sz w:val="20"/>
          <w:szCs w:val="20"/>
        </w:rPr>
      </w:pPr>
    </w:p>
    <w:p w14:paraId="7833AD16" w14:textId="77777777" w:rsidR="00604ED0" w:rsidRDefault="00604ED0">
      <w:pPr>
        <w:spacing w:line="200" w:lineRule="exact"/>
        <w:rPr>
          <w:sz w:val="20"/>
          <w:szCs w:val="20"/>
        </w:rPr>
      </w:pPr>
    </w:p>
    <w:p w14:paraId="7184238B" w14:textId="77777777" w:rsidR="00604ED0" w:rsidRDefault="00604ED0">
      <w:pPr>
        <w:spacing w:line="200" w:lineRule="exact"/>
        <w:rPr>
          <w:sz w:val="20"/>
          <w:szCs w:val="20"/>
        </w:rPr>
      </w:pPr>
    </w:p>
    <w:p w14:paraId="755483C1" w14:textId="77777777" w:rsidR="00604ED0" w:rsidRDefault="00604ED0">
      <w:pPr>
        <w:spacing w:line="200" w:lineRule="exact"/>
        <w:rPr>
          <w:sz w:val="20"/>
          <w:szCs w:val="20"/>
        </w:rPr>
      </w:pPr>
    </w:p>
    <w:p w14:paraId="464F717C" w14:textId="77777777" w:rsidR="00604ED0" w:rsidRDefault="00604ED0">
      <w:pPr>
        <w:spacing w:line="200" w:lineRule="exact"/>
        <w:rPr>
          <w:sz w:val="20"/>
          <w:szCs w:val="20"/>
        </w:rPr>
      </w:pPr>
    </w:p>
    <w:p w14:paraId="70C16AF3" w14:textId="77777777" w:rsidR="00604ED0" w:rsidRDefault="00604ED0">
      <w:pPr>
        <w:spacing w:line="284" w:lineRule="exact"/>
        <w:rPr>
          <w:sz w:val="20"/>
          <w:szCs w:val="20"/>
        </w:rPr>
      </w:pPr>
    </w:p>
    <w:p w14:paraId="4730E25D" w14:textId="77777777" w:rsidR="00604ED0" w:rsidRDefault="00597C72">
      <w:pPr>
        <w:jc w:val="center"/>
        <w:rPr>
          <w:sz w:val="20"/>
          <w:szCs w:val="20"/>
        </w:rPr>
      </w:pPr>
      <w:r>
        <w:rPr>
          <w:sz w:val="20"/>
          <w:szCs w:val="20"/>
          <w:lang w:val="en"/>
        </w:rPr>
        <w:t>39 (89)</w:t>
      </w:r>
    </w:p>
    <w:p w14:paraId="3968EDD1" w14:textId="77777777" w:rsidR="00604ED0" w:rsidRDefault="00604ED0">
      <w:pPr>
        <w:sectPr w:rsidR="00604ED0">
          <w:type w:val="continuous"/>
          <w:pgSz w:w="11900" w:h="16838"/>
          <w:pgMar w:top="696" w:right="1146" w:bottom="159" w:left="1140" w:header="0" w:footer="0" w:gutter="0"/>
          <w:cols w:space="720" w:equalWidth="0">
            <w:col w:w="9620"/>
          </w:cols>
        </w:sectPr>
      </w:pPr>
    </w:p>
    <w:p w14:paraId="09783136" w14:textId="77777777" w:rsidR="00604ED0" w:rsidRDefault="00597C72">
      <w:pPr>
        <w:spacing w:line="350" w:lineRule="auto"/>
        <w:ind w:right="300"/>
        <w:jc w:val="center"/>
        <w:rPr>
          <w:sz w:val="20"/>
          <w:szCs w:val="20"/>
        </w:rPr>
      </w:pPr>
      <w:bookmarkStart w:id="38" w:name="page41"/>
      <w:bookmarkEnd w:id="3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w:t>
      </w:r>
      <w:r>
        <w:rPr>
          <w:lang w:val="en"/>
        </w:rPr>
        <w:t xml:space="preserve"> </w:t>
      </w:r>
      <w:r>
        <w:rPr>
          <w:sz w:val="18"/>
          <w:szCs w:val="18"/>
          <w:lang w:val="en"/>
        </w:rPr>
        <w:t xml:space="preserve"> of problems and means of intervention in dog breeding</w:t>
      </w:r>
    </w:p>
    <w:p w14:paraId="6304A6A1" w14:textId="77777777" w:rsidR="00604ED0" w:rsidRDefault="00604ED0">
      <w:pPr>
        <w:spacing w:line="200" w:lineRule="exact"/>
        <w:rPr>
          <w:sz w:val="20"/>
          <w:szCs w:val="20"/>
        </w:rPr>
      </w:pPr>
    </w:p>
    <w:p w14:paraId="4479494D" w14:textId="77777777" w:rsidR="00604ED0" w:rsidRDefault="00604ED0">
      <w:pPr>
        <w:spacing w:line="291" w:lineRule="exact"/>
        <w:rPr>
          <w:sz w:val="20"/>
          <w:szCs w:val="20"/>
        </w:rPr>
      </w:pPr>
    </w:p>
    <w:p w14:paraId="7BFDEE81" w14:textId="77777777" w:rsidR="00604ED0" w:rsidRDefault="00597C72">
      <w:pPr>
        <w:spacing w:line="263" w:lineRule="auto"/>
        <w:ind w:left="1000" w:right="40"/>
        <w:rPr>
          <w:sz w:val="20"/>
          <w:szCs w:val="20"/>
        </w:rPr>
      </w:pPr>
      <w:r>
        <w:rPr>
          <w:lang w:val="en"/>
        </w:rPr>
        <w:t>Middle ear stenosis (Cole 2012) can also lead to hearing problems, the most common cause of which is the poor air circulation between the nasal cavity and the middle ear due to narrowing (Oechtering 2010).</w:t>
      </w:r>
    </w:p>
    <w:p w14:paraId="57B3BB68" w14:textId="77777777" w:rsidR="00604ED0" w:rsidRDefault="00604ED0">
      <w:pPr>
        <w:spacing w:line="338" w:lineRule="exact"/>
        <w:rPr>
          <w:sz w:val="20"/>
          <w:szCs w:val="20"/>
        </w:rPr>
      </w:pPr>
    </w:p>
    <w:p w14:paraId="25295807" w14:textId="67735C00" w:rsidR="00604ED0" w:rsidRDefault="00597C72">
      <w:pPr>
        <w:spacing w:line="242" w:lineRule="auto"/>
        <w:ind w:left="1000" w:right="40"/>
        <w:rPr>
          <w:sz w:val="20"/>
          <w:szCs w:val="20"/>
        </w:rPr>
      </w:pPr>
      <w:r>
        <w:rPr>
          <w:lang w:val="en"/>
        </w:rPr>
        <w:t xml:space="preserve">Pododermatitis may be caused, for example, by skin diseases (Miller et al. 2013, White 1989), bone and joint diseases (Paterson 2012) or </w:t>
      </w:r>
      <w:r w:rsidR="002F3A20">
        <w:rPr>
          <w:lang w:val="en"/>
        </w:rPr>
        <w:t>deformity</w:t>
      </w:r>
      <w:r>
        <w:rPr>
          <w:lang w:val="en"/>
        </w:rPr>
        <w:t xml:space="preserve"> of paws caused by overweight (Kovacs et al. 2005). Treatment of inflammation of the paw due to postural defects</w:t>
      </w:r>
      <w:r w:rsidR="002F3A20">
        <w:rPr>
          <w:lang w:val="en"/>
        </w:rPr>
        <w:t xml:space="preserve"> </w:t>
      </w:r>
      <w:r>
        <w:rPr>
          <w:lang w:val="en"/>
        </w:rPr>
        <w:t xml:space="preserve">is often challenging, and </w:t>
      </w:r>
      <w:r w:rsidR="002F3A20">
        <w:rPr>
          <w:lang w:val="en"/>
        </w:rPr>
        <w:t xml:space="preserve">there may not exist a </w:t>
      </w:r>
      <w:r>
        <w:rPr>
          <w:lang w:val="en"/>
        </w:rPr>
        <w:t xml:space="preserve">healing treatment. As weight </w:t>
      </w:r>
      <w:r w:rsidR="002F3A20">
        <w:rPr>
          <w:lang w:val="en"/>
        </w:rPr>
        <w:t>bearing</w:t>
      </w:r>
      <w:r>
        <w:rPr>
          <w:lang w:val="en"/>
        </w:rPr>
        <w:t xml:space="preserve"> shifts from </w:t>
      </w:r>
      <w:r w:rsidR="002F3A20">
        <w:rPr>
          <w:lang w:val="en"/>
        </w:rPr>
        <w:t>pad</w:t>
      </w:r>
      <w:r>
        <w:rPr>
          <w:lang w:val="en"/>
        </w:rPr>
        <w:t xml:space="preserve"> to partially hairy skin, abrasion and </w:t>
      </w:r>
      <w:r w:rsidR="002F3A20">
        <w:rPr>
          <w:lang w:val="en"/>
        </w:rPr>
        <w:t>weight stress</w:t>
      </w:r>
      <w:r>
        <w:rPr>
          <w:lang w:val="en"/>
        </w:rPr>
        <w:t xml:space="preserve"> will cause the skin to thicken and clogging the hair follicles. Thickened skin is called</w:t>
      </w:r>
      <w:r w:rsidR="002F3A20">
        <w:rPr>
          <w:lang w:val="en"/>
        </w:rPr>
        <w:t xml:space="preserve"> </w:t>
      </w:r>
      <w:r w:rsidR="00117823">
        <w:rPr>
          <w:lang w:val="en"/>
        </w:rPr>
        <w:t>f</w:t>
      </w:r>
      <w:r w:rsidR="00117823" w:rsidRPr="00117823">
        <w:rPr>
          <w:lang w:val="en"/>
        </w:rPr>
        <w:t xml:space="preserve">alse paw pads </w:t>
      </w:r>
      <w:r w:rsidR="00117823">
        <w:rPr>
          <w:lang w:val="en"/>
        </w:rPr>
        <w:t>(</w:t>
      </w:r>
      <w:r w:rsidR="00117823" w:rsidRPr="00117823">
        <w:rPr>
          <w:lang w:val="en"/>
        </w:rPr>
        <w:t>FPP</w:t>
      </w:r>
      <w:r w:rsidR="00117823">
        <w:rPr>
          <w:lang w:val="en"/>
        </w:rPr>
        <w:t>)</w:t>
      </w:r>
      <w:r w:rsidR="00117823" w:rsidRPr="00117823">
        <w:rPr>
          <w:lang w:val="en"/>
        </w:rPr>
        <w:t>.</w:t>
      </w:r>
      <w:r>
        <w:rPr>
          <w:lang w:val="en"/>
        </w:rPr>
        <w:t xml:space="preserve"> Altered skin is prone to inflammation, fibrosis/connective tissue formation and scarring (Duclos et al. 2008). </w:t>
      </w:r>
      <w:r w:rsidR="00117823">
        <w:rPr>
          <w:lang w:val="en"/>
        </w:rPr>
        <w:t>FPPs</w:t>
      </w:r>
      <w:r>
        <w:rPr>
          <w:lang w:val="en"/>
        </w:rPr>
        <w:t>, on the other hand, expose to toe-</w:t>
      </w:r>
      <w:r w:rsidR="002F3A20">
        <w:rPr>
          <w:lang w:val="en"/>
        </w:rPr>
        <w:t xml:space="preserve">interstice </w:t>
      </w:r>
      <w:r>
        <w:rPr>
          <w:lang w:val="en"/>
        </w:rPr>
        <w:t>furunculosis (Paterson 2012, Duclos et al. 2008).</w:t>
      </w:r>
    </w:p>
    <w:p w14:paraId="3E22D6D1" w14:textId="77777777" w:rsidR="00604ED0" w:rsidRDefault="00604ED0">
      <w:pPr>
        <w:spacing w:line="368" w:lineRule="exact"/>
        <w:rPr>
          <w:sz w:val="20"/>
          <w:szCs w:val="20"/>
        </w:rPr>
      </w:pPr>
    </w:p>
    <w:p w14:paraId="5997D456" w14:textId="00816590" w:rsidR="00604ED0" w:rsidRDefault="00597C72">
      <w:pPr>
        <w:spacing w:line="244" w:lineRule="auto"/>
        <w:ind w:left="1000" w:right="60"/>
        <w:rPr>
          <w:sz w:val="20"/>
          <w:szCs w:val="20"/>
        </w:rPr>
      </w:pPr>
      <w:r>
        <w:rPr>
          <w:lang w:val="en"/>
        </w:rPr>
        <w:t>Dogs with chronic skin</w:t>
      </w:r>
      <w:r w:rsidR="002F3A20">
        <w:rPr>
          <w:lang w:val="en"/>
        </w:rPr>
        <w:t xml:space="preserve"> </w:t>
      </w:r>
      <w:r>
        <w:rPr>
          <w:lang w:val="en"/>
        </w:rPr>
        <w:t xml:space="preserve">problems are often treated with antimicrobials, which contributes to the development of resistant bacteria (Grönthal et al. 2017). The prevalence of MRSP (methicillin </w:t>
      </w:r>
      <w:proofErr w:type="spellStart"/>
      <w:r>
        <w:rPr>
          <w:lang w:val="en"/>
        </w:rPr>
        <w:t>resis</w:t>
      </w:r>
      <w:r w:rsidR="002F3A20">
        <w:rPr>
          <w:lang w:val="en"/>
        </w:rPr>
        <w:t>tent</w:t>
      </w:r>
      <w:proofErr w:type="spellEnd"/>
      <w:r w:rsidR="002F3A20">
        <w:rPr>
          <w:lang w:val="en"/>
        </w:rPr>
        <w:t xml:space="preserve"> </w:t>
      </w:r>
      <w:r>
        <w:rPr>
          <w:lang w:val="en"/>
        </w:rPr>
        <w:t xml:space="preserve">Staphylococcus </w:t>
      </w:r>
      <w:proofErr w:type="spellStart"/>
      <w:r>
        <w:rPr>
          <w:lang w:val="en"/>
        </w:rPr>
        <w:t>pseudintermedius</w:t>
      </w:r>
      <w:proofErr w:type="spellEnd"/>
      <w:r>
        <w:rPr>
          <w:lang w:val="en"/>
        </w:rPr>
        <w:t xml:space="preserve">) was </w:t>
      </w:r>
      <w:r w:rsidR="002F3A20">
        <w:rPr>
          <w:lang w:val="en"/>
        </w:rPr>
        <w:t xml:space="preserve">in the study by </w:t>
      </w:r>
      <w:proofErr w:type="spellStart"/>
      <w:r w:rsidR="002F3A20">
        <w:rPr>
          <w:lang w:val="en"/>
        </w:rPr>
        <w:t>S</w:t>
      </w:r>
      <w:r>
        <w:rPr>
          <w:lang w:val="en"/>
        </w:rPr>
        <w:t>eppä</w:t>
      </w:r>
      <w:r w:rsidR="002F3A20">
        <w:rPr>
          <w:lang w:val="en"/>
        </w:rPr>
        <w:t>n</w:t>
      </w:r>
      <w:r>
        <w:rPr>
          <w:lang w:val="en"/>
        </w:rPr>
        <w:t>en</w:t>
      </w:r>
      <w:proofErr w:type="spellEnd"/>
      <w:r>
        <w:rPr>
          <w:lang w:val="en"/>
        </w:rPr>
        <w:t xml:space="preserve"> </w:t>
      </w:r>
      <w:r w:rsidR="002F3A20">
        <w:rPr>
          <w:lang w:val="en"/>
        </w:rPr>
        <w:t>et al.</w:t>
      </w:r>
      <w:r>
        <w:rPr>
          <w:lang w:val="en"/>
        </w:rPr>
        <w:t xml:space="preserve"> (2019) in </w:t>
      </w:r>
      <w:r w:rsidR="002F3A20">
        <w:rPr>
          <w:lang w:val="en"/>
        </w:rPr>
        <w:t>E</w:t>
      </w:r>
      <w:r>
        <w:rPr>
          <w:lang w:val="en"/>
        </w:rPr>
        <w:t xml:space="preserve">nglish bulldogges significantly higher (19%) </w:t>
      </w:r>
      <w:r w:rsidR="002F3A20">
        <w:rPr>
          <w:lang w:val="en"/>
        </w:rPr>
        <w:t xml:space="preserve">than in </w:t>
      </w:r>
      <w:r>
        <w:rPr>
          <w:lang w:val="en"/>
        </w:rPr>
        <w:t>other Finnish dog</w:t>
      </w:r>
      <w:r w:rsidR="002F3A20">
        <w:rPr>
          <w:lang w:val="en"/>
        </w:rPr>
        <w:t>s</w:t>
      </w:r>
      <w:r>
        <w:rPr>
          <w:lang w:val="en"/>
        </w:rPr>
        <w:t xml:space="preserve"> (3%; </w:t>
      </w:r>
      <w:proofErr w:type="spellStart"/>
      <w:r>
        <w:rPr>
          <w:lang w:val="en"/>
        </w:rPr>
        <w:t>Grönthal</w:t>
      </w:r>
      <w:proofErr w:type="spellEnd"/>
      <w:r>
        <w:rPr>
          <w:lang w:val="en"/>
        </w:rPr>
        <w:t xml:space="preserve"> </w:t>
      </w:r>
      <w:proofErr w:type="gramStart"/>
      <w:r>
        <w:rPr>
          <w:lang w:val="en"/>
        </w:rPr>
        <w:t xml:space="preserve">and </w:t>
      </w:r>
      <w:r w:rsidR="002F3A20">
        <w:rPr>
          <w:lang w:val="en"/>
        </w:rPr>
        <w:t>et al.</w:t>
      </w:r>
      <w:proofErr w:type="gramEnd"/>
      <w:r w:rsidR="002F3A20">
        <w:rPr>
          <w:lang w:val="en"/>
        </w:rPr>
        <w:t xml:space="preserve"> </w:t>
      </w:r>
      <w:r>
        <w:rPr>
          <w:lang w:val="en"/>
        </w:rPr>
        <w:t>2017 and 2015). However, the study did not establish whether antibiotics were prescribed specifically for skin diseases in the dogs studied.</w:t>
      </w:r>
    </w:p>
    <w:p w14:paraId="30B9BADD" w14:textId="77777777" w:rsidR="00604ED0" w:rsidRDefault="00604ED0">
      <w:pPr>
        <w:spacing w:line="361" w:lineRule="exact"/>
        <w:rPr>
          <w:sz w:val="20"/>
          <w:szCs w:val="20"/>
        </w:rPr>
      </w:pPr>
    </w:p>
    <w:p w14:paraId="60427F08" w14:textId="5C6241D9" w:rsidR="00604ED0" w:rsidRDefault="00597C72">
      <w:pPr>
        <w:spacing w:line="242" w:lineRule="auto"/>
        <w:ind w:left="1000"/>
        <w:rPr>
          <w:sz w:val="20"/>
          <w:szCs w:val="20"/>
        </w:rPr>
      </w:pPr>
      <w:r>
        <w:rPr>
          <w:lang w:val="en"/>
        </w:rPr>
        <w:t>Chronic skin</w:t>
      </w:r>
      <w:r w:rsidR="002F3A20">
        <w:rPr>
          <w:lang w:val="en"/>
        </w:rPr>
        <w:t xml:space="preserve"> </w:t>
      </w:r>
      <w:r>
        <w:rPr>
          <w:lang w:val="en"/>
        </w:rPr>
        <w:t xml:space="preserve">irritations and inflammations are common especially in short-skulled breeds with skin folds (English Kennel Club 2019). Skin folds </w:t>
      </w:r>
      <w:r w:rsidR="0028490E">
        <w:rPr>
          <w:lang w:val="en"/>
        </w:rPr>
        <w:t>exist</w:t>
      </w:r>
      <w:r>
        <w:rPr>
          <w:lang w:val="en"/>
        </w:rPr>
        <w:t xml:space="preserve"> usually </w:t>
      </w:r>
      <w:r w:rsidR="0028490E">
        <w:rPr>
          <w:lang w:val="en"/>
        </w:rPr>
        <w:t xml:space="preserve">in the </w:t>
      </w:r>
      <w:r>
        <w:rPr>
          <w:lang w:val="en"/>
        </w:rPr>
        <w:t>muzzle</w:t>
      </w:r>
      <w:r w:rsidR="0028490E">
        <w:rPr>
          <w:lang w:val="en"/>
        </w:rPr>
        <w:t xml:space="preserve"> </w:t>
      </w:r>
      <w:r>
        <w:rPr>
          <w:lang w:val="en"/>
        </w:rPr>
        <w:t xml:space="preserve">and </w:t>
      </w:r>
      <w:r w:rsidR="0028490E">
        <w:rPr>
          <w:lang w:val="en"/>
        </w:rPr>
        <w:t xml:space="preserve">in </w:t>
      </w:r>
      <w:r>
        <w:rPr>
          <w:lang w:val="en"/>
        </w:rPr>
        <w:t>screw-tail</w:t>
      </w:r>
      <w:r w:rsidR="0028490E">
        <w:rPr>
          <w:lang w:val="en"/>
        </w:rPr>
        <w:t>ed</w:t>
      </w:r>
      <w:r>
        <w:rPr>
          <w:lang w:val="en"/>
        </w:rPr>
        <w:t xml:space="preserve"> dogs (DVL2 mutation) also</w:t>
      </w:r>
      <w:r w:rsidR="0028490E">
        <w:rPr>
          <w:lang w:val="en"/>
        </w:rPr>
        <w:t xml:space="preserve"> around the </w:t>
      </w:r>
      <w:r>
        <w:rPr>
          <w:lang w:val="en"/>
        </w:rPr>
        <w:t xml:space="preserve">tail and vulva. Deep skin folds can </w:t>
      </w:r>
      <w:r w:rsidR="00A73239">
        <w:rPr>
          <w:lang w:val="en"/>
        </w:rPr>
        <w:t>get rubbed</w:t>
      </w:r>
      <w:r>
        <w:rPr>
          <w:lang w:val="en"/>
        </w:rPr>
        <w:t xml:space="preserve">. Inside the folds is moist, which can lead to overgrowth of bacteria and yeasts. These organisms live on </w:t>
      </w:r>
      <w:r w:rsidR="00A73239">
        <w:rPr>
          <w:lang w:val="en"/>
        </w:rPr>
        <w:t xml:space="preserve">skin secretions in </w:t>
      </w:r>
      <w:r>
        <w:rPr>
          <w:lang w:val="en"/>
        </w:rPr>
        <w:t xml:space="preserve">the bottom of </w:t>
      </w:r>
      <w:r w:rsidR="00A73239">
        <w:rPr>
          <w:lang w:val="en"/>
        </w:rPr>
        <w:t>folds</w:t>
      </w:r>
      <w:r>
        <w:rPr>
          <w:lang w:val="en"/>
        </w:rPr>
        <w:t xml:space="preserve"> and</w:t>
      </w:r>
      <w:r w:rsidR="00A73239">
        <w:rPr>
          <w:lang w:val="en"/>
        </w:rPr>
        <w:t xml:space="preserve"> thus the folds</w:t>
      </w:r>
      <w:r>
        <w:rPr>
          <w:lang w:val="en"/>
        </w:rPr>
        <w:t xml:space="preserve"> create a good ground for infections. Organisms also produce substances that irritate the skin. Local infections of skin folds are common if the folds are not cleaned regularly. Infections can be painful, especially if the skin ulcers. Tears and saliva that stick to the folds of the face increase problems, and urine can exacerbate the problems of vulva folds in dogs.</w:t>
      </w:r>
    </w:p>
    <w:p w14:paraId="7210526F" w14:textId="77777777" w:rsidR="00604ED0" w:rsidRDefault="00604ED0">
      <w:pPr>
        <w:spacing w:line="368" w:lineRule="exact"/>
        <w:rPr>
          <w:sz w:val="20"/>
          <w:szCs w:val="20"/>
        </w:rPr>
      </w:pPr>
    </w:p>
    <w:p w14:paraId="7737682D" w14:textId="2129B157" w:rsidR="00604ED0" w:rsidRDefault="00597C72">
      <w:pPr>
        <w:spacing w:line="242" w:lineRule="auto"/>
        <w:ind w:left="1000" w:right="80"/>
        <w:rPr>
          <w:sz w:val="20"/>
          <w:szCs w:val="20"/>
        </w:rPr>
      </w:pPr>
      <w:r>
        <w:rPr>
          <w:lang w:val="en"/>
        </w:rPr>
        <w:t xml:space="preserve">Skin folds may also be so deep that it is difficult to clean them. </w:t>
      </w:r>
      <w:proofErr w:type="spellStart"/>
      <w:r>
        <w:rPr>
          <w:lang w:val="en"/>
        </w:rPr>
        <w:t>Seppä</w:t>
      </w:r>
      <w:r w:rsidR="00040372">
        <w:rPr>
          <w:lang w:val="en"/>
        </w:rPr>
        <w:t>n</w:t>
      </w:r>
      <w:r>
        <w:rPr>
          <w:lang w:val="en"/>
        </w:rPr>
        <w:t>en</w:t>
      </w:r>
      <w:proofErr w:type="spellEnd"/>
      <w:r>
        <w:rPr>
          <w:lang w:val="en"/>
        </w:rPr>
        <w:t xml:space="preserve"> </w:t>
      </w:r>
      <w:r w:rsidR="00040372">
        <w:rPr>
          <w:lang w:val="en"/>
        </w:rPr>
        <w:t>et al.</w:t>
      </w:r>
      <w:r>
        <w:rPr>
          <w:lang w:val="en"/>
        </w:rPr>
        <w:t xml:space="preserve"> (2019) </w:t>
      </w:r>
      <w:r w:rsidR="00040372">
        <w:rPr>
          <w:lang w:val="en"/>
        </w:rPr>
        <w:t xml:space="preserve">found </w:t>
      </w:r>
      <w:r>
        <w:rPr>
          <w:lang w:val="en"/>
        </w:rPr>
        <w:t xml:space="preserve">the deepest tail fold </w:t>
      </w:r>
      <w:r w:rsidR="00040372">
        <w:rPr>
          <w:lang w:val="en"/>
        </w:rPr>
        <w:t>to be</w:t>
      </w:r>
      <w:r>
        <w:rPr>
          <w:lang w:val="en"/>
        </w:rPr>
        <w:t xml:space="preserve"> 4 cm. Most often, the tail </w:t>
      </w:r>
      <w:r w:rsidR="00040372">
        <w:rPr>
          <w:lang w:val="en"/>
        </w:rPr>
        <w:t>fold</w:t>
      </w:r>
      <w:r>
        <w:rPr>
          <w:lang w:val="en"/>
        </w:rPr>
        <w:t xml:space="preserve"> does not fit </w:t>
      </w:r>
      <w:r w:rsidR="00040372">
        <w:rPr>
          <w:lang w:val="en"/>
        </w:rPr>
        <w:t>a</w:t>
      </w:r>
      <w:r>
        <w:rPr>
          <w:lang w:val="en"/>
        </w:rPr>
        <w:t xml:space="preserve"> finger, which</w:t>
      </w:r>
      <w:r w:rsidR="00040372">
        <w:rPr>
          <w:lang w:val="en"/>
        </w:rPr>
        <w:t xml:space="preserve"> makes it</w:t>
      </w:r>
      <w:r>
        <w:rPr>
          <w:lang w:val="en"/>
        </w:rPr>
        <w:t xml:space="preserve"> difficult to clean</w:t>
      </w:r>
      <w:r w:rsidR="00040372">
        <w:rPr>
          <w:lang w:val="en"/>
        </w:rPr>
        <w:t xml:space="preserve"> the fold</w:t>
      </w:r>
      <w:r>
        <w:rPr>
          <w:lang w:val="en"/>
        </w:rPr>
        <w:t xml:space="preserve">. Often a short-skulled dog is also unable to </w:t>
      </w:r>
      <w:r w:rsidR="00040372">
        <w:rPr>
          <w:lang w:val="en"/>
        </w:rPr>
        <w:t>clean</w:t>
      </w:r>
      <w:r>
        <w:rPr>
          <w:lang w:val="en"/>
        </w:rPr>
        <w:t xml:space="preserve"> its butt</w:t>
      </w:r>
      <w:r w:rsidR="00040372">
        <w:rPr>
          <w:lang w:val="en"/>
        </w:rPr>
        <w:t xml:space="preserve"> by licking</w:t>
      </w:r>
      <w:r>
        <w:rPr>
          <w:lang w:val="en"/>
        </w:rPr>
        <w:t>, which is why the owner does not notice the problem. The dog may rub itself strangely on the floor or furniture. Some dogs can have</w:t>
      </w:r>
      <w:r w:rsidR="00040372">
        <w:rPr>
          <w:lang w:val="en"/>
        </w:rPr>
        <w:t xml:space="preserve"> a </w:t>
      </w:r>
      <w:r>
        <w:rPr>
          <w:lang w:val="en"/>
        </w:rPr>
        <w:t>very painful, chronic, wet, smelly infection. Tail folds can be cor</w:t>
      </w:r>
      <w:r w:rsidR="00040372">
        <w:rPr>
          <w:lang w:val="en"/>
        </w:rPr>
        <w:t>rected</w:t>
      </w:r>
      <w:r>
        <w:rPr>
          <w:lang w:val="en"/>
        </w:rPr>
        <w:t xml:space="preserve"> surgically, but this is not an easy procedure. Some of the dogs have a permanently stiff, handle-like </w:t>
      </w:r>
      <w:r w:rsidR="00040372">
        <w:rPr>
          <w:lang w:val="en"/>
        </w:rPr>
        <w:t>tail</w:t>
      </w:r>
      <w:r>
        <w:rPr>
          <w:lang w:val="en"/>
        </w:rPr>
        <w:t xml:space="preserve"> that may prevent </w:t>
      </w:r>
      <w:r w:rsidR="00040372">
        <w:rPr>
          <w:lang w:val="en"/>
        </w:rPr>
        <w:t>cleaning the skin under it</w:t>
      </w:r>
      <w:r>
        <w:rPr>
          <w:lang w:val="en"/>
        </w:rPr>
        <w:t xml:space="preserve"> and cause</w:t>
      </w:r>
      <w:r w:rsidR="00040372">
        <w:rPr>
          <w:lang w:val="en"/>
        </w:rPr>
        <w:t xml:space="preserve"> defecation</w:t>
      </w:r>
      <w:r>
        <w:rPr>
          <w:lang w:val="en"/>
        </w:rPr>
        <w:t xml:space="preserve"> difficulties (see also section 7.2.3).</w:t>
      </w:r>
    </w:p>
    <w:p w14:paraId="23A4904B" w14:textId="77777777" w:rsidR="00604ED0" w:rsidRDefault="00604ED0">
      <w:pPr>
        <w:spacing w:line="368" w:lineRule="exact"/>
        <w:rPr>
          <w:sz w:val="20"/>
          <w:szCs w:val="20"/>
        </w:rPr>
      </w:pPr>
    </w:p>
    <w:p w14:paraId="7B405027" w14:textId="2855063A" w:rsidR="00604ED0" w:rsidRDefault="00597C72">
      <w:pPr>
        <w:spacing w:line="247" w:lineRule="auto"/>
        <w:ind w:left="1000" w:right="60"/>
        <w:rPr>
          <w:sz w:val="20"/>
          <w:szCs w:val="20"/>
        </w:rPr>
      </w:pPr>
      <w:r>
        <w:rPr>
          <w:lang w:val="en"/>
        </w:rPr>
        <w:t xml:space="preserve">The most common disease causing skin symptoms in dogs is atopia/allergy. </w:t>
      </w:r>
      <w:proofErr w:type="spellStart"/>
      <w:r>
        <w:rPr>
          <w:lang w:val="en"/>
        </w:rPr>
        <w:t>Atopia</w:t>
      </w:r>
      <w:proofErr w:type="spellEnd"/>
      <w:r>
        <w:rPr>
          <w:lang w:val="en"/>
        </w:rPr>
        <w:t xml:space="preserve"> can cause </w:t>
      </w:r>
      <w:r w:rsidR="00040372">
        <w:rPr>
          <w:lang w:val="en"/>
        </w:rPr>
        <w:t>chronic</w:t>
      </w:r>
      <w:r>
        <w:rPr>
          <w:lang w:val="en"/>
        </w:rPr>
        <w:t xml:space="preserve"> itching and make the skin</w:t>
      </w:r>
      <w:r w:rsidR="00040372">
        <w:rPr>
          <w:lang w:val="en"/>
        </w:rPr>
        <w:t xml:space="preserve"> prone to</w:t>
      </w:r>
      <w:r>
        <w:rPr>
          <w:lang w:val="en"/>
        </w:rPr>
        <w:t xml:space="preserve"> inflammat</w:t>
      </w:r>
      <w:r w:rsidR="00040372">
        <w:rPr>
          <w:lang w:val="en"/>
        </w:rPr>
        <w:t>ions</w:t>
      </w:r>
      <w:r>
        <w:rPr>
          <w:lang w:val="en"/>
        </w:rPr>
        <w:t xml:space="preserve">. Atopia is strongly inherited: Shawn et al. (2004) </w:t>
      </w:r>
      <w:r w:rsidR="00040372">
        <w:rPr>
          <w:lang w:val="en"/>
        </w:rPr>
        <w:t xml:space="preserve">found the heritability </w:t>
      </w:r>
      <w:r>
        <w:rPr>
          <w:lang w:val="en"/>
        </w:rPr>
        <w:t xml:space="preserve">in the </w:t>
      </w:r>
      <w:r w:rsidR="00040372">
        <w:rPr>
          <w:lang w:val="en"/>
        </w:rPr>
        <w:t>G</w:t>
      </w:r>
      <w:r>
        <w:rPr>
          <w:lang w:val="en"/>
        </w:rPr>
        <w:t xml:space="preserve">olden and </w:t>
      </w:r>
      <w:r w:rsidR="00040372">
        <w:rPr>
          <w:lang w:val="en"/>
        </w:rPr>
        <w:t>L</w:t>
      </w:r>
      <w:r>
        <w:rPr>
          <w:lang w:val="en"/>
        </w:rPr>
        <w:t>abrador retrievers</w:t>
      </w:r>
      <w:r w:rsidR="00040372">
        <w:rPr>
          <w:lang w:val="en"/>
        </w:rPr>
        <w:t xml:space="preserve"> to be</w:t>
      </w:r>
      <w:r>
        <w:rPr>
          <w:lang w:val="en"/>
        </w:rPr>
        <w:t xml:space="preserve"> 0.47, although the standard error was high (0.17).</w:t>
      </w:r>
    </w:p>
    <w:p w14:paraId="6D4FF03C" w14:textId="77777777" w:rsidR="00604ED0" w:rsidRDefault="00604ED0">
      <w:pPr>
        <w:sectPr w:rsidR="00604ED0">
          <w:pgSz w:w="11900" w:h="16838"/>
          <w:pgMar w:top="696" w:right="1126" w:bottom="159" w:left="1440" w:header="0" w:footer="0" w:gutter="0"/>
          <w:cols w:space="720" w:equalWidth="0">
            <w:col w:w="9340"/>
          </w:cols>
        </w:sectPr>
      </w:pPr>
    </w:p>
    <w:p w14:paraId="2EC0289B" w14:textId="77777777" w:rsidR="00604ED0" w:rsidRDefault="00604ED0">
      <w:pPr>
        <w:spacing w:line="200" w:lineRule="exact"/>
        <w:rPr>
          <w:sz w:val="20"/>
          <w:szCs w:val="20"/>
        </w:rPr>
      </w:pPr>
    </w:p>
    <w:p w14:paraId="1CE29110" w14:textId="77777777" w:rsidR="00604ED0" w:rsidRDefault="00604ED0">
      <w:pPr>
        <w:spacing w:line="200" w:lineRule="exact"/>
        <w:rPr>
          <w:sz w:val="20"/>
          <w:szCs w:val="20"/>
        </w:rPr>
      </w:pPr>
    </w:p>
    <w:p w14:paraId="3AE3C29E" w14:textId="77777777" w:rsidR="00604ED0" w:rsidRDefault="00604ED0">
      <w:pPr>
        <w:spacing w:line="200" w:lineRule="exact"/>
        <w:rPr>
          <w:sz w:val="20"/>
          <w:szCs w:val="20"/>
        </w:rPr>
      </w:pPr>
    </w:p>
    <w:p w14:paraId="4EADFCE4" w14:textId="77777777" w:rsidR="00604ED0" w:rsidRDefault="00604ED0">
      <w:pPr>
        <w:spacing w:line="200" w:lineRule="exact"/>
        <w:rPr>
          <w:sz w:val="20"/>
          <w:szCs w:val="20"/>
        </w:rPr>
      </w:pPr>
    </w:p>
    <w:p w14:paraId="03CB9A56" w14:textId="77777777" w:rsidR="00604ED0" w:rsidRDefault="00604ED0">
      <w:pPr>
        <w:spacing w:line="200" w:lineRule="exact"/>
        <w:rPr>
          <w:sz w:val="20"/>
          <w:szCs w:val="20"/>
        </w:rPr>
      </w:pPr>
    </w:p>
    <w:p w14:paraId="34EC911C" w14:textId="77777777" w:rsidR="00604ED0" w:rsidRDefault="00604ED0">
      <w:pPr>
        <w:spacing w:line="200" w:lineRule="exact"/>
        <w:rPr>
          <w:sz w:val="20"/>
          <w:szCs w:val="20"/>
        </w:rPr>
      </w:pPr>
    </w:p>
    <w:p w14:paraId="7287BE07" w14:textId="77777777" w:rsidR="00604ED0" w:rsidRDefault="00604ED0">
      <w:pPr>
        <w:spacing w:line="397" w:lineRule="exact"/>
        <w:rPr>
          <w:sz w:val="20"/>
          <w:szCs w:val="20"/>
        </w:rPr>
      </w:pPr>
    </w:p>
    <w:p w14:paraId="5C921118" w14:textId="77777777" w:rsidR="00604ED0" w:rsidRDefault="00597C72">
      <w:pPr>
        <w:ind w:right="320"/>
        <w:jc w:val="center"/>
        <w:rPr>
          <w:sz w:val="20"/>
          <w:szCs w:val="20"/>
        </w:rPr>
      </w:pPr>
      <w:r>
        <w:rPr>
          <w:sz w:val="20"/>
          <w:szCs w:val="20"/>
          <w:lang w:val="en"/>
        </w:rPr>
        <w:t>40 (89)</w:t>
      </w:r>
    </w:p>
    <w:p w14:paraId="6AA6BDFA" w14:textId="77777777" w:rsidR="00604ED0" w:rsidRDefault="00604ED0">
      <w:pPr>
        <w:sectPr w:rsidR="00604ED0">
          <w:type w:val="continuous"/>
          <w:pgSz w:w="11900" w:h="16838"/>
          <w:pgMar w:top="696" w:right="1126" w:bottom="159" w:left="1440" w:header="0" w:footer="0" w:gutter="0"/>
          <w:cols w:space="720" w:equalWidth="0">
            <w:col w:w="9340"/>
          </w:cols>
        </w:sectPr>
      </w:pPr>
    </w:p>
    <w:p w14:paraId="19D30E1E" w14:textId="77777777" w:rsidR="00604ED0" w:rsidRDefault="00597C72">
      <w:pPr>
        <w:spacing w:line="350" w:lineRule="auto"/>
        <w:ind w:right="280"/>
        <w:jc w:val="center"/>
        <w:rPr>
          <w:sz w:val="20"/>
          <w:szCs w:val="20"/>
        </w:rPr>
      </w:pPr>
      <w:bookmarkStart w:id="39" w:name="page42"/>
      <w:bookmarkEnd w:id="3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0D156C2" w14:textId="77777777" w:rsidR="00604ED0" w:rsidRDefault="00604ED0">
      <w:pPr>
        <w:spacing w:line="200" w:lineRule="exact"/>
        <w:rPr>
          <w:sz w:val="20"/>
          <w:szCs w:val="20"/>
        </w:rPr>
      </w:pPr>
    </w:p>
    <w:p w14:paraId="09FA43B8" w14:textId="77777777" w:rsidR="00604ED0" w:rsidRDefault="00604ED0">
      <w:pPr>
        <w:spacing w:line="291" w:lineRule="exact"/>
        <w:rPr>
          <w:sz w:val="20"/>
          <w:szCs w:val="20"/>
        </w:rPr>
      </w:pPr>
    </w:p>
    <w:p w14:paraId="6104AB41" w14:textId="284F2B7D" w:rsidR="00604ED0" w:rsidRDefault="00597C72">
      <w:pPr>
        <w:spacing w:line="263" w:lineRule="auto"/>
        <w:ind w:left="1000" w:right="360"/>
        <w:rPr>
          <w:sz w:val="20"/>
          <w:szCs w:val="20"/>
        </w:rPr>
      </w:pPr>
      <w:r>
        <w:rPr>
          <w:lang w:val="en"/>
        </w:rPr>
        <w:t>Most skin diseases (including allergies) are lifelong (Kirsti Schildt,</w:t>
      </w:r>
      <w:r w:rsidR="00A75CA5">
        <w:rPr>
          <w:lang w:val="en"/>
        </w:rPr>
        <w:t xml:space="preserve"> email</w:t>
      </w:r>
      <w:r>
        <w:rPr>
          <w:lang w:val="en"/>
        </w:rPr>
        <w:t xml:space="preserve"> communication </w:t>
      </w:r>
      <w:r w:rsidR="00A75CA5">
        <w:rPr>
          <w:lang w:val="en"/>
        </w:rPr>
        <w:t>10.11.</w:t>
      </w:r>
      <w:r>
        <w:rPr>
          <w:lang w:val="en"/>
        </w:rPr>
        <w:t>2019).</w:t>
      </w:r>
    </w:p>
    <w:p w14:paraId="0B2ACC69" w14:textId="77777777" w:rsidR="00604ED0" w:rsidRDefault="00604ED0">
      <w:pPr>
        <w:spacing w:line="316" w:lineRule="exact"/>
        <w:rPr>
          <w:sz w:val="20"/>
          <w:szCs w:val="20"/>
        </w:rPr>
      </w:pPr>
    </w:p>
    <w:p w14:paraId="03F08BED" w14:textId="77777777" w:rsidR="00604ED0" w:rsidRDefault="00597C72">
      <w:pPr>
        <w:ind w:left="260"/>
        <w:rPr>
          <w:sz w:val="20"/>
          <w:szCs w:val="20"/>
        </w:rPr>
      </w:pPr>
      <w:r>
        <w:rPr>
          <w:lang w:val="en"/>
        </w:rPr>
        <w:t>7.2.7 Nervous system disorders</w:t>
      </w:r>
    </w:p>
    <w:p w14:paraId="3E34A3EB" w14:textId="77777777" w:rsidR="00604ED0" w:rsidRDefault="00604ED0">
      <w:pPr>
        <w:spacing w:line="326" w:lineRule="exact"/>
        <w:rPr>
          <w:sz w:val="20"/>
          <w:szCs w:val="20"/>
        </w:rPr>
      </w:pPr>
    </w:p>
    <w:p w14:paraId="04813748" w14:textId="77777777" w:rsidR="00604ED0" w:rsidRDefault="00597C72">
      <w:pPr>
        <w:ind w:left="1000"/>
        <w:rPr>
          <w:sz w:val="20"/>
          <w:szCs w:val="20"/>
        </w:rPr>
      </w:pPr>
      <w:r>
        <w:rPr>
          <w:b/>
          <w:bCs/>
          <w:lang w:val="en"/>
        </w:rPr>
        <w:t>Chiari-type malformation and syringomyelia</w:t>
      </w:r>
    </w:p>
    <w:p w14:paraId="6C326E84" w14:textId="77777777" w:rsidR="00604ED0" w:rsidRDefault="00604ED0">
      <w:pPr>
        <w:spacing w:line="272" w:lineRule="exact"/>
        <w:rPr>
          <w:sz w:val="20"/>
          <w:szCs w:val="20"/>
        </w:rPr>
      </w:pPr>
    </w:p>
    <w:p w14:paraId="65C6A1FB" w14:textId="122AB785" w:rsidR="00604ED0" w:rsidRDefault="00597C72">
      <w:pPr>
        <w:spacing w:line="245" w:lineRule="auto"/>
        <w:ind w:left="1000" w:right="120"/>
        <w:jc w:val="both"/>
        <w:rPr>
          <w:sz w:val="20"/>
          <w:szCs w:val="20"/>
        </w:rPr>
      </w:pPr>
      <w:r>
        <w:rPr>
          <w:lang w:val="en"/>
        </w:rPr>
        <w:t>In a short skull, the volume of the posterior cain of the brain may be too small in relation to the amount of cerebral cortex it contains (</w:t>
      </w:r>
      <w:r w:rsidR="00A75CA5">
        <w:rPr>
          <w:lang w:val="en"/>
        </w:rPr>
        <w:t>C</w:t>
      </w:r>
      <w:r>
        <w:rPr>
          <w:lang w:val="en"/>
        </w:rPr>
        <w:t>hiari type malformation, CM). As</w:t>
      </w:r>
      <w:r w:rsidR="00A75CA5">
        <w:rPr>
          <w:lang w:val="en"/>
        </w:rPr>
        <w:t xml:space="preserve"> </w:t>
      </w:r>
      <w:r>
        <w:rPr>
          <w:lang w:val="en"/>
        </w:rPr>
        <w:t xml:space="preserve">a result, the </w:t>
      </w:r>
      <w:r w:rsidR="00A75CA5">
        <w:rPr>
          <w:lang w:val="en"/>
        </w:rPr>
        <w:t>cerebellum</w:t>
      </w:r>
      <w:r>
        <w:rPr>
          <w:lang w:val="en"/>
        </w:rPr>
        <w:t xml:space="preserve"> and often also the brain stem are </w:t>
      </w:r>
      <w:r w:rsidR="00A75CA5">
        <w:rPr>
          <w:lang w:val="en"/>
        </w:rPr>
        <w:t>herniated</w:t>
      </w:r>
      <w:r>
        <w:rPr>
          <w:lang w:val="en"/>
        </w:rPr>
        <w:t xml:space="preserve"> backwards into or through the neck opening of the skull (foramen magnum). Narrowing of the cranial caular joint interferes with the circulation of cerebrospinal fluid.</w:t>
      </w:r>
    </w:p>
    <w:p w14:paraId="104106E8" w14:textId="77777777" w:rsidR="00604ED0" w:rsidRDefault="00604ED0">
      <w:pPr>
        <w:spacing w:line="359" w:lineRule="exact"/>
        <w:rPr>
          <w:sz w:val="20"/>
          <w:szCs w:val="20"/>
        </w:rPr>
      </w:pPr>
    </w:p>
    <w:p w14:paraId="29B2BB43" w14:textId="0724EBBC" w:rsidR="00604ED0" w:rsidRDefault="00597C72">
      <w:pPr>
        <w:spacing w:line="243" w:lineRule="auto"/>
        <w:ind w:left="1000" w:right="20"/>
        <w:rPr>
          <w:sz w:val="20"/>
          <w:szCs w:val="20"/>
        </w:rPr>
      </w:pPr>
      <w:r>
        <w:rPr>
          <w:lang w:val="en"/>
        </w:rPr>
        <w:t>Abnormal cerebrospinal fluid circulation may predispose the</w:t>
      </w:r>
      <w:r w:rsidR="00A75CA5">
        <w:rPr>
          <w:lang w:val="en"/>
        </w:rPr>
        <w:t xml:space="preserve"> </w:t>
      </w:r>
      <w:r>
        <w:rPr>
          <w:lang w:val="en"/>
        </w:rPr>
        <w:t>cervical cavity to syringomyeli</w:t>
      </w:r>
      <w:r w:rsidR="00A75CA5">
        <w:rPr>
          <w:lang w:val="en"/>
        </w:rPr>
        <w:t>a</w:t>
      </w:r>
      <w:r>
        <w:rPr>
          <w:lang w:val="en"/>
        </w:rPr>
        <w:t xml:space="preserve"> (SM). In syringomyelia, fluid-filled cavities form in the spinal cord as a result of abnormal movement of cerebral fluid. Cavitations are usually generated by the central duct of the spinal cord and, when widened,</w:t>
      </w:r>
      <w:r w:rsidR="00A75CA5">
        <w:rPr>
          <w:lang w:val="en"/>
        </w:rPr>
        <w:t xml:space="preserve"> </w:t>
      </w:r>
      <w:r>
        <w:rPr>
          <w:lang w:val="en"/>
        </w:rPr>
        <w:t xml:space="preserve">twist the spinal cord. A short, </w:t>
      </w:r>
      <w:proofErr w:type="gramStart"/>
      <w:r>
        <w:rPr>
          <w:lang w:val="en"/>
        </w:rPr>
        <w:t>wide</w:t>
      </w:r>
      <w:proofErr w:type="gramEnd"/>
      <w:r>
        <w:rPr>
          <w:lang w:val="en"/>
        </w:rPr>
        <w:t xml:space="preserve"> and high skull, with cramped frontal sinuses and the front twisted upwards</w:t>
      </w:r>
      <w:r w:rsidR="00A75CA5" w:rsidRPr="00A75CA5">
        <w:rPr>
          <w:lang w:val="en"/>
        </w:rPr>
        <w:t xml:space="preserve"> </w:t>
      </w:r>
      <w:r w:rsidR="00A75CA5">
        <w:rPr>
          <w:lang w:val="en"/>
        </w:rPr>
        <w:t>expose the dog to</w:t>
      </w:r>
      <w:r w:rsidR="00A75CA5" w:rsidRPr="00A75CA5">
        <w:rPr>
          <w:lang w:val="en"/>
        </w:rPr>
        <w:t xml:space="preserve"> </w:t>
      </w:r>
      <w:r w:rsidR="00A75CA5">
        <w:rPr>
          <w:lang w:val="en"/>
        </w:rPr>
        <w:t>syringomyelia</w:t>
      </w:r>
      <w:r>
        <w:rPr>
          <w:lang w:val="en"/>
        </w:rPr>
        <w:t>. Predisposing factors include narrow cranial cervical spine joints and the loss of the venous flow of the brain. The</w:t>
      </w:r>
      <w:r w:rsidR="00A75CA5">
        <w:rPr>
          <w:lang w:val="en"/>
        </w:rPr>
        <w:t xml:space="preserve"> </w:t>
      </w:r>
      <w:r>
        <w:rPr>
          <w:lang w:val="en"/>
        </w:rPr>
        <w:t xml:space="preserve">risk of </w:t>
      </w:r>
      <w:proofErr w:type="spellStart"/>
      <w:r>
        <w:rPr>
          <w:lang w:val="en"/>
        </w:rPr>
        <w:t>syrgomyelia</w:t>
      </w:r>
      <w:proofErr w:type="spellEnd"/>
      <w:r>
        <w:rPr>
          <w:lang w:val="en"/>
        </w:rPr>
        <w:t xml:space="preserve"> and symptoms is reduced by the longer shape of the skull (e.g. Knowler 2017).</w:t>
      </w:r>
    </w:p>
    <w:p w14:paraId="48C6D008" w14:textId="77777777" w:rsidR="00604ED0" w:rsidRDefault="00604ED0">
      <w:pPr>
        <w:spacing w:line="361" w:lineRule="exact"/>
        <w:rPr>
          <w:sz w:val="20"/>
          <w:szCs w:val="20"/>
        </w:rPr>
      </w:pPr>
    </w:p>
    <w:p w14:paraId="0E27A2D1" w14:textId="484A0FC2" w:rsidR="00604ED0" w:rsidRDefault="00597C72">
      <w:pPr>
        <w:spacing w:line="244" w:lineRule="auto"/>
        <w:ind w:left="1000" w:right="80"/>
        <w:rPr>
          <w:sz w:val="20"/>
          <w:szCs w:val="20"/>
        </w:rPr>
      </w:pPr>
      <w:r>
        <w:rPr>
          <w:lang w:val="en"/>
        </w:rPr>
        <w:t>Chiari-type deformity is thought to be caused by the stress of the development of the skull and brain during individual development. In addition to short skull form, explanation for the emergence of deformity has been sought, including abnormally large cerebellries and a small posterior pit, as well as abnormal development of the ocory bone (Forsgård 2015, Oechtering 2010). The changes in bones are thought to be the result of premature</w:t>
      </w:r>
      <w:r w:rsidR="00A75CA5">
        <w:rPr>
          <w:lang w:val="en"/>
        </w:rPr>
        <w:t xml:space="preserve"> </w:t>
      </w:r>
      <w:r>
        <w:rPr>
          <w:lang w:val="en"/>
        </w:rPr>
        <w:t>closure of the cartilage base</w:t>
      </w:r>
      <w:r w:rsidR="005E7DA0">
        <w:rPr>
          <w:lang w:val="en"/>
        </w:rPr>
        <w:t xml:space="preserve"> </w:t>
      </w:r>
      <w:r>
        <w:rPr>
          <w:lang w:val="en"/>
        </w:rPr>
        <w:t>(Schmidt 2013).</w:t>
      </w:r>
    </w:p>
    <w:p w14:paraId="219DF296" w14:textId="77777777" w:rsidR="00604ED0" w:rsidRDefault="00604ED0">
      <w:pPr>
        <w:spacing w:line="363" w:lineRule="exact"/>
        <w:rPr>
          <w:sz w:val="20"/>
          <w:szCs w:val="20"/>
        </w:rPr>
      </w:pPr>
    </w:p>
    <w:p w14:paraId="437022FC" w14:textId="27FCF4F4" w:rsidR="00604ED0" w:rsidRDefault="00597C72">
      <w:pPr>
        <w:spacing w:line="245" w:lineRule="auto"/>
        <w:ind w:left="1000" w:right="80"/>
        <w:rPr>
          <w:sz w:val="20"/>
          <w:szCs w:val="20"/>
        </w:rPr>
      </w:pPr>
      <w:r>
        <w:rPr>
          <w:lang w:val="en"/>
        </w:rPr>
        <w:t xml:space="preserve">The symptoms are usually caused by damage to the spinal cord or chiari-type malformation caused by syringomyelia (Knowler et al. 2017). Symptoms can sometimes be seen in </w:t>
      </w:r>
      <w:r w:rsidR="005E7DA0">
        <w:rPr>
          <w:lang w:val="en"/>
        </w:rPr>
        <w:t>dogs</w:t>
      </w:r>
      <w:r>
        <w:rPr>
          <w:lang w:val="en"/>
        </w:rPr>
        <w:t>, which have a Chiari-type deformity, but not syringomyelia. This is probably due to compression of trigeminal nucleus located in the cerebelly arthroscous (Pääkkönen 2015).</w:t>
      </w:r>
    </w:p>
    <w:p w14:paraId="3FFAE3C1" w14:textId="77777777" w:rsidR="00604ED0" w:rsidRDefault="00604ED0">
      <w:pPr>
        <w:spacing w:line="359" w:lineRule="exact"/>
        <w:rPr>
          <w:sz w:val="20"/>
          <w:szCs w:val="20"/>
        </w:rPr>
      </w:pPr>
    </w:p>
    <w:p w14:paraId="17004486" w14:textId="026CC5AC" w:rsidR="00604ED0" w:rsidRDefault="00597C72">
      <w:pPr>
        <w:spacing w:line="247" w:lineRule="auto"/>
        <w:ind w:left="1000"/>
        <w:rPr>
          <w:sz w:val="20"/>
          <w:szCs w:val="20"/>
        </w:rPr>
      </w:pPr>
      <w:r>
        <w:rPr>
          <w:lang w:val="en"/>
        </w:rPr>
        <w:t xml:space="preserve">The first symptoms are usually observed within 6 months to 6 yearsof age. Dogs with the most severe changes usually start with symptoms under 2 years of age. The progression of symptoms </w:t>
      </w:r>
      <w:proofErr w:type="gramStart"/>
      <w:r>
        <w:rPr>
          <w:lang w:val="en"/>
        </w:rPr>
        <w:t>varies:</w:t>
      </w:r>
      <w:proofErr w:type="gramEnd"/>
      <w:r>
        <w:rPr>
          <w:lang w:val="en"/>
        </w:rPr>
        <w:t xml:space="preserve"> in others symptoms progress slowly or not at all, while others severe pain and neurological deficiency develop rapidly</w:t>
      </w:r>
      <w:r w:rsidR="001938F8">
        <w:rPr>
          <w:lang w:val="en"/>
        </w:rPr>
        <w:t xml:space="preserve"> </w:t>
      </w:r>
      <w:r>
        <w:rPr>
          <w:lang w:val="en"/>
        </w:rPr>
        <w:t>within a few</w:t>
      </w:r>
      <w:r w:rsidR="001938F8">
        <w:rPr>
          <w:lang w:val="en"/>
        </w:rPr>
        <w:t xml:space="preserve"> </w:t>
      </w:r>
      <w:r>
        <w:rPr>
          <w:lang w:val="en"/>
        </w:rPr>
        <w:t>months (Pääkkönen 2015).</w:t>
      </w:r>
    </w:p>
    <w:p w14:paraId="00518141" w14:textId="77777777" w:rsidR="00604ED0" w:rsidRDefault="00604ED0">
      <w:pPr>
        <w:spacing w:line="356" w:lineRule="exact"/>
        <w:rPr>
          <w:sz w:val="20"/>
          <w:szCs w:val="20"/>
        </w:rPr>
      </w:pPr>
    </w:p>
    <w:p w14:paraId="51D85368" w14:textId="61611B95" w:rsidR="00604ED0" w:rsidRDefault="00597C72">
      <w:pPr>
        <w:spacing w:line="245" w:lineRule="auto"/>
        <w:ind w:left="1000" w:right="120"/>
        <w:rPr>
          <w:sz w:val="20"/>
          <w:szCs w:val="20"/>
        </w:rPr>
      </w:pPr>
      <w:r>
        <w:rPr>
          <w:lang w:val="en"/>
        </w:rPr>
        <w:t xml:space="preserve">Pain is the most common noticeable symptom. The maximum width, longness and asymmetry of the fluid cavity of the spinal cord has been found to be strongly associated with the presence of pain, while no such connection has been observed at the degree of </w:t>
      </w:r>
      <w:r w:rsidR="001938F8">
        <w:rPr>
          <w:lang w:val="en"/>
        </w:rPr>
        <w:t>cerebellum herniation</w:t>
      </w:r>
      <w:r>
        <w:rPr>
          <w:lang w:val="en"/>
        </w:rPr>
        <w:t xml:space="preserve">. </w:t>
      </w:r>
      <w:proofErr w:type="gramStart"/>
      <w:r>
        <w:rPr>
          <w:lang w:val="en"/>
        </w:rPr>
        <w:t>In particular, asymmetric</w:t>
      </w:r>
      <w:proofErr w:type="gramEnd"/>
      <w:r>
        <w:rPr>
          <w:lang w:val="en"/>
        </w:rPr>
        <w:t xml:space="preserve"> lesions of the upper parts of the spinal cord play a key role in the development of nerve damage pain in patients with syringomyelia (Pääkkönen 2015).</w:t>
      </w:r>
    </w:p>
    <w:p w14:paraId="7304B0D8" w14:textId="77777777" w:rsidR="00604ED0" w:rsidRDefault="00604ED0">
      <w:pPr>
        <w:sectPr w:rsidR="00604ED0">
          <w:pgSz w:w="11900" w:h="16838"/>
          <w:pgMar w:top="696" w:right="1146" w:bottom="159" w:left="1440" w:header="0" w:footer="0" w:gutter="0"/>
          <w:cols w:space="720" w:equalWidth="0">
            <w:col w:w="9320"/>
          </w:cols>
        </w:sectPr>
      </w:pPr>
    </w:p>
    <w:p w14:paraId="1601448F" w14:textId="77777777" w:rsidR="00604ED0" w:rsidRDefault="00604ED0">
      <w:pPr>
        <w:spacing w:line="200" w:lineRule="exact"/>
        <w:rPr>
          <w:sz w:val="20"/>
          <w:szCs w:val="20"/>
        </w:rPr>
      </w:pPr>
    </w:p>
    <w:p w14:paraId="49AFDF9D" w14:textId="77777777" w:rsidR="00604ED0" w:rsidRDefault="00604ED0">
      <w:pPr>
        <w:spacing w:line="200" w:lineRule="exact"/>
        <w:rPr>
          <w:sz w:val="20"/>
          <w:szCs w:val="20"/>
        </w:rPr>
      </w:pPr>
    </w:p>
    <w:p w14:paraId="7B2276AE" w14:textId="77777777" w:rsidR="00604ED0" w:rsidRDefault="00604ED0">
      <w:pPr>
        <w:spacing w:line="200" w:lineRule="exact"/>
        <w:rPr>
          <w:sz w:val="20"/>
          <w:szCs w:val="20"/>
        </w:rPr>
      </w:pPr>
    </w:p>
    <w:p w14:paraId="742FD995" w14:textId="77777777" w:rsidR="00604ED0" w:rsidRDefault="00604ED0">
      <w:pPr>
        <w:spacing w:line="200" w:lineRule="exact"/>
        <w:rPr>
          <w:sz w:val="20"/>
          <w:szCs w:val="20"/>
        </w:rPr>
      </w:pPr>
    </w:p>
    <w:p w14:paraId="6ABB2A61" w14:textId="77777777" w:rsidR="00604ED0" w:rsidRDefault="00604ED0">
      <w:pPr>
        <w:spacing w:line="374" w:lineRule="exact"/>
        <w:rPr>
          <w:sz w:val="20"/>
          <w:szCs w:val="20"/>
        </w:rPr>
      </w:pPr>
    </w:p>
    <w:p w14:paraId="2955B1D1" w14:textId="77777777" w:rsidR="00604ED0" w:rsidRDefault="00597C72">
      <w:pPr>
        <w:ind w:right="300"/>
        <w:jc w:val="center"/>
        <w:rPr>
          <w:sz w:val="20"/>
          <w:szCs w:val="20"/>
        </w:rPr>
      </w:pPr>
      <w:r>
        <w:rPr>
          <w:sz w:val="20"/>
          <w:szCs w:val="20"/>
          <w:lang w:val="en"/>
        </w:rPr>
        <w:t>41 (89)</w:t>
      </w:r>
    </w:p>
    <w:p w14:paraId="57936BF3" w14:textId="77777777" w:rsidR="00604ED0" w:rsidRDefault="00604ED0">
      <w:pPr>
        <w:sectPr w:rsidR="00604ED0">
          <w:type w:val="continuous"/>
          <w:pgSz w:w="11900" w:h="16838"/>
          <w:pgMar w:top="696" w:right="1146" w:bottom="159" w:left="1440" w:header="0" w:footer="0" w:gutter="0"/>
          <w:cols w:space="720" w:equalWidth="0">
            <w:col w:w="9320"/>
          </w:cols>
        </w:sectPr>
      </w:pPr>
    </w:p>
    <w:p w14:paraId="4DA13EFD" w14:textId="77777777" w:rsidR="00604ED0" w:rsidRDefault="00597C72">
      <w:pPr>
        <w:spacing w:line="350" w:lineRule="auto"/>
        <w:ind w:right="280"/>
        <w:jc w:val="center"/>
        <w:rPr>
          <w:sz w:val="20"/>
          <w:szCs w:val="20"/>
        </w:rPr>
      </w:pPr>
      <w:bookmarkStart w:id="40" w:name="page43"/>
      <w:bookmarkEnd w:id="4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 xml:space="preserve"> El</w:t>
      </w:r>
      <w:r>
        <w:rPr>
          <w:lang w:val="en"/>
        </w:rPr>
        <w:t>Improving the implementation of animal welfare legislation in the field of animal welfare in animal</w:t>
      </w:r>
      <w:r>
        <w:rPr>
          <w:sz w:val="18"/>
          <w:szCs w:val="18"/>
          <w:lang w:val="en"/>
        </w:rPr>
        <w:t>breeding Part II: Preliminary analysis of problems and means of intervention in the breeding of dogs</w:t>
      </w:r>
    </w:p>
    <w:p w14:paraId="3DFA5776" w14:textId="77777777" w:rsidR="00604ED0" w:rsidRDefault="00604ED0">
      <w:pPr>
        <w:spacing w:line="200" w:lineRule="exact"/>
        <w:rPr>
          <w:sz w:val="20"/>
          <w:szCs w:val="20"/>
        </w:rPr>
      </w:pPr>
    </w:p>
    <w:p w14:paraId="47FA24C1" w14:textId="77777777" w:rsidR="00604ED0" w:rsidRDefault="00604ED0">
      <w:pPr>
        <w:spacing w:line="291" w:lineRule="exact"/>
        <w:rPr>
          <w:sz w:val="20"/>
          <w:szCs w:val="20"/>
        </w:rPr>
      </w:pPr>
    </w:p>
    <w:p w14:paraId="6260E69D" w14:textId="5769C640" w:rsidR="00604ED0" w:rsidRDefault="00597C72">
      <w:pPr>
        <w:spacing w:line="244" w:lineRule="auto"/>
        <w:ind w:left="1000" w:right="20"/>
        <w:rPr>
          <w:sz w:val="20"/>
          <w:szCs w:val="20"/>
        </w:rPr>
      </w:pPr>
      <w:r>
        <w:rPr>
          <w:lang w:val="en"/>
        </w:rPr>
        <w:t xml:space="preserve">Clinical symptoms are mixed: scratching (usually one-sided), spontaneous vocalisation after changing the sudden posture, scoliosis (spine bend laterally) and coordination and weakness of the anterior and/or hind legs. However, it should be noted that most dogs with a </w:t>
      </w:r>
      <w:r w:rsidR="001938F8">
        <w:rPr>
          <w:lang w:val="en"/>
        </w:rPr>
        <w:t xml:space="preserve">syringomyelia diagnosis in MRI </w:t>
      </w:r>
      <w:r>
        <w:rPr>
          <w:lang w:val="en"/>
        </w:rPr>
        <w:t>are asymptomatic (Parker et al. 2011). Behavioural changes such as fear of foreign people and strange things have also been associated with pain in nerve damage caused by syringomyelia (Pääkkönen 2015).</w:t>
      </w:r>
    </w:p>
    <w:p w14:paraId="3A7C0175" w14:textId="77777777" w:rsidR="00604ED0" w:rsidRDefault="00604ED0">
      <w:pPr>
        <w:spacing w:line="361" w:lineRule="exact"/>
        <w:rPr>
          <w:sz w:val="20"/>
          <w:szCs w:val="20"/>
        </w:rPr>
      </w:pPr>
    </w:p>
    <w:p w14:paraId="4250B8F9" w14:textId="0FE7678F" w:rsidR="00604ED0" w:rsidRDefault="00597C72">
      <w:pPr>
        <w:spacing w:line="269" w:lineRule="auto"/>
        <w:ind w:left="1000" w:right="300"/>
        <w:jc w:val="both"/>
        <w:rPr>
          <w:sz w:val="20"/>
          <w:szCs w:val="20"/>
        </w:rPr>
      </w:pPr>
      <w:r>
        <w:rPr>
          <w:sz w:val="21"/>
          <w:szCs w:val="21"/>
          <w:lang w:val="en"/>
        </w:rPr>
        <w:t>Based on the</w:t>
      </w:r>
      <w:r w:rsidR="001938F8">
        <w:rPr>
          <w:sz w:val="21"/>
          <w:szCs w:val="21"/>
          <w:lang w:val="en"/>
        </w:rPr>
        <w:t xml:space="preserve"> </w:t>
      </w:r>
      <w:r>
        <w:rPr>
          <w:sz w:val="21"/>
          <w:szCs w:val="21"/>
          <w:lang w:val="en"/>
        </w:rPr>
        <w:t>symptoms, you cannot make a definite diagnosis, since other diseases can also cause similar symptoms. The diagnosis can only be confirmed by an MRI scan. The treatment at the moment is primarily drug therapy; in addition, surgical treatment is possible.</w:t>
      </w:r>
    </w:p>
    <w:p w14:paraId="2DD50FA2" w14:textId="77777777" w:rsidR="00604ED0" w:rsidRDefault="00604ED0">
      <w:pPr>
        <w:spacing w:line="333" w:lineRule="exact"/>
        <w:rPr>
          <w:sz w:val="20"/>
          <w:szCs w:val="20"/>
        </w:rPr>
      </w:pPr>
    </w:p>
    <w:p w14:paraId="61C59842" w14:textId="2F3598A6" w:rsidR="00604ED0" w:rsidRDefault="00597C72">
      <w:pPr>
        <w:spacing w:line="245" w:lineRule="auto"/>
        <w:ind w:left="1000" w:right="60"/>
        <w:rPr>
          <w:sz w:val="20"/>
          <w:szCs w:val="20"/>
        </w:rPr>
      </w:pPr>
      <w:r>
        <w:rPr>
          <w:lang w:val="en"/>
        </w:rPr>
        <w:t>Syringomyelia</w:t>
      </w:r>
      <w:r w:rsidR="001938F8">
        <w:rPr>
          <w:lang w:val="en"/>
        </w:rPr>
        <w:t xml:space="preserve"> </w:t>
      </w:r>
      <w:r>
        <w:rPr>
          <w:lang w:val="en"/>
        </w:rPr>
        <w:t xml:space="preserve">is a progressive disease. One study monitored </w:t>
      </w:r>
      <w:r w:rsidR="001938F8">
        <w:rPr>
          <w:lang w:val="en"/>
        </w:rPr>
        <w:t>symptomatic</w:t>
      </w:r>
      <w:r>
        <w:rPr>
          <w:lang w:val="en"/>
        </w:rPr>
        <w:t xml:space="preserve"> CM/SM dogs in drug therapy for an average of over three years. 15% of dogs were </w:t>
      </w:r>
      <w:proofErr w:type="spellStart"/>
      <w:r w:rsidR="001938F8">
        <w:rPr>
          <w:lang w:val="en"/>
        </w:rPr>
        <w:t>euthanised</w:t>
      </w:r>
      <w:proofErr w:type="spellEnd"/>
      <w:r>
        <w:rPr>
          <w:lang w:val="en"/>
        </w:rPr>
        <w:t xml:space="preserve"> due to s</w:t>
      </w:r>
      <w:r w:rsidR="001938F8">
        <w:rPr>
          <w:lang w:val="en"/>
        </w:rPr>
        <w:t>evere</w:t>
      </w:r>
      <w:r>
        <w:rPr>
          <w:lang w:val="en"/>
        </w:rPr>
        <w:t xml:space="preserve"> symptoms, </w:t>
      </w:r>
      <w:r w:rsidR="001938F8">
        <w:rPr>
          <w:lang w:val="en"/>
        </w:rPr>
        <w:t xml:space="preserve">in </w:t>
      </w:r>
      <w:r>
        <w:rPr>
          <w:lang w:val="en"/>
        </w:rPr>
        <w:t xml:space="preserve">a quarter of the </w:t>
      </w:r>
      <w:proofErr w:type="gramStart"/>
      <w:r w:rsidR="001938F8">
        <w:rPr>
          <w:lang w:val="en"/>
        </w:rPr>
        <w:t>dogs</w:t>
      </w:r>
      <w:proofErr w:type="gramEnd"/>
      <w:r w:rsidR="001938F8">
        <w:rPr>
          <w:lang w:val="en"/>
        </w:rPr>
        <w:t xml:space="preserve"> </w:t>
      </w:r>
      <w:r>
        <w:rPr>
          <w:lang w:val="en"/>
        </w:rPr>
        <w:t xml:space="preserve">symptoms remained similar or eased, </w:t>
      </w:r>
      <w:r w:rsidR="001938F8">
        <w:rPr>
          <w:lang w:val="en"/>
        </w:rPr>
        <w:t>and the</w:t>
      </w:r>
      <w:r>
        <w:rPr>
          <w:lang w:val="en"/>
        </w:rPr>
        <w:t xml:space="preserve"> remaining</w:t>
      </w:r>
      <w:r w:rsidR="001938F8">
        <w:rPr>
          <w:lang w:val="en"/>
        </w:rPr>
        <w:t xml:space="preserve"> dogs</w:t>
      </w:r>
      <w:r>
        <w:rPr>
          <w:lang w:val="en"/>
        </w:rPr>
        <w:t xml:space="preserve"> symptoms </w:t>
      </w:r>
      <w:r w:rsidR="001938F8">
        <w:rPr>
          <w:lang w:val="en"/>
        </w:rPr>
        <w:t xml:space="preserve">increased </w:t>
      </w:r>
      <w:r>
        <w:rPr>
          <w:lang w:val="en"/>
        </w:rPr>
        <w:t>during the follow-up period. However, the majority of owners considered the quality of life of dogs acceptable (Pääkkönen 2015).</w:t>
      </w:r>
    </w:p>
    <w:p w14:paraId="746F1715" w14:textId="77777777" w:rsidR="00604ED0" w:rsidRDefault="00604ED0">
      <w:pPr>
        <w:spacing w:line="359" w:lineRule="exact"/>
        <w:rPr>
          <w:sz w:val="20"/>
          <w:szCs w:val="20"/>
        </w:rPr>
      </w:pPr>
    </w:p>
    <w:p w14:paraId="64D56B2D" w14:textId="732B386D" w:rsidR="00604ED0" w:rsidRDefault="00597C72">
      <w:pPr>
        <w:spacing w:line="244" w:lineRule="auto"/>
        <w:ind w:left="1000" w:right="100"/>
        <w:rPr>
          <w:sz w:val="20"/>
          <w:szCs w:val="20"/>
        </w:rPr>
      </w:pPr>
      <w:r>
        <w:rPr>
          <w:lang w:val="en"/>
        </w:rPr>
        <w:t xml:space="preserve">Syringomyelia has been specifically studied with </w:t>
      </w:r>
      <w:r w:rsidR="001938F8">
        <w:rPr>
          <w:lang w:val="en"/>
        </w:rPr>
        <w:t>C</w:t>
      </w:r>
      <w:r>
        <w:rPr>
          <w:lang w:val="en"/>
        </w:rPr>
        <w:t xml:space="preserve">avalier </w:t>
      </w:r>
      <w:r w:rsidR="001938F8">
        <w:rPr>
          <w:lang w:val="en"/>
        </w:rPr>
        <w:t>K</w:t>
      </w:r>
      <w:r>
        <w:rPr>
          <w:lang w:val="en"/>
        </w:rPr>
        <w:t>ing</w:t>
      </w:r>
      <w:r w:rsidR="001938F8">
        <w:rPr>
          <w:lang w:val="en"/>
        </w:rPr>
        <w:t xml:space="preserve"> C</w:t>
      </w:r>
      <w:r>
        <w:rPr>
          <w:lang w:val="en"/>
        </w:rPr>
        <w:t>harles</w:t>
      </w:r>
      <w:r w:rsidR="001938F8">
        <w:rPr>
          <w:lang w:val="en"/>
        </w:rPr>
        <w:t xml:space="preserve"> S</w:t>
      </w:r>
      <w:r>
        <w:rPr>
          <w:lang w:val="en"/>
        </w:rPr>
        <w:t xml:space="preserve">paniel and </w:t>
      </w:r>
      <w:r w:rsidR="001938F8">
        <w:rPr>
          <w:lang w:val="en"/>
        </w:rPr>
        <w:t>G</w:t>
      </w:r>
      <w:r>
        <w:rPr>
          <w:lang w:val="en"/>
        </w:rPr>
        <w:t>riffons with high</w:t>
      </w:r>
      <w:r w:rsidR="001938F8">
        <w:rPr>
          <w:lang w:val="en"/>
        </w:rPr>
        <w:t xml:space="preserve"> </w:t>
      </w:r>
      <w:r>
        <w:rPr>
          <w:lang w:val="en"/>
        </w:rPr>
        <w:t xml:space="preserve">prevalence. It is also widely found in </w:t>
      </w:r>
      <w:r w:rsidR="001938F8">
        <w:rPr>
          <w:lang w:val="en"/>
        </w:rPr>
        <w:t>K</w:t>
      </w:r>
      <w:r>
        <w:rPr>
          <w:lang w:val="en"/>
        </w:rPr>
        <w:t>ing</w:t>
      </w:r>
      <w:r w:rsidR="001938F8">
        <w:rPr>
          <w:lang w:val="en"/>
        </w:rPr>
        <w:t xml:space="preserve"> C</w:t>
      </w:r>
      <w:r>
        <w:rPr>
          <w:lang w:val="en"/>
        </w:rPr>
        <w:t xml:space="preserve">harles </w:t>
      </w:r>
      <w:r w:rsidR="001938F8">
        <w:rPr>
          <w:lang w:val="en"/>
        </w:rPr>
        <w:t>S</w:t>
      </w:r>
      <w:r>
        <w:rPr>
          <w:lang w:val="en"/>
        </w:rPr>
        <w:t xml:space="preserve">paniel, </w:t>
      </w:r>
      <w:proofErr w:type="gramStart"/>
      <w:r>
        <w:rPr>
          <w:lang w:val="en"/>
        </w:rPr>
        <w:t>Chihuahua</w:t>
      </w:r>
      <w:proofErr w:type="gramEnd"/>
      <w:r>
        <w:rPr>
          <w:lang w:val="en"/>
        </w:rPr>
        <w:t xml:space="preserve"> and other short-skulled </w:t>
      </w:r>
      <w:r w:rsidR="001938F8">
        <w:rPr>
          <w:lang w:val="en"/>
        </w:rPr>
        <w:t xml:space="preserve">dwarf </w:t>
      </w:r>
      <w:r>
        <w:rPr>
          <w:lang w:val="en"/>
        </w:rPr>
        <w:t>breeds (</w:t>
      </w:r>
      <w:proofErr w:type="spellStart"/>
      <w:r>
        <w:rPr>
          <w:lang w:val="en"/>
        </w:rPr>
        <w:t>Forsgård</w:t>
      </w:r>
      <w:proofErr w:type="spellEnd"/>
      <w:r>
        <w:rPr>
          <w:lang w:val="en"/>
        </w:rPr>
        <w:t xml:space="preserve"> 2015, Kiviranta et al. 2017; Finnish Kennel Club 2018). The </w:t>
      </w:r>
      <w:r w:rsidR="001938F8">
        <w:rPr>
          <w:lang w:val="en"/>
        </w:rPr>
        <w:t>heritability</w:t>
      </w:r>
      <w:r>
        <w:rPr>
          <w:lang w:val="en"/>
        </w:rPr>
        <w:t xml:space="preserve"> of </w:t>
      </w:r>
      <w:r w:rsidR="001938F8">
        <w:rPr>
          <w:lang w:val="en"/>
        </w:rPr>
        <w:t>s</w:t>
      </w:r>
      <w:r>
        <w:rPr>
          <w:lang w:val="en"/>
        </w:rPr>
        <w:t>yringomyelia is</w:t>
      </w:r>
      <w:r w:rsidR="001938F8">
        <w:rPr>
          <w:lang w:val="en"/>
        </w:rPr>
        <w:t xml:space="preserve"> </w:t>
      </w:r>
      <w:r>
        <w:rPr>
          <w:lang w:val="en"/>
        </w:rPr>
        <w:t xml:space="preserve">estimated to be 0.21 (Leiramo 2018) with Finnish </w:t>
      </w:r>
      <w:r w:rsidR="001938F8">
        <w:rPr>
          <w:lang w:val="en"/>
        </w:rPr>
        <w:t>C</w:t>
      </w:r>
      <w:r>
        <w:rPr>
          <w:lang w:val="en"/>
        </w:rPr>
        <w:t xml:space="preserve">avalier </w:t>
      </w:r>
      <w:r w:rsidR="001938F8">
        <w:rPr>
          <w:lang w:val="en"/>
        </w:rPr>
        <w:t>K</w:t>
      </w:r>
      <w:r>
        <w:rPr>
          <w:lang w:val="en"/>
        </w:rPr>
        <w:t>ing</w:t>
      </w:r>
      <w:r w:rsidR="001938F8">
        <w:rPr>
          <w:lang w:val="en"/>
        </w:rPr>
        <w:t xml:space="preserve"> C</w:t>
      </w:r>
      <w:r>
        <w:rPr>
          <w:lang w:val="en"/>
        </w:rPr>
        <w:t xml:space="preserve">harles </w:t>
      </w:r>
      <w:r w:rsidR="001938F8">
        <w:rPr>
          <w:lang w:val="en"/>
        </w:rPr>
        <w:t>S</w:t>
      </w:r>
      <w:r>
        <w:rPr>
          <w:lang w:val="en"/>
        </w:rPr>
        <w:t xml:space="preserve">paniels. </w:t>
      </w:r>
      <w:proofErr w:type="spellStart"/>
      <w:r>
        <w:rPr>
          <w:lang w:val="en"/>
        </w:rPr>
        <w:t>Knowler</w:t>
      </w:r>
      <w:proofErr w:type="spellEnd"/>
      <w:r w:rsidR="001938F8">
        <w:rPr>
          <w:lang w:val="en"/>
        </w:rPr>
        <w:t xml:space="preserve"> et al.</w:t>
      </w:r>
      <w:r>
        <w:rPr>
          <w:lang w:val="en"/>
        </w:rPr>
        <w:t xml:space="preserve"> (2011) noted that a breeding </w:t>
      </w:r>
      <w:proofErr w:type="spellStart"/>
      <w:r>
        <w:rPr>
          <w:lang w:val="en"/>
        </w:rPr>
        <w:t>programme</w:t>
      </w:r>
      <w:proofErr w:type="spellEnd"/>
      <w:r>
        <w:rPr>
          <w:lang w:val="en"/>
        </w:rPr>
        <w:t xml:space="preserve"> based on </w:t>
      </w:r>
      <w:r w:rsidR="001938F8">
        <w:rPr>
          <w:lang w:val="en"/>
        </w:rPr>
        <w:t>MRI</w:t>
      </w:r>
      <w:r>
        <w:rPr>
          <w:lang w:val="en"/>
        </w:rPr>
        <w:t xml:space="preserve"> would reduce syringomyelia in the offspring.</w:t>
      </w:r>
    </w:p>
    <w:p w14:paraId="6A7D8293" w14:textId="77777777" w:rsidR="00604ED0" w:rsidRDefault="00604ED0">
      <w:pPr>
        <w:spacing w:line="353" w:lineRule="exact"/>
        <w:rPr>
          <w:sz w:val="20"/>
          <w:szCs w:val="20"/>
        </w:rPr>
      </w:pPr>
    </w:p>
    <w:p w14:paraId="6C072A73" w14:textId="69B17DFF" w:rsidR="00604ED0" w:rsidRDefault="00597C72">
      <w:pPr>
        <w:ind w:left="1000"/>
        <w:rPr>
          <w:sz w:val="20"/>
          <w:szCs w:val="20"/>
        </w:rPr>
      </w:pPr>
      <w:r w:rsidRPr="00E93C84">
        <w:rPr>
          <w:b/>
          <w:bCs/>
          <w:lang w:val="en"/>
        </w:rPr>
        <w:t xml:space="preserve">The </w:t>
      </w:r>
      <w:r w:rsidR="00D04C3A" w:rsidRPr="00E93C84">
        <w:rPr>
          <w:b/>
          <w:bCs/>
          <w:lang w:val="en"/>
        </w:rPr>
        <w:t>fontanelles</w:t>
      </w:r>
    </w:p>
    <w:p w14:paraId="69F470F1" w14:textId="77777777" w:rsidR="00604ED0" w:rsidRDefault="00604ED0">
      <w:pPr>
        <w:spacing w:line="332" w:lineRule="exact"/>
        <w:rPr>
          <w:sz w:val="20"/>
          <w:szCs w:val="20"/>
        </w:rPr>
      </w:pPr>
    </w:p>
    <w:p w14:paraId="619DAE6E" w14:textId="76C4ACC8" w:rsidR="00604ED0" w:rsidRDefault="00597C72">
      <w:pPr>
        <w:spacing w:line="247" w:lineRule="auto"/>
        <w:ind w:left="1000"/>
        <w:rPr>
          <w:sz w:val="20"/>
          <w:szCs w:val="20"/>
        </w:rPr>
      </w:pPr>
      <w:r>
        <w:rPr>
          <w:lang w:val="en"/>
        </w:rPr>
        <w:t>The dog's skull consists of four flat bones that</w:t>
      </w:r>
      <w:r w:rsidR="003D611C">
        <w:rPr>
          <w:lang w:val="en"/>
        </w:rPr>
        <w:t xml:space="preserve"> </w:t>
      </w:r>
      <w:r>
        <w:rPr>
          <w:lang w:val="en"/>
        </w:rPr>
        <w:t xml:space="preserve">touch each other in the middle of the </w:t>
      </w:r>
      <w:r w:rsidR="00E93C84">
        <w:rPr>
          <w:lang w:val="en"/>
        </w:rPr>
        <w:t>vertex</w:t>
      </w:r>
      <w:r>
        <w:rPr>
          <w:lang w:val="en"/>
        </w:rPr>
        <w:t xml:space="preserve">. The bones of the skull base grow at the cartilage joint between them (allowing the growth of the </w:t>
      </w:r>
      <w:r w:rsidR="00E93C84">
        <w:rPr>
          <w:lang w:val="en"/>
        </w:rPr>
        <w:t>skull</w:t>
      </w:r>
      <w:r>
        <w:rPr>
          <w:lang w:val="en"/>
        </w:rPr>
        <w:t xml:space="preserve"> base) and the bones of the upper parts of the skull at the adjacent cranial joints.</w:t>
      </w:r>
    </w:p>
    <w:p w14:paraId="7939ACD7" w14:textId="77777777" w:rsidR="00604ED0" w:rsidRDefault="00604ED0">
      <w:pPr>
        <w:spacing w:line="358" w:lineRule="exact"/>
        <w:rPr>
          <w:sz w:val="20"/>
          <w:szCs w:val="20"/>
        </w:rPr>
      </w:pPr>
    </w:p>
    <w:p w14:paraId="34A8B01D" w14:textId="70D9DBD4" w:rsidR="00604ED0" w:rsidRDefault="00597C72">
      <w:pPr>
        <w:spacing w:line="251" w:lineRule="auto"/>
        <w:ind w:left="1000" w:right="20"/>
        <w:jc w:val="both"/>
        <w:rPr>
          <w:sz w:val="20"/>
          <w:szCs w:val="20"/>
        </w:rPr>
      </w:pPr>
      <w:r>
        <w:rPr>
          <w:lang w:val="en"/>
        </w:rPr>
        <w:t xml:space="preserve">The </w:t>
      </w:r>
      <w:r w:rsidR="00E93C84">
        <w:rPr>
          <w:lang w:val="en"/>
        </w:rPr>
        <w:t xml:space="preserve">developing </w:t>
      </w:r>
      <w:r>
        <w:rPr>
          <w:lang w:val="en"/>
        </w:rPr>
        <w:t xml:space="preserve">brain </w:t>
      </w:r>
      <w:r w:rsidR="00E93C84">
        <w:rPr>
          <w:lang w:val="en"/>
        </w:rPr>
        <w:t xml:space="preserve">steer </w:t>
      </w:r>
      <w:r>
        <w:rPr>
          <w:lang w:val="en"/>
        </w:rPr>
        <w:t>simultaneously the growth of the</w:t>
      </w:r>
      <w:r w:rsidR="00E93C84">
        <w:rPr>
          <w:lang w:val="en"/>
        </w:rPr>
        <w:t xml:space="preserve"> </w:t>
      </w:r>
      <w:r>
        <w:rPr>
          <w:lang w:val="en"/>
        </w:rPr>
        <w:t xml:space="preserve">skull. As the skull develops, there are </w:t>
      </w:r>
      <w:r w:rsidR="000739FF">
        <w:rPr>
          <w:lang w:val="en"/>
        </w:rPr>
        <w:t>fontanelles</w:t>
      </w:r>
      <w:r>
        <w:rPr>
          <w:lang w:val="en"/>
        </w:rPr>
        <w:t xml:space="preserve"> between its bones that allow the brain to grow. </w:t>
      </w:r>
      <w:r w:rsidR="00E93C84">
        <w:rPr>
          <w:lang w:val="en"/>
        </w:rPr>
        <w:t>Fontanelle</w:t>
      </w:r>
      <w:r>
        <w:rPr>
          <w:lang w:val="en"/>
        </w:rPr>
        <w:t>s are connective tissue membrane structures at the intersection of the cranial s</w:t>
      </w:r>
      <w:r w:rsidR="00E93C84">
        <w:rPr>
          <w:lang w:val="en"/>
        </w:rPr>
        <w:t>uture</w:t>
      </w:r>
      <w:r>
        <w:rPr>
          <w:lang w:val="en"/>
        </w:rPr>
        <w:t>s.</w:t>
      </w:r>
    </w:p>
    <w:p w14:paraId="467913B0" w14:textId="77777777" w:rsidR="00604ED0" w:rsidRDefault="00604ED0">
      <w:pPr>
        <w:spacing w:line="350" w:lineRule="exact"/>
        <w:rPr>
          <w:sz w:val="20"/>
          <w:szCs w:val="20"/>
        </w:rPr>
      </w:pPr>
    </w:p>
    <w:p w14:paraId="2DF527E5" w14:textId="5199505C" w:rsidR="00604ED0" w:rsidRDefault="00597C72">
      <w:pPr>
        <w:spacing w:line="245" w:lineRule="auto"/>
        <w:ind w:left="1000" w:right="20"/>
        <w:rPr>
          <w:sz w:val="20"/>
          <w:szCs w:val="20"/>
        </w:rPr>
      </w:pPr>
      <w:r>
        <w:rPr>
          <w:lang w:val="en"/>
        </w:rPr>
        <w:t xml:space="preserve">In dogs, the closure of the </w:t>
      </w:r>
      <w:r w:rsidR="000739FF">
        <w:rPr>
          <w:lang w:val="en"/>
        </w:rPr>
        <w:t>fontanelles</w:t>
      </w:r>
      <w:r>
        <w:rPr>
          <w:lang w:val="en"/>
        </w:rPr>
        <w:t xml:space="preserve"> is poorly known, but the bregmatic open on the upper side of the head (the opening of the forehead and parietal stamina</w:t>
      </w:r>
      <w:r w:rsidR="000739FF">
        <w:rPr>
          <w:lang w:val="en"/>
        </w:rPr>
        <w:t>)</w:t>
      </w:r>
      <w:r>
        <w:rPr>
          <w:lang w:val="en"/>
        </w:rPr>
        <w:t>, is estimated to close either before birth or</w:t>
      </w:r>
      <w:r w:rsidR="000739FF">
        <w:rPr>
          <w:lang w:val="en"/>
        </w:rPr>
        <w:t>,</w:t>
      </w:r>
      <w:r>
        <w:rPr>
          <w:lang w:val="en"/>
        </w:rPr>
        <w:t xml:space="preserve"> at the latest</w:t>
      </w:r>
      <w:r w:rsidR="000739FF">
        <w:rPr>
          <w:lang w:val="en"/>
        </w:rPr>
        <w:t>,</w:t>
      </w:r>
      <w:r>
        <w:rPr>
          <w:lang w:val="en"/>
        </w:rPr>
        <w:t xml:space="preserve"> month of age. In small and short-skulled</w:t>
      </w:r>
      <w:r w:rsidR="000739FF">
        <w:rPr>
          <w:lang w:val="en"/>
        </w:rPr>
        <w:t xml:space="preserve"> </w:t>
      </w:r>
      <w:r>
        <w:rPr>
          <w:lang w:val="en"/>
        </w:rPr>
        <w:t xml:space="preserve">dog breeds, such as </w:t>
      </w:r>
      <w:r w:rsidR="000739FF">
        <w:rPr>
          <w:lang w:val="en"/>
        </w:rPr>
        <w:t>C</w:t>
      </w:r>
      <w:r>
        <w:rPr>
          <w:lang w:val="en"/>
        </w:rPr>
        <w:t>hihua</w:t>
      </w:r>
      <w:r w:rsidR="000739FF">
        <w:rPr>
          <w:lang w:val="en"/>
        </w:rPr>
        <w:t>hua</w:t>
      </w:r>
      <w:r>
        <w:rPr>
          <w:lang w:val="en"/>
        </w:rPr>
        <w:t xml:space="preserve">, </w:t>
      </w:r>
      <w:r w:rsidR="000739FF">
        <w:rPr>
          <w:lang w:val="en"/>
        </w:rPr>
        <w:t>fontanelles</w:t>
      </w:r>
      <w:r>
        <w:rPr>
          <w:lang w:val="en"/>
        </w:rPr>
        <w:t xml:space="preserve"> can remain permanently open (e.g. Selby et al. 1979).</w:t>
      </w:r>
    </w:p>
    <w:p w14:paraId="310857AE" w14:textId="77777777" w:rsidR="00604ED0" w:rsidRDefault="00604ED0">
      <w:pPr>
        <w:spacing w:line="362" w:lineRule="exact"/>
        <w:rPr>
          <w:sz w:val="20"/>
          <w:szCs w:val="20"/>
        </w:rPr>
      </w:pPr>
    </w:p>
    <w:p w14:paraId="28187FBC" w14:textId="141B7FA4" w:rsidR="00604ED0" w:rsidRDefault="00597C72">
      <w:pPr>
        <w:spacing w:line="268" w:lineRule="auto"/>
        <w:ind w:left="1000" w:right="100"/>
        <w:jc w:val="both"/>
        <w:rPr>
          <w:sz w:val="20"/>
          <w:szCs w:val="20"/>
        </w:rPr>
      </w:pPr>
      <w:r>
        <w:rPr>
          <w:sz w:val="21"/>
          <w:szCs w:val="21"/>
          <w:lang w:val="en"/>
        </w:rPr>
        <w:t xml:space="preserve">A study is under way at the University of Helsinki to determine the frequency and location of the </w:t>
      </w:r>
      <w:r w:rsidR="000739FF">
        <w:rPr>
          <w:sz w:val="21"/>
          <w:szCs w:val="21"/>
          <w:lang w:val="en"/>
        </w:rPr>
        <w:t xml:space="preserve">fontanelles in Chihuahua, as well as correlation to </w:t>
      </w:r>
      <w:r>
        <w:rPr>
          <w:sz w:val="21"/>
          <w:szCs w:val="21"/>
          <w:lang w:val="en"/>
        </w:rPr>
        <w:t>the structural changes commonly found in the breed, such as syringomyelia, large cerebral ventricles, narrow cranial cervical spine</w:t>
      </w:r>
    </w:p>
    <w:p w14:paraId="4EE91AC0" w14:textId="77777777" w:rsidR="00604ED0" w:rsidRDefault="00604ED0">
      <w:pPr>
        <w:sectPr w:rsidR="00604ED0">
          <w:pgSz w:w="11900" w:h="16838"/>
          <w:pgMar w:top="696" w:right="1146" w:bottom="159" w:left="1440" w:header="0" w:footer="0" w:gutter="0"/>
          <w:cols w:space="720" w:equalWidth="0">
            <w:col w:w="9320"/>
          </w:cols>
        </w:sectPr>
      </w:pPr>
    </w:p>
    <w:p w14:paraId="5FB40E37" w14:textId="77777777" w:rsidR="00604ED0" w:rsidRDefault="00604ED0">
      <w:pPr>
        <w:spacing w:line="200" w:lineRule="exact"/>
        <w:rPr>
          <w:sz w:val="20"/>
          <w:szCs w:val="20"/>
        </w:rPr>
      </w:pPr>
    </w:p>
    <w:p w14:paraId="1992455A" w14:textId="77777777" w:rsidR="00604ED0" w:rsidRDefault="00604ED0">
      <w:pPr>
        <w:spacing w:line="200" w:lineRule="exact"/>
        <w:rPr>
          <w:sz w:val="20"/>
          <w:szCs w:val="20"/>
        </w:rPr>
      </w:pPr>
    </w:p>
    <w:p w14:paraId="1B7B3A5B" w14:textId="77777777" w:rsidR="00604ED0" w:rsidRDefault="00604ED0">
      <w:pPr>
        <w:spacing w:line="200" w:lineRule="exact"/>
        <w:rPr>
          <w:sz w:val="20"/>
          <w:szCs w:val="20"/>
        </w:rPr>
      </w:pPr>
    </w:p>
    <w:p w14:paraId="617A726C" w14:textId="77777777" w:rsidR="00604ED0" w:rsidRDefault="00604ED0">
      <w:pPr>
        <w:spacing w:line="200" w:lineRule="exact"/>
        <w:rPr>
          <w:sz w:val="20"/>
          <w:szCs w:val="20"/>
        </w:rPr>
      </w:pPr>
    </w:p>
    <w:p w14:paraId="3184905F" w14:textId="77777777" w:rsidR="00604ED0" w:rsidRDefault="00604ED0">
      <w:pPr>
        <w:spacing w:line="207" w:lineRule="exact"/>
        <w:rPr>
          <w:sz w:val="20"/>
          <w:szCs w:val="20"/>
        </w:rPr>
      </w:pPr>
    </w:p>
    <w:p w14:paraId="45A35F02" w14:textId="77777777" w:rsidR="00604ED0" w:rsidRDefault="00597C72">
      <w:pPr>
        <w:ind w:right="300"/>
        <w:jc w:val="center"/>
        <w:rPr>
          <w:sz w:val="20"/>
          <w:szCs w:val="20"/>
        </w:rPr>
      </w:pPr>
      <w:r>
        <w:rPr>
          <w:sz w:val="20"/>
          <w:szCs w:val="20"/>
          <w:lang w:val="en"/>
        </w:rPr>
        <w:t>42 (89)</w:t>
      </w:r>
    </w:p>
    <w:p w14:paraId="2780A90B" w14:textId="77777777" w:rsidR="00604ED0" w:rsidRDefault="00604ED0">
      <w:pPr>
        <w:sectPr w:rsidR="00604ED0">
          <w:type w:val="continuous"/>
          <w:pgSz w:w="11900" w:h="16838"/>
          <w:pgMar w:top="696" w:right="1146" w:bottom="159" w:left="1440" w:header="0" w:footer="0" w:gutter="0"/>
          <w:cols w:space="720" w:equalWidth="0">
            <w:col w:w="9320"/>
          </w:cols>
        </w:sectPr>
      </w:pPr>
    </w:p>
    <w:p w14:paraId="0DE1D242" w14:textId="77777777" w:rsidR="00604ED0" w:rsidRDefault="00597C72">
      <w:pPr>
        <w:spacing w:line="350" w:lineRule="auto"/>
        <w:ind w:right="280"/>
        <w:jc w:val="center"/>
        <w:rPr>
          <w:sz w:val="20"/>
          <w:szCs w:val="20"/>
        </w:rPr>
      </w:pPr>
      <w:bookmarkStart w:id="41" w:name="page44"/>
      <w:bookmarkEnd w:id="4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B4BD77D" w14:textId="77777777" w:rsidR="00604ED0" w:rsidRDefault="00604ED0">
      <w:pPr>
        <w:spacing w:line="200" w:lineRule="exact"/>
        <w:rPr>
          <w:sz w:val="20"/>
          <w:szCs w:val="20"/>
        </w:rPr>
      </w:pPr>
    </w:p>
    <w:p w14:paraId="1796A204" w14:textId="77777777" w:rsidR="00604ED0" w:rsidRDefault="00604ED0">
      <w:pPr>
        <w:spacing w:line="291" w:lineRule="exact"/>
        <w:rPr>
          <w:sz w:val="20"/>
          <w:szCs w:val="20"/>
        </w:rPr>
      </w:pPr>
    </w:p>
    <w:p w14:paraId="08D2317F" w14:textId="231DCCA9" w:rsidR="00604ED0" w:rsidRDefault="00597C72">
      <w:pPr>
        <w:spacing w:line="244" w:lineRule="auto"/>
        <w:ind w:left="1000"/>
        <w:rPr>
          <w:sz w:val="20"/>
          <w:szCs w:val="20"/>
        </w:rPr>
      </w:pPr>
      <w:r>
        <w:rPr>
          <w:lang w:val="en"/>
        </w:rPr>
        <w:t xml:space="preserve">and the symptoms they cause, mainly caused by nerve pain. Based on preliminary results, open </w:t>
      </w:r>
      <w:r w:rsidR="00846E55">
        <w:rPr>
          <w:lang w:val="en"/>
        </w:rPr>
        <w:t>fontanelles</w:t>
      </w:r>
      <w:r>
        <w:rPr>
          <w:lang w:val="en"/>
        </w:rPr>
        <w:t xml:space="preserve"> are found in about 90% of the breed's dogs. In addition to the </w:t>
      </w:r>
      <w:r w:rsidR="00846E55">
        <w:rPr>
          <w:lang w:val="en"/>
        </w:rPr>
        <w:t>vertex fontanelle</w:t>
      </w:r>
      <w:r>
        <w:rPr>
          <w:lang w:val="en"/>
        </w:rPr>
        <w:t xml:space="preserve"> (bregmatic) there are also plenty of open </w:t>
      </w:r>
      <w:r w:rsidR="00846E55">
        <w:rPr>
          <w:lang w:val="en"/>
        </w:rPr>
        <w:t>fontanelles</w:t>
      </w:r>
      <w:r>
        <w:rPr>
          <w:lang w:val="en"/>
        </w:rPr>
        <w:t xml:space="preserve"> on other surfaces covered by a thick bite muscle</w:t>
      </w:r>
      <w:r w:rsidR="00846E55">
        <w:rPr>
          <w:lang w:val="en"/>
        </w:rPr>
        <w:t xml:space="preserve"> </w:t>
      </w:r>
      <w:r>
        <w:rPr>
          <w:lang w:val="en"/>
        </w:rPr>
        <w:t xml:space="preserve">layer. However, dogs without a </w:t>
      </w:r>
      <w:r w:rsidR="00F77B65">
        <w:rPr>
          <w:lang w:val="en"/>
        </w:rPr>
        <w:t>vertex fontanelle may have fontanelles</w:t>
      </w:r>
      <w:r>
        <w:rPr>
          <w:lang w:val="en"/>
        </w:rPr>
        <w:t xml:space="preserve"> on </w:t>
      </w:r>
      <w:r w:rsidR="00F77B65">
        <w:rPr>
          <w:lang w:val="en"/>
        </w:rPr>
        <w:t xml:space="preserve">such surfaces of the skull which are </w:t>
      </w:r>
      <w:r>
        <w:rPr>
          <w:lang w:val="en"/>
        </w:rPr>
        <w:t>non</w:t>
      </w:r>
      <w:r w:rsidR="00F77B65">
        <w:rPr>
          <w:lang w:val="en"/>
        </w:rPr>
        <w:t>palpable</w:t>
      </w:r>
      <w:r>
        <w:rPr>
          <w:lang w:val="en"/>
        </w:rPr>
        <w:t xml:space="preserve"> (Kiviranta et al. 2020).</w:t>
      </w:r>
    </w:p>
    <w:p w14:paraId="02C197E7" w14:textId="77777777" w:rsidR="00604ED0" w:rsidRDefault="00604ED0">
      <w:pPr>
        <w:spacing w:line="361" w:lineRule="exact"/>
        <w:rPr>
          <w:sz w:val="20"/>
          <w:szCs w:val="20"/>
        </w:rPr>
      </w:pPr>
    </w:p>
    <w:p w14:paraId="57ED2653" w14:textId="231F768B" w:rsidR="00604ED0" w:rsidRDefault="00597C72">
      <w:pPr>
        <w:spacing w:line="247" w:lineRule="auto"/>
        <w:ind w:left="1000" w:right="100"/>
        <w:rPr>
          <w:sz w:val="20"/>
          <w:szCs w:val="20"/>
        </w:rPr>
      </w:pPr>
      <w:r>
        <w:rPr>
          <w:lang w:val="en"/>
        </w:rPr>
        <w:t xml:space="preserve">The large surface area of the </w:t>
      </w:r>
      <w:r w:rsidR="00C42DA8">
        <w:rPr>
          <w:lang w:val="en"/>
        </w:rPr>
        <w:t>fontanelles</w:t>
      </w:r>
      <w:r>
        <w:rPr>
          <w:lang w:val="en"/>
        </w:rPr>
        <w:t xml:space="preserve"> is associated with cerebrospinal fluid disorders such as syringomyelia, large cerebral ventricles, narrowing of the cranial cervical spine joint and the symptoms they cause. In addition, the small size of the dogs is linked to the larger area of </w:t>
      </w:r>
      <w:r w:rsidR="00C42DA8">
        <w:rPr>
          <w:lang w:val="en"/>
        </w:rPr>
        <w:t>fontanelles</w:t>
      </w:r>
      <w:r>
        <w:rPr>
          <w:lang w:val="en"/>
        </w:rPr>
        <w:t xml:space="preserve"> (Kiviranta et al. 2020).</w:t>
      </w:r>
    </w:p>
    <w:p w14:paraId="3FE41AD7" w14:textId="77777777" w:rsidR="00604ED0" w:rsidRDefault="00604ED0">
      <w:pPr>
        <w:spacing w:line="358" w:lineRule="exact"/>
        <w:rPr>
          <w:sz w:val="20"/>
          <w:szCs w:val="20"/>
        </w:rPr>
      </w:pPr>
    </w:p>
    <w:p w14:paraId="2CE68F09" w14:textId="3927FE5C" w:rsidR="00604ED0" w:rsidRDefault="00597C72">
      <w:pPr>
        <w:spacing w:line="242" w:lineRule="auto"/>
        <w:ind w:left="1000" w:right="80"/>
        <w:rPr>
          <w:sz w:val="20"/>
          <w:szCs w:val="20"/>
        </w:rPr>
      </w:pPr>
      <w:r>
        <w:rPr>
          <w:lang w:val="en"/>
        </w:rPr>
        <w:t xml:space="preserve">In children, the growth of the skull may be disturbed </w:t>
      </w:r>
      <w:proofErr w:type="gramStart"/>
      <w:r>
        <w:rPr>
          <w:lang w:val="en"/>
        </w:rPr>
        <w:t>as a result of</w:t>
      </w:r>
      <w:proofErr w:type="gramEnd"/>
      <w:r>
        <w:rPr>
          <w:lang w:val="en"/>
        </w:rPr>
        <w:t xml:space="preserve"> the premature expiry of the cranial </w:t>
      </w:r>
      <w:r w:rsidR="00246BD6">
        <w:rPr>
          <w:lang w:val="en"/>
        </w:rPr>
        <w:t>sutures</w:t>
      </w:r>
      <w:r>
        <w:rPr>
          <w:lang w:val="en"/>
        </w:rPr>
        <w:t xml:space="preserve"> (so-called cranio</w:t>
      </w:r>
      <w:r w:rsidR="00246BD6">
        <w:rPr>
          <w:lang w:val="en"/>
        </w:rPr>
        <w:t>synostosis)</w:t>
      </w:r>
      <w:r>
        <w:rPr>
          <w:lang w:val="en"/>
        </w:rPr>
        <w:t xml:space="preserve">. Children with premature termination of cranial caes are prone to congenital ossification disorders, bonedissolution (re-sorption) and the exclusion of other cranial caries caused by premature expiry (compensating mechanism). The mechanism of formation of </w:t>
      </w:r>
      <w:r w:rsidR="00246BD6">
        <w:rPr>
          <w:lang w:val="en"/>
        </w:rPr>
        <w:t xml:space="preserve">open fontanelles </w:t>
      </w:r>
      <w:r>
        <w:rPr>
          <w:lang w:val="en"/>
        </w:rPr>
        <w:t>in dogs is still open. As dogs experience  pre-contingent closure of the cartilage joint of the skull base, it is possible that the mechanisms of changes in dogs are similar to the mechanisms of bone tissue deficiency in the skull in children (Kiviranta et al. 2020).</w:t>
      </w:r>
    </w:p>
    <w:p w14:paraId="240A1973" w14:textId="77777777" w:rsidR="00604ED0" w:rsidRDefault="00604ED0">
      <w:pPr>
        <w:spacing w:line="368" w:lineRule="exact"/>
        <w:rPr>
          <w:sz w:val="20"/>
          <w:szCs w:val="20"/>
        </w:rPr>
      </w:pPr>
    </w:p>
    <w:p w14:paraId="327F07B3" w14:textId="01A1503D" w:rsidR="00604ED0" w:rsidRDefault="00246BD6">
      <w:pPr>
        <w:spacing w:line="263" w:lineRule="auto"/>
        <w:ind w:left="1000" w:right="100"/>
        <w:rPr>
          <w:sz w:val="20"/>
          <w:szCs w:val="20"/>
        </w:rPr>
      </w:pPr>
      <w:r>
        <w:rPr>
          <w:lang w:val="en"/>
        </w:rPr>
        <w:t>Preventive measures for fontanelles</w:t>
      </w:r>
      <w:r w:rsidR="00597C72">
        <w:rPr>
          <w:lang w:val="en"/>
        </w:rPr>
        <w:t xml:space="preserve"> can only be defined once further information </w:t>
      </w:r>
      <w:r>
        <w:rPr>
          <w:lang w:val="en"/>
        </w:rPr>
        <w:t xml:space="preserve">on the issue </w:t>
      </w:r>
      <w:r w:rsidR="00597C72">
        <w:rPr>
          <w:lang w:val="en"/>
        </w:rPr>
        <w:t>has been received.</w:t>
      </w:r>
    </w:p>
    <w:p w14:paraId="4E573D56" w14:textId="77777777" w:rsidR="00604ED0" w:rsidRDefault="00604ED0">
      <w:pPr>
        <w:spacing w:line="335" w:lineRule="exact"/>
        <w:rPr>
          <w:sz w:val="20"/>
          <w:szCs w:val="20"/>
        </w:rPr>
      </w:pPr>
    </w:p>
    <w:p w14:paraId="03D8E7E2" w14:textId="77777777" w:rsidR="00604ED0" w:rsidRDefault="00597C72">
      <w:pPr>
        <w:ind w:left="260"/>
        <w:rPr>
          <w:sz w:val="20"/>
          <w:szCs w:val="20"/>
        </w:rPr>
      </w:pPr>
      <w:r>
        <w:rPr>
          <w:lang w:val="en"/>
        </w:rPr>
        <w:t xml:space="preserve">7.2.8 </w:t>
      </w:r>
      <w:r w:rsidRPr="0062597B">
        <w:rPr>
          <w:highlight w:val="yellow"/>
          <w:lang w:val="en"/>
        </w:rPr>
        <w:t>Reproductive performance</w:t>
      </w:r>
    </w:p>
    <w:p w14:paraId="33448233" w14:textId="77777777" w:rsidR="00604ED0" w:rsidRDefault="00604ED0">
      <w:pPr>
        <w:spacing w:line="329" w:lineRule="exact"/>
        <w:rPr>
          <w:sz w:val="20"/>
          <w:szCs w:val="20"/>
        </w:rPr>
      </w:pPr>
    </w:p>
    <w:p w14:paraId="6643A1BC" w14:textId="1CC85C5D" w:rsidR="00604ED0" w:rsidRDefault="00597C72">
      <w:pPr>
        <w:spacing w:line="244" w:lineRule="auto"/>
        <w:ind w:left="1000"/>
        <w:rPr>
          <w:sz w:val="20"/>
          <w:szCs w:val="20"/>
        </w:rPr>
      </w:pPr>
      <w:r>
        <w:rPr>
          <w:lang w:val="en"/>
        </w:rPr>
        <w:t xml:space="preserve">Reproduction refers to all related activities, such as mating, </w:t>
      </w:r>
      <w:r w:rsidR="00217936">
        <w:rPr>
          <w:lang w:val="en"/>
        </w:rPr>
        <w:t>gestation, giving birth</w:t>
      </w:r>
      <w:r>
        <w:rPr>
          <w:lang w:val="en"/>
        </w:rPr>
        <w:t xml:space="preserve"> and care of offspring (Ministry of Agriculture and</w:t>
      </w:r>
      <w:r w:rsidR="00217936">
        <w:rPr>
          <w:lang w:val="en"/>
        </w:rPr>
        <w:t xml:space="preserve"> </w:t>
      </w:r>
      <w:r>
        <w:rPr>
          <w:lang w:val="en"/>
        </w:rPr>
        <w:t xml:space="preserve">Forestry 2018). The aim should be for breeding dogs to show normal sexual activity, to be able to </w:t>
      </w:r>
      <w:r w:rsidR="00217936">
        <w:rPr>
          <w:lang w:val="en"/>
        </w:rPr>
        <w:t>mate</w:t>
      </w:r>
      <w:r>
        <w:rPr>
          <w:lang w:val="en"/>
        </w:rPr>
        <w:t xml:space="preserve"> and give </w:t>
      </w:r>
      <w:r w:rsidR="00217936">
        <w:rPr>
          <w:lang w:val="en"/>
        </w:rPr>
        <w:t>birth</w:t>
      </w:r>
      <w:r>
        <w:rPr>
          <w:lang w:val="en"/>
        </w:rPr>
        <w:t xml:space="preserve"> normally, to be able to carry until the end of pregnancy and to produce a normal number of puppies free of hereditary diseases (Dahlbom and Lindh 2017). If natural </w:t>
      </w:r>
      <w:r w:rsidR="00217936">
        <w:rPr>
          <w:lang w:val="en"/>
        </w:rPr>
        <w:t>mating</w:t>
      </w:r>
      <w:r>
        <w:rPr>
          <w:lang w:val="en"/>
        </w:rPr>
        <w:t xml:space="preserve"> is not possible, but the above criteria are met, the veterinarian may, if necessary, undergo artificial insemination.</w:t>
      </w:r>
    </w:p>
    <w:p w14:paraId="4BA0A6E0" w14:textId="77777777" w:rsidR="00604ED0" w:rsidRDefault="00604ED0">
      <w:pPr>
        <w:spacing w:line="356" w:lineRule="exact"/>
        <w:rPr>
          <w:sz w:val="20"/>
          <w:szCs w:val="20"/>
        </w:rPr>
      </w:pPr>
    </w:p>
    <w:p w14:paraId="6D2EC9B2" w14:textId="42E17888" w:rsidR="00604ED0" w:rsidRDefault="00217936">
      <w:pPr>
        <w:spacing w:line="243" w:lineRule="auto"/>
        <w:ind w:left="1000" w:right="60" w:firstLine="1"/>
        <w:rPr>
          <w:sz w:val="20"/>
          <w:szCs w:val="20"/>
        </w:rPr>
      </w:pPr>
      <w:r>
        <w:rPr>
          <w:lang w:val="en"/>
        </w:rPr>
        <w:t>D</w:t>
      </w:r>
      <w:r w:rsidR="00597C72">
        <w:rPr>
          <w:lang w:val="en"/>
        </w:rPr>
        <w:t xml:space="preserve">ifficult </w:t>
      </w:r>
      <w:proofErr w:type="spellStart"/>
      <w:r>
        <w:rPr>
          <w:lang w:val="en"/>
        </w:rPr>
        <w:t>whelpings</w:t>
      </w:r>
      <w:proofErr w:type="spellEnd"/>
      <w:r>
        <w:rPr>
          <w:lang w:val="en"/>
        </w:rPr>
        <w:t xml:space="preserve"> are </w:t>
      </w:r>
      <w:r w:rsidR="00597C72">
        <w:rPr>
          <w:lang w:val="en"/>
        </w:rPr>
        <w:t>quite common</w:t>
      </w:r>
      <w:r>
        <w:rPr>
          <w:lang w:val="en"/>
        </w:rPr>
        <w:t xml:space="preserve"> in dogs</w:t>
      </w:r>
      <w:r w:rsidR="00597C72">
        <w:rPr>
          <w:lang w:val="en"/>
        </w:rPr>
        <w:t xml:space="preserve">. It is influenced, for example, by the breed characteristics, the size of the litter, the duration of </w:t>
      </w:r>
      <w:r w:rsidR="005C5371">
        <w:rPr>
          <w:lang w:val="en"/>
        </w:rPr>
        <w:t>whelping</w:t>
      </w:r>
      <w:r w:rsidR="00597C72">
        <w:rPr>
          <w:lang w:val="en"/>
        </w:rPr>
        <w:t xml:space="preserve">, as well as various factors related to the </w:t>
      </w:r>
      <w:r w:rsidR="005C5371">
        <w:rPr>
          <w:lang w:val="en"/>
        </w:rPr>
        <w:t>dam</w:t>
      </w:r>
      <w:r w:rsidR="00597C72">
        <w:rPr>
          <w:lang w:val="en"/>
        </w:rPr>
        <w:t xml:space="preserve">, the </w:t>
      </w:r>
      <w:proofErr w:type="spellStart"/>
      <w:r w:rsidR="00597C72">
        <w:rPr>
          <w:lang w:val="en"/>
        </w:rPr>
        <w:t>foetus</w:t>
      </w:r>
      <w:proofErr w:type="spellEnd"/>
      <w:r w:rsidR="00597C72">
        <w:rPr>
          <w:lang w:val="en"/>
        </w:rPr>
        <w:t xml:space="preserve"> and their joint </w:t>
      </w:r>
      <w:r w:rsidR="005C5371">
        <w:rPr>
          <w:lang w:val="en"/>
        </w:rPr>
        <w:t>issues</w:t>
      </w:r>
      <w:r w:rsidR="00597C72">
        <w:rPr>
          <w:lang w:val="en"/>
        </w:rPr>
        <w:t xml:space="preserve">. The </w:t>
      </w:r>
      <w:proofErr w:type="spellStart"/>
      <w:r w:rsidR="00597C72">
        <w:rPr>
          <w:lang w:val="en"/>
        </w:rPr>
        <w:t>Münnich</w:t>
      </w:r>
      <w:proofErr w:type="spellEnd"/>
      <w:r w:rsidR="005C5371">
        <w:rPr>
          <w:lang w:val="en"/>
        </w:rPr>
        <w:t xml:space="preserve"> &amp; </w:t>
      </w:r>
      <w:proofErr w:type="spellStart"/>
      <w:r w:rsidR="00597C72">
        <w:rPr>
          <w:lang w:val="en"/>
        </w:rPr>
        <w:t>Kühenmeister</w:t>
      </w:r>
      <w:proofErr w:type="spellEnd"/>
      <w:r w:rsidR="00597C72">
        <w:rPr>
          <w:lang w:val="en"/>
        </w:rPr>
        <w:t xml:space="preserve"> study (2009) looked at 530</w:t>
      </w:r>
      <w:r w:rsidR="005C5371">
        <w:rPr>
          <w:lang w:val="en"/>
        </w:rPr>
        <w:t xml:space="preserve"> females with whelping</w:t>
      </w:r>
      <w:r w:rsidR="00597C72">
        <w:rPr>
          <w:lang w:val="en"/>
        </w:rPr>
        <w:t xml:space="preserve"> difficulties. The dogs represented a total of 54 different breeds and were aged between 1 and 13 years. Dwarf and small breeds (59.4%) the incidence of </w:t>
      </w:r>
      <w:r w:rsidR="005C5371">
        <w:rPr>
          <w:lang w:val="en"/>
        </w:rPr>
        <w:t>whelping</w:t>
      </w:r>
      <w:r w:rsidR="00597C72">
        <w:rPr>
          <w:lang w:val="en"/>
        </w:rPr>
        <w:t xml:space="preserve"> difficulties was high. Uterine contraction and spasm, </w:t>
      </w:r>
      <w:proofErr w:type="spellStart"/>
      <w:r w:rsidR="00597C72">
        <w:rPr>
          <w:lang w:val="en"/>
        </w:rPr>
        <w:t>f</w:t>
      </w:r>
      <w:r w:rsidR="005C5371">
        <w:rPr>
          <w:lang w:val="en"/>
        </w:rPr>
        <w:t>o</w:t>
      </w:r>
      <w:r w:rsidR="00597C72">
        <w:rPr>
          <w:lang w:val="en"/>
        </w:rPr>
        <w:t>etal</w:t>
      </w:r>
      <w:proofErr w:type="spellEnd"/>
      <w:r w:rsidR="00597C72">
        <w:rPr>
          <w:lang w:val="en"/>
        </w:rPr>
        <w:t xml:space="preserve"> defects and </w:t>
      </w:r>
      <w:r w:rsidR="005C5371">
        <w:rPr>
          <w:lang w:val="en"/>
        </w:rPr>
        <w:t xml:space="preserve">small litter </w:t>
      </w:r>
      <w:r w:rsidR="00597C72">
        <w:rPr>
          <w:lang w:val="en"/>
        </w:rPr>
        <w:t xml:space="preserve">size (only one puppy in the litter that grows too big) were the most common causes of </w:t>
      </w:r>
      <w:r w:rsidR="005C5371">
        <w:rPr>
          <w:lang w:val="en"/>
        </w:rPr>
        <w:t>whelping</w:t>
      </w:r>
      <w:r w:rsidR="00597C72">
        <w:rPr>
          <w:lang w:val="en"/>
        </w:rPr>
        <w:t xml:space="preserve"> difficulties. In older </w:t>
      </w:r>
      <w:r w:rsidR="005C5371">
        <w:rPr>
          <w:lang w:val="en"/>
        </w:rPr>
        <w:t xml:space="preserve">first-time </w:t>
      </w:r>
      <w:proofErr w:type="spellStart"/>
      <w:r w:rsidR="005C5371">
        <w:rPr>
          <w:lang w:val="en"/>
        </w:rPr>
        <w:t>whelpers</w:t>
      </w:r>
      <w:proofErr w:type="spellEnd"/>
      <w:r w:rsidR="00597C72">
        <w:rPr>
          <w:lang w:val="en"/>
        </w:rPr>
        <w:t xml:space="preserve"> (over 6 years of age), the risk of difficulties and dead puppies was significantly higher</w:t>
      </w:r>
      <w:r w:rsidR="005C5371">
        <w:rPr>
          <w:lang w:val="en"/>
        </w:rPr>
        <w:t xml:space="preserve"> than </w:t>
      </w:r>
      <w:r w:rsidR="00597C72">
        <w:rPr>
          <w:lang w:val="en"/>
        </w:rPr>
        <w:t xml:space="preserve">in young </w:t>
      </w:r>
      <w:proofErr w:type="spellStart"/>
      <w:r w:rsidR="005C5371">
        <w:rPr>
          <w:lang w:val="en"/>
        </w:rPr>
        <w:t>whelpers</w:t>
      </w:r>
      <w:proofErr w:type="spellEnd"/>
      <w:r w:rsidR="00597C72">
        <w:rPr>
          <w:lang w:val="en"/>
        </w:rPr>
        <w:t>.</w:t>
      </w:r>
    </w:p>
    <w:p w14:paraId="36FCA834" w14:textId="77777777" w:rsidR="00604ED0" w:rsidRDefault="00604ED0">
      <w:pPr>
        <w:sectPr w:rsidR="00604ED0">
          <w:pgSz w:w="11900" w:h="16838"/>
          <w:pgMar w:top="696" w:right="1146" w:bottom="159" w:left="1440" w:header="0" w:footer="0" w:gutter="0"/>
          <w:cols w:space="720" w:equalWidth="0">
            <w:col w:w="9320"/>
          </w:cols>
        </w:sectPr>
      </w:pPr>
    </w:p>
    <w:p w14:paraId="15CD9428" w14:textId="77777777" w:rsidR="00604ED0" w:rsidRDefault="00604ED0">
      <w:pPr>
        <w:spacing w:line="200" w:lineRule="exact"/>
        <w:rPr>
          <w:sz w:val="20"/>
          <w:szCs w:val="20"/>
        </w:rPr>
      </w:pPr>
    </w:p>
    <w:p w14:paraId="0AB97E07" w14:textId="77777777" w:rsidR="00604ED0" w:rsidRDefault="00604ED0">
      <w:pPr>
        <w:spacing w:line="200" w:lineRule="exact"/>
        <w:rPr>
          <w:sz w:val="20"/>
          <w:szCs w:val="20"/>
        </w:rPr>
      </w:pPr>
    </w:p>
    <w:p w14:paraId="09248E90" w14:textId="77777777" w:rsidR="00604ED0" w:rsidRDefault="00604ED0">
      <w:pPr>
        <w:spacing w:line="200" w:lineRule="exact"/>
        <w:rPr>
          <w:sz w:val="20"/>
          <w:szCs w:val="20"/>
        </w:rPr>
      </w:pPr>
    </w:p>
    <w:p w14:paraId="5A7DF0BE" w14:textId="77777777" w:rsidR="00604ED0" w:rsidRDefault="00604ED0">
      <w:pPr>
        <w:spacing w:line="200" w:lineRule="exact"/>
        <w:rPr>
          <w:sz w:val="20"/>
          <w:szCs w:val="20"/>
        </w:rPr>
      </w:pPr>
    </w:p>
    <w:p w14:paraId="2C899F56" w14:textId="77777777" w:rsidR="00604ED0" w:rsidRDefault="00604ED0">
      <w:pPr>
        <w:spacing w:line="200" w:lineRule="exact"/>
        <w:rPr>
          <w:sz w:val="20"/>
          <w:szCs w:val="20"/>
        </w:rPr>
      </w:pPr>
    </w:p>
    <w:p w14:paraId="36B278D0" w14:textId="77777777" w:rsidR="00604ED0" w:rsidRDefault="00604ED0">
      <w:pPr>
        <w:spacing w:line="200" w:lineRule="exact"/>
        <w:rPr>
          <w:sz w:val="20"/>
          <w:szCs w:val="20"/>
        </w:rPr>
      </w:pPr>
    </w:p>
    <w:p w14:paraId="77D1A3D8" w14:textId="77777777" w:rsidR="00604ED0" w:rsidRDefault="00604ED0">
      <w:pPr>
        <w:spacing w:line="339" w:lineRule="exact"/>
        <w:rPr>
          <w:sz w:val="20"/>
          <w:szCs w:val="20"/>
        </w:rPr>
      </w:pPr>
    </w:p>
    <w:p w14:paraId="40877EF8" w14:textId="77777777" w:rsidR="00604ED0" w:rsidRDefault="00597C72">
      <w:pPr>
        <w:ind w:right="300"/>
        <w:jc w:val="center"/>
        <w:rPr>
          <w:sz w:val="20"/>
          <w:szCs w:val="20"/>
        </w:rPr>
      </w:pPr>
      <w:r>
        <w:rPr>
          <w:sz w:val="20"/>
          <w:szCs w:val="20"/>
          <w:lang w:val="en"/>
        </w:rPr>
        <w:t>43 (89)</w:t>
      </w:r>
    </w:p>
    <w:p w14:paraId="291EC058" w14:textId="77777777" w:rsidR="00604ED0" w:rsidRDefault="00604ED0">
      <w:pPr>
        <w:sectPr w:rsidR="00604ED0">
          <w:type w:val="continuous"/>
          <w:pgSz w:w="11900" w:h="16838"/>
          <w:pgMar w:top="696" w:right="1146" w:bottom="159" w:left="1440" w:header="0" w:footer="0" w:gutter="0"/>
          <w:cols w:space="720" w:equalWidth="0">
            <w:col w:w="9320"/>
          </w:cols>
        </w:sectPr>
      </w:pPr>
    </w:p>
    <w:p w14:paraId="1BC5B80D" w14:textId="77777777" w:rsidR="00604ED0" w:rsidRDefault="00597C72">
      <w:pPr>
        <w:spacing w:line="350" w:lineRule="auto"/>
        <w:ind w:right="520"/>
        <w:jc w:val="center"/>
        <w:rPr>
          <w:sz w:val="20"/>
          <w:szCs w:val="20"/>
        </w:rPr>
      </w:pPr>
      <w:bookmarkStart w:id="42" w:name="page45"/>
      <w:bookmarkEnd w:id="4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0B329A86" w14:textId="77777777" w:rsidR="00604ED0" w:rsidRDefault="00604ED0">
      <w:pPr>
        <w:spacing w:line="200" w:lineRule="exact"/>
        <w:rPr>
          <w:sz w:val="20"/>
          <w:szCs w:val="20"/>
        </w:rPr>
      </w:pPr>
    </w:p>
    <w:p w14:paraId="2F5ECB51" w14:textId="77777777" w:rsidR="00604ED0" w:rsidRDefault="00604ED0">
      <w:pPr>
        <w:spacing w:line="291" w:lineRule="exact"/>
        <w:rPr>
          <w:sz w:val="20"/>
          <w:szCs w:val="20"/>
        </w:rPr>
      </w:pPr>
    </w:p>
    <w:p w14:paraId="62AAA496" w14:textId="283F025F" w:rsidR="00604ED0" w:rsidRDefault="00597C72">
      <w:pPr>
        <w:ind w:left="1000" w:right="240"/>
        <w:rPr>
          <w:sz w:val="20"/>
          <w:szCs w:val="20"/>
        </w:rPr>
      </w:pPr>
      <w:r>
        <w:rPr>
          <w:lang w:val="en"/>
        </w:rPr>
        <w:t>The Gaudet (1985) study involved 182 cases of obstetrics and the age</w:t>
      </w:r>
      <w:r w:rsidR="007179FE">
        <w:rPr>
          <w:lang w:val="en"/>
        </w:rPr>
        <w:t xml:space="preserve"> or breed</w:t>
      </w:r>
      <w:r>
        <w:rPr>
          <w:lang w:val="en"/>
        </w:rPr>
        <w:t xml:space="preserve"> had no effect on the occurrence of </w:t>
      </w:r>
      <w:r w:rsidR="007179FE">
        <w:rPr>
          <w:lang w:val="en"/>
        </w:rPr>
        <w:t>whelping</w:t>
      </w:r>
      <w:r>
        <w:rPr>
          <w:lang w:val="en"/>
        </w:rPr>
        <w:t xml:space="preserve"> difficulties. Medium</w:t>
      </w:r>
      <w:r w:rsidR="007179FE">
        <w:rPr>
          <w:lang w:val="en"/>
        </w:rPr>
        <w:t>-size</w:t>
      </w:r>
      <w:r>
        <w:rPr>
          <w:lang w:val="en"/>
        </w:rPr>
        <w:t xml:space="preserve"> breeds (weight</w:t>
      </w:r>
    </w:p>
    <w:p w14:paraId="4778F73E" w14:textId="65E8C648" w:rsidR="00604ED0" w:rsidRDefault="00597C72">
      <w:pPr>
        <w:spacing w:line="243" w:lineRule="auto"/>
        <w:ind w:left="1000" w:right="260"/>
        <w:rPr>
          <w:sz w:val="20"/>
          <w:szCs w:val="20"/>
        </w:rPr>
      </w:pPr>
      <w:r>
        <w:rPr>
          <w:lang w:val="en"/>
        </w:rPr>
        <w:t xml:space="preserve">12.7 to 20.5 kg) were slightly over-represented in the data. 42% of </w:t>
      </w:r>
      <w:r w:rsidR="007179FE">
        <w:rPr>
          <w:lang w:val="en"/>
        </w:rPr>
        <w:t xml:space="preserve">females </w:t>
      </w:r>
      <w:r>
        <w:rPr>
          <w:lang w:val="en"/>
        </w:rPr>
        <w:t xml:space="preserve">who had previously given birth had </w:t>
      </w:r>
      <w:r w:rsidR="007179FE">
        <w:rPr>
          <w:lang w:val="en"/>
        </w:rPr>
        <w:t xml:space="preserve">had </w:t>
      </w:r>
      <w:r>
        <w:rPr>
          <w:lang w:val="en"/>
        </w:rPr>
        <w:t>difficulties. In three of</w:t>
      </w:r>
      <w:r w:rsidR="007179FE">
        <w:rPr>
          <w:lang w:val="en"/>
        </w:rPr>
        <w:t xml:space="preserve"> </w:t>
      </w:r>
      <w:r>
        <w:rPr>
          <w:lang w:val="en"/>
        </w:rPr>
        <w:t xml:space="preserve">the four incidents, the difficulties were caused by </w:t>
      </w:r>
      <w:r w:rsidR="007179FE">
        <w:rPr>
          <w:lang w:val="en"/>
        </w:rPr>
        <w:t>a reason related to the dam</w:t>
      </w:r>
      <w:r>
        <w:rPr>
          <w:lang w:val="en"/>
        </w:rPr>
        <w:t xml:space="preserve"> (mainly from uterine contraction). Every four</w:t>
      </w:r>
      <w:r w:rsidR="007179FE">
        <w:rPr>
          <w:lang w:val="en"/>
        </w:rPr>
        <w:t xml:space="preserve">th </w:t>
      </w:r>
      <w:r>
        <w:rPr>
          <w:lang w:val="en"/>
        </w:rPr>
        <w:t xml:space="preserve">case </w:t>
      </w:r>
      <w:r w:rsidR="007179FE">
        <w:rPr>
          <w:lang w:val="en"/>
        </w:rPr>
        <w:t xml:space="preserve">the reason </w:t>
      </w:r>
      <w:r>
        <w:rPr>
          <w:lang w:val="en"/>
        </w:rPr>
        <w:t xml:space="preserve">was </w:t>
      </w:r>
      <w:proofErr w:type="spellStart"/>
      <w:r>
        <w:rPr>
          <w:lang w:val="en"/>
        </w:rPr>
        <w:t>foetal</w:t>
      </w:r>
      <w:proofErr w:type="spellEnd"/>
      <w:r>
        <w:rPr>
          <w:lang w:val="en"/>
        </w:rPr>
        <w:t xml:space="preserve">. The most common (48.9%) the cause of </w:t>
      </w:r>
      <w:r w:rsidR="007179FE">
        <w:rPr>
          <w:lang w:val="en"/>
        </w:rPr>
        <w:t>whelping</w:t>
      </w:r>
      <w:r>
        <w:rPr>
          <w:lang w:val="en"/>
        </w:rPr>
        <w:t xml:space="preserve"> difficulties was primary,</w:t>
      </w:r>
      <w:r w:rsidR="007179FE">
        <w:rPr>
          <w:lang w:val="en"/>
        </w:rPr>
        <w:t xml:space="preserve"> </w:t>
      </w:r>
      <w:r>
        <w:rPr>
          <w:lang w:val="en"/>
        </w:rPr>
        <w:t xml:space="preserve">full uterine contractility. Of these, 40% had small </w:t>
      </w:r>
      <w:r w:rsidR="007179FE">
        <w:rPr>
          <w:lang w:val="en"/>
        </w:rPr>
        <w:t>litters</w:t>
      </w:r>
      <w:r>
        <w:rPr>
          <w:lang w:val="en"/>
        </w:rPr>
        <w:t xml:space="preserve"> of one or two puppies. Of the examined</w:t>
      </w:r>
      <w:r w:rsidR="007179FE">
        <w:rPr>
          <w:lang w:val="en"/>
        </w:rPr>
        <w:t xml:space="preserve"> females</w:t>
      </w:r>
      <w:r>
        <w:rPr>
          <w:lang w:val="en"/>
        </w:rPr>
        <w:t xml:space="preserve">, 65.7 </w:t>
      </w:r>
      <w:r w:rsidR="007179FE">
        <w:rPr>
          <w:lang w:val="en"/>
        </w:rPr>
        <w:t>%</w:t>
      </w:r>
      <w:r>
        <w:rPr>
          <w:lang w:val="en"/>
        </w:rPr>
        <w:t xml:space="preserve"> had undergone caesarean section.</w:t>
      </w:r>
    </w:p>
    <w:p w14:paraId="06B1DCD2" w14:textId="77777777" w:rsidR="00604ED0" w:rsidRDefault="00604ED0">
      <w:pPr>
        <w:spacing w:line="364" w:lineRule="exact"/>
        <w:rPr>
          <w:sz w:val="20"/>
          <w:szCs w:val="20"/>
        </w:rPr>
      </w:pPr>
    </w:p>
    <w:p w14:paraId="707108DA" w14:textId="7CC8FF0C" w:rsidR="00604ED0" w:rsidRDefault="00597C72">
      <w:pPr>
        <w:spacing w:line="247" w:lineRule="auto"/>
        <w:ind w:left="1000" w:right="220"/>
        <w:rPr>
          <w:sz w:val="20"/>
          <w:szCs w:val="20"/>
        </w:rPr>
      </w:pPr>
      <w:r>
        <w:rPr>
          <w:lang w:val="en"/>
        </w:rPr>
        <w:t xml:space="preserve">Short-skulls and snouts are combined with a big and round head, which increases the difficulty of giving birth. In the Boston Terrier study, </w:t>
      </w:r>
      <w:r w:rsidR="007179FE">
        <w:rPr>
          <w:lang w:val="en"/>
        </w:rPr>
        <w:t xml:space="preserve">the larger the diameter of the heads of the puppies, </w:t>
      </w:r>
      <w:r>
        <w:rPr>
          <w:lang w:val="en"/>
        </w:rPr>
        <w:t xml:space="preserve">the greater the likelihood of </w:t>
      </w:r>
      <w:r w:rsidR="007179FE">
        <w:rPr>
          <w:lang w:val="en"/>
        </w:rPr>
        <w:t>whelping</w:t>
      </w:r>
      <w:r>
        <w:rPr>
          <w:lang w:val="en"/>
        </w:rPr>
        <w:t xml:space="preserve"> problems (Eneroth et al. 1999). The research material included 20 females and a total of 40 litters.</w:t>
      </w:r>
    </w:p>
    <w:p w14:paraId="3B6D859D" w14:textId="77777777" w:rsidR="00604ED0" w:rsidRDefault="00604ED0">
      <w:pPr>
        <w:spacing w:line="200" w:lineRule="exact"/>
        <w:rPr>
          <w:sz w:val="20"/>
          <w:szCs w:val="20"/>
        </w:rPr>
      </w:pPr>
    </w:p>
    <w:p w14:paraId="73AB9998" w14:textId="77777777" w:rsidR="00604ED0" w:rsidRDefault="00604ED0">
      <w:pPr>
        <w:spacing w:line="222" w:lineRule="exact"/>
        <w:rPr>
          <w:sz w:val="20"/>
          <w:szCs w:val="20"/>
        </w:rPr>
      </w:pPr>
    </w:p>
    <w:p w14:paraId="193059F3" w14:textId="0D8A162B" w:rsidR="00604ED0" w:rsidRDefault="00597C72">
      <w:pPr>
        <w:spacing w:line="253" w:lineRule="auto"/>
        <w:ind w:left="960" w:right="660"/>
        <w:rPr>
          <w:sz w:val="20"/>
          <w:szCs w:val="20"/>
        </w:rPr>
      </w:pPr>
      <w:r>
        <w:rPr>
          <w:i/>
          <w:iCs/>
          <w:sz w:val="20"/>
          <w:szCs w:val="20"/>
          <w:lang w:val="en"/>
        </w:rPr>
        <w:t xml:space="preserve">Table 3. Physical obstruction and </w:t>
      </w:r>
      <w:r w:rsidR="007179FE">
        <w:rPr>
          <w:i/>
          <w:iCs/>
          <w:sz w:val="20"/>
          <w:szCs w:val="20"/>
          <w:lang w:val="en"/>
        </w:rPr>
        <w:t>contractile</w:t>
      </w:r>
      <w:r>
        <w:rPr>
          <w:i/>
          <w:iCs/>
          <w:sz w:val="20"/>
          <w:szCs w:val="20"/>
          <w:lang w:val="en"/>
        </w:rPr>
        <w:t xml:space="preserve"> weakness as causes of </w:t>
      </w:r>
      <w:r w:rsidR="007179FE">
        <w:rPr>
          <w:i/>
          <w:iCs/>
          <w:sz w:val="20"/>
          <w:szCs w:val="20"/>
          <w:lang w:val="en"/>
        </w:rPr>
        <w:t>whelping</w:t>
      </w:r>
      <w:r>
        <w:rPr>
          <w:i/>
          <w:iCs/>
          <w:sz w:val="20"/>
          <w:szCs w:val="20"/>
          <w:lang w:val="en"/>
        </w:rPr>
        <w:t xml:space="preserve"> difficulties in different </w:t>
      </w:r>
      <w:r w:rsidR="007179FE">
        <w:rPr>
          <w:i/>
          <w:iCs/>
          <w:sz w:val="20"/>
          <w:szCs w:val="20"/>
          <w:lang w:val="en"/>
        </w:rPr>
        <w:t>breeds</w:t>
      </w:r>
      <w:r>
        <w:rPr>
          <w:i/>
          <w:iCs/>
          <w:sz w:val="20"/>
          <w:szCs w:val="20"/>
          <w:lang w:val="en"/>
        </w:rPr>
        <w:t xml:space="preserve"> (Evans and Adams 2010).</w:t>
      </w:r>
    </w:p>
    <w:tbl>
      <w:tblPr>
        <w:tblW w:w="0" w:type="auto"/>
        <w:tblInd w:w="1010" w:type="dxa"/>
        <w:tblLayout w:type="fixed"/>
        <w:tblCellMar>
          <w:left w:w="0" w:type="dxa"/>
          <w:right w:w="0" w:type="dxa"/>
        </w:tblCellMar>
        <w:tblLook w:val="04A0" w:firstRow="1" w:lastRow="0" w:firstColumn="1" w:lastColumn="0" w:noHBand="0" w:noVBand="1"/>
      </w:tblPr>
      <w:tblGrid>
        <w:gridCol w:w="2700"/>
        <w:gridCol w:w="3040"/>
        <w:gridCol w:w="2820"/>
      </w:tblGrid>
      <w:tr w:rsidR="00604ED0" w14:paraId="3561D3D7" w14:textId="77777777">
        <w:trPr>
          <w:trHeight w:val="225"/>
        </w:trPr>
        <w:tc>
          <w:tcPr>
            <w:tcW w:w="2700" w:type="dxa"/>
            <w:tcBorders>
              <w:top w:val="single" w:sz="8" w:space="0" w:color="004F71"/>
              <w:left w:val="single" w:sz="8" w:space="0" w:color="004F71"/>
              <w:right w:val="single" w:sz="8" w:space="0" w:color="004F71"/>
            </w:tcBorders>
            <w:shd w:val="clear" w:color="auto" w:fill="E1D4B7"/>
            <w:vAlign w:val="bottom"/>
          </w:tcPr>
          <w:p w14:paraId="6EF79152" w14:textId="77777777" w:rsidR="00604ED0" w:rsidRDefault="00597C72">
            <w:pPr>
              <w:spacing w:line="225" w:lineRule="exact"/>
              <w:ind w:left="120"/>
              <w:rPr>
                <w:sz w:val="20"/>
                <w:szCs w:val="20"/>
              </w:rPr>
            </w:pPr>
            <w:r>
              <w:rPr>
                <w:b/>
                <w:bCs/>
                <w:lang w:val="en"/>
              </w:rPr>
              <w:t>Physical barrier more general</w:t>
            </w:r>
          </w:p>
        </w:tc>
        <w:tc>
          <w:tcPr>
            <w:tcW w:w="3040" w:type="dxa"/>
            <w:tcBorders>
              <w:top w:val="single" w:sz="8" w:space="0" w:color="004F71"/>
              <w:right w:val="single" w:sz="8" w:space="0" w:color="004F71"/>
            </w:tcBorders>
            <w:shd w:val="clear" w:color="auto" w:fill="E1D4B7"/>
            <w:vAlign w:val="bottom"/>
          </w:tcPr>
          <w:p w14:paraId="2A8EF306" w14:textId="5BA33517" w:rsidR="00604ED0" w:rsidRDefault="00597C72">
            <w:pPr>
              <w:spacing w:line="225" w:lineRule="exact"/>
              <w:ind w:left="100"/>
              <w:rPr>
                <w:sz w:val="20"/>
                <w:szCs w:val="20"/>
              </w:rPr>
            </w:pPr>
            <w:r>
              <w:rPr>
                <w:b/>
                <w:bCs/>
                <w:shd w:val="clear" w:color="auto" w:fill="E1D4B7"/>
                <w:lang w:val="en"/>
              </w:rPr>
              <w:t>Co</w:t>
            </w:r>
            <w:r w:rsidR="00996302">
              <w:rPr>
                <w:b/>
                <w:bCs/>
                <w:shd w:val="clear" w:color="auto" w:fill="E1D4B7"/>
                <w:lang w:val="en"/>
              </w:rPr>
              <w:t>ntractile</w:t>
            </w:r>
            <w:r>
              <w:rPr>
                <w:b/>
                <w:bCs/>
                <w:shd w:val="clear" w:color="auto" w:fill="E1D4B7"/>
                <w:lang w:val="en"/>
              </w:rPr>
              <w:t xml:space="preserve"> weakness more common than</w:t>
            </w:r>
          </w:p>
        </w:tc>
        <w:tc>
          <w:tcPr>
            <w:tcW w:w="2820" w:type="dxa"/>
            <w:tcBorders>
              <w:top w:val="single" w:sz="8" w:space="0" w:color="004F71"/>
              <w:right w:val="single" w:sz="8" w:space="0" w:color="004F71"/>
            </w:tcBorders>
            <w:shd w:val="clear" w:color="auto" w:fill="E1D4B7"/>
            <w:vAlign w:val="bottom"/>
          </w:tcPr>
          <w:p w14:paraId="490DE6F3" w14:textId="7DB91F4B" w:rsidR="00604ED0" w:rsidRDefault="00597C72">
            <w:pPr>
              <w:spacing w:line="225" w:lineRule="exact"/>
              <w:ind w:left="80"/>
              <w:rPr>
                <w:sz w:val="20"/>
                <w:szCs w:val="20"/>
              </w:rPr>
            </w:pPr>
            <w:r>
              <w:rPr>
                <w:b/>
                <w:bCs/>
                <w:lang w:val="en"/>
              </w:rPr>
              <w:t>Co</w:t>
            </w:r>
            <w:r w:rsidR="00996302">
              <w:rPr>
                <w:b/>
                <w:bCs/>
                <w:lang w:val="en"/>
              </w:rPr>
              <w:t>ntractile</w:t>
            </w:r>
            <w:r>
              <w:rPr>
                <w:b/>
                <w:bCs/>
                <w:lang w:val="en"/>
              </w:rPr>
              <w:t xml:space="preserve"> weakness and physical</w:t>
            </w:r>
          </w:p>
        </w:tc>
      </w:tr>
      <w:tr w:rsidR="00604ED0" w14:paraId="4BEE44AD" w14:textId="77777777">
        <w:trPr>
          <w:trHeight w:val="289"/>
        </w:trPr>
        <w:tc>
          <w:tcPr>
            <w:tcW w:w="2700" w:type="dxa"/>
            <w:tcBorders>
              <w:left w:val="single" w:sz="8" w:space="0" w:color="004F71"/>
              <w:bottom w:val="single" w:sz="8" w:space="0" w:color="004F71"/>
              <w:right w:val="single" w:sz="8" w:space="0" w:color="004F71"/>
            </w:tcBorders>
            <w:shd w:val="clear" w:color="auto" w:fill="E1D4B7"/>
            <w:vAlign w:val="bottom"/>
          </w:tcPr>
          <w:p w14:paraId="0508B79A" w14:textId="40B986D3" w:rsidR="00604ED0" w:rsidRDefault="00597C72">
            <w:pPr>
              <w:ind w:left="120"/>
              <w:rPr>
                <w:sz w:val="20"/>
                <w:szCs w:val="20"/>
              </w:rPr>
            </w:pPr>
            <w:r>
              <w:rPr>
                <w:b/>
                <w:bCs/>
                <w:lang w:val="en"/>
              </w:rPr>
              <w:t>than co</w:t>
            </w:r>
            <w:r w:rsidR="00996302">
              <w:rPr>
                <w:b/>
                <w:bCs/>
                <w:lang w:val="en"/>
              </w:rPr>
              <w:t>ntractile</w:t>
            </w:r>
            <w:r>
              <w:rPr>
                <w:b/>
                <w:bCs/>
                <w:lang w:val="en"/>
              </w:rPr>
              <w:t xml:space="preserve"> weakness</w:t>
            </w:r>
          </w:p>
        </w:tc>
        <w:tc>
          <w:tcPr>
            <w:tcW w:w="3040" w:type="dxa"/>
            <w:tcBorders>
              <w:bottom w:val="single" w:sz="8" w:space="0" w:color="004F71"/>
              <w:right w:val="single" w:sz="8" w:space="0" w:color="004F71"/>
            </w:tcBorders>
            <w:shd w:val="clear" w:color="auto" w:fill="E1D4B7"/>
            <w:vAlign w:val="bottom"/>
          </w:tcPr>
          <w:p w14:paraId="3A782FEA" w14:textId="77777777" w:rsidR="00604ED0" w:rsidRDefault="00597C72">
            <w:pPr>
              <w:ind w:left="100"/>
              <w:rPr>
                <w:sz w:val="20"/>
                <w:szCs w:val="20"/>
              </w:rPr>
            </w:pPr>
            <w:r>
              <w:rPr>
                <w:b/>
                <w:bCs/>
                <w:lang w:val="en"/>
              </w:rPr>
              <w:t>physical barrier</w:t>
            </w:r>
          </w:p>
        </w:tc>
        <w:tc>
          <w:tcPr>
            <w:tcW w:w="2820" w:type="dxa"/>
            <w:tcBorders>
              <w:bottom w:val="single" w:sz="8" w:space="0" w:color="004F71"/>
              <w:right w:val="single" w:sz="8" w:space="0" w:color="004F71"/>
            </w:tcBorders>
            <w:shd w:val="clear" w:color="auto" w:fill="E1D4B7"/>
            <w:vAlign w:val="bottom"/>
          </w:tcPr>
          <w:p w14:paraId="2FD2FADA" w14:textId="77777777" w:rsidR="00604ED0" w:rsidRDefault="00597C72">
            <w:pPr>
              <w:ind w:left="80"/>
              <w:rPr>
                <w:sz w:val="20"/>
                <w:szCs w:val="20"/>
              </w:rPr>
            </w:pPr>
            <w:r>
              <w:rPr>
                <w:b/>
                <w:bCs/>
                <w:lang w:val="en"/>
              </w:rPr>
              <w:t>barrier equally common</w:t>
            </w:r>
          </w:p>
        </w:tc>
      </w:tr>
      <w:tr w:rsidR="00604ED0" w14:paraId="689FDEB7" w14:textId="77777777">
        <w:trPr>
          <w:trHeight w:val="241"/>
        </w:trPr>
        <w:tc>
          <w:tcPr>
            <w:tcW w:w="2700" w:type="dxa"/>
            <w:tcBorders>
              <w:left w:val="single" w:sz="8" w:space="0" w:color="004F71"/>
              <w:right w:val="single" w:sz="8" w:space="0" w:color="004F71"/>
            </w:tcBorders>
            <w:vAlign w:val="bottom"/>
          </w:tcPr>
          <w:p w14:paraId="0ECD85A1" w14:textId="77777777" w:rsidR="00604ED0" w:rsidRDefault="00597C72">
            <w:pPr>
              <w:spacing w:line="241" w:lineRule="exact"/>
              <w:ind w:left="120"/>
              <w:rPr>
                <w:sz w:val="20"/>
                <w:szCs w:val="20"/>
              </w:rPr>
            </w:pPr>
            <w:r>
              <w:rPr>
                <w:lang w:val="en"/>
              </w:rPr>
              <w:t>Kingcharles Spaniel</w:t>
            </w:r>
          </w:p>
        </w:tc>
        <w:tc>
          <w:tcPr>
            <w:tcW w:w="3040" w:type="dxa"/>
            <w:tcBorders>
              <w:right w:val="single" w:sz="8" w:space="0" w:color="004F71"/>
            </w:tcBorders>
            <w:vAlign w:val="bottom"/>
          </w:tcPr>
          <w:p w14:paraId="7D8C30B9" w14:textId="77777777" w:rsidR="00604ED0" w:rsidRDefault="00597C72">
            <w:pPr>
              <w:spacing w:line="241" w:lineRule="exact"/>
              <w:ind w:left="100"/>
              <w:rPr>
                <w:sz w:val="20"/>
                <w:szCs w:val="20"/>
              </w:rPr>
            </w:pPr>
            <w:r>
              <w:rPr>
                <w:lang w:val="en"/>
              </w:rPr>
              <w:t>Affenpinscher</w:t>
            </w:r>
          </w:p>
        </w:tc>
        <w:tc>
          <w:tcPr>
            <w:tcW w:w="2820" w:type="dxa"/>
            <w:tcBorders>
              <w:right w:val="single" w:sz="8" w:space="0" w:color="004F71"/>
            </w:tcBorders>
            <w:vAlign w:val="bottom"/>
          </w:tcPr>
          <w:p w14:paraId="0636351A" w14:textId="77777777" w:rsidR="00604ED0" w:rsidRDefault="00597C72">
            <w:pPr>
              <w:spacing w:line="241" w:lineRule="exact"/>
              <w:ind w:left="80"/>
              <w:rPr>
                <w:sz w:val="20"/>
                <w:szCs w:val="20"/>
              </w:rPr>
            </w:pPr>
            <w:r>
              <w:rPr>
                <w:lang w:val="en"/>
              </w:rPr>
              <w:t>Bernhard's Dog</w:t>
            </w:r>
          </w:p>
        </w:tc>
      </w:tr>
      <w:tr w:rsidR="00604ED0" w14:paraId="573903FC" w14:textId="77777777">
        <w:trPr>
          <w:trHeight w:val="269"/>
        </w:trPr>
        <w:tc>
          <w:tcPr>
            <w:tcW w:w="2700" w:type="dxa"/>
            <w:tcBorders>
              <w:left w:val="single" w:sz="8" w:space="0" w:color="004F71"/>
              <w:right w:val="single" w:sz="8" w:space="0" w:color="004F71"/>
            </w:tcBorders>
            <w:vAlign w:val="bottom"/>
          </w:tcPr>
          <w:p w14:paraId="582FFC21" w14:textId="77777777" w:rsidR="00604ED0" w:rsidRDefault="00597C72">
            <w:pPr>
              <w:ind w:left="120"/>
              <w:rPr>
                <w:sz w:val="20"/>
                <w:szCs w:val="20"/>
              </w:rPr>
            </w:pPr>
            <w:r>
              <w:rPr>
                <w:lang w:val="en"/>
              </w:rPr>
              <w:t>Norfolk Terrier</w:t>
            </w:r>
          </w:p>
        </w:tc>
        <w:tc>
          <w:tcPr>
            <w:tcW w:w="3040" w:type="dxa"/>
            <w:tcBorders>
              <w:right w:val="single" w:sz="8" w:space="0" w:color="004F71"/>
            </w:tcBorders>
            <w:vAlign w:val="bottom"/>
          </w:tcPr>
          <w:p w14:paraId="43E85C2C" w14:textId="77777777" w:rsidR="00604ED0" w:rsidRDefault="00597C72">
            <w:pPr>
              <w:ind w:left="100"/>
              <w:rPr>
                <w:sz w:val="20"/>
                <w:szCs w:val="20"/>
              </w:rPr>
            </w:pPr>
            <w:r>
              <w:rPr>
                <w:lang w:val="en"/>
              </w:rPr>
              <w:t>Beagle</w:t>
            </w:r>
          </w:p>
        </w:tc>
        <w:tc>
          <w:tcPr>
            <w:tcW w:w="2820" w:type="dxa"/>
            <w:tcBorders>
              <w:right w:val="single" w:sz="8" w:space="0" w:color="004F71"/>
            </w:tcBorders>
            <w:vAlign w:val="bottom"/>
          </w:tcPr>
          <w:p w14:paraId="4424EA30" w14:textId="77777777" w:rsidR="00604ED0" w:rsidRDefault="00597C72">
            <w:pPr>
              <w:ind w:left="80"/>
              <w:rPr>
                <w:sz w:val="20"/>
                <w:szCs w:val="20"/>
              </w:rPr>
            </w:pPr>
            <w:r>
              <w:rPr>
                <w:lang w:val="en"/>
              </w:rPr>
              <w:t>Border collie</w:t>
            </w:r>
          </w:p>
        </w:tc>
      </w:tr>
      <w:tr w:rsidR="00604ED0" w14:paraId="08B764E9" w14:textId="77777777">
        <w:trPr>
          <w:trHeight w:val="269"/>
        </w:trPr>
        <w:tc>
          <w:tcPr>
            <w:tcW w:w="2700" w:type="dxa"/>
            <w:tcBorders>
              <w:left w:val="single" w:sz="8" w:space="0" w:color="004F71"/>
              <w:right w:val="single" w:sz="8" w:space="0" w:color="004F71"/>
            </w:tcBorders>
            <w:vAlign w:val="bottom"/>
          </w:tcPr>
          <w:p w14:paraId="415ABE80" w14:textId="77777777" w:rsidR="00604ED0" w:rsidRDefault="00597C72">
            <w:pPr>
              <w:ind w:left="120"/>
              <w:rPr>
                <w:sz w:val="20"/>
                <w:szCs w:val="20"/>
              </w:rPr>
            </w:pPr>
            <w:r>
              <w:rPr>
                <w:lang w:val="en"/>
              </w:rPr>
              <w:t>Norwich Terrier</w:t>
            </w:r>
          </w:p>
        </w:tc>
        <w:tc>
          <w:tcPr>
            <w:tcW w:w="3040" w:type="dxa"/>
            <w:tcBorders>
              <w:right w:val="single" w:sz="8" w:space="0" w:color="004F71"/>
            </w:tcBorders>
            <w:vAlign w:val="bottom"/>
          </w:tcPr>
          <w:p w14:paraId="514B1A2D" w14:textId="77777777" w:rsidR="00604ED0" w:rsidRDefault="00597C72">
            <w:pPr>
              <w:ind w:left="100"/>
              <w:rPr>
                <w:sz w:val="20"/>
                <w:szCs w:val="20"/>
              </w:rPr>
            </w:pPr>
            <w:r>
              <w:rPr>
                <w:lang w:val="en"/>
              </w:rPr>
              <w:t>Boston Terrier</w:t>
            </w:r>
          </w:p>
        </w:tc>
        <w:tc>
          <w:tcPr>
            <w:tcW w:w="2820" w:type="dxa"/>
            <w:tcBorders>
              <w:right w:val="single" w:sz="8" w:space="0" w:color="004F71"/>
            </w:tcBorders>
            <w:vAlign w:val="bottom"/>
          </w:tcPr>
          <w:p w14:paraId="49381CD8" w14:textId="77777777" w:rsidR="00604ED0" w:rsidRDefault="00597C72">
            <w:pPr>
              <w:ind w:left="80"/>
              <w:rPr>
                <w:sz w:val="20"/>
                <w:szCs w:val="20"/>
              </w:rPr>
            </w:pPr>
            <w:r>
              <w:rPr>
                <w:lang w:val="en"/>
              </w:rPr>
              <w:t>Bull Terrier</w:t>
            </w:r>
          </w:p>
        </w:tc>
      </w:tr>
      <w:tr w:rsidR="00604ED0" w14:paraId="55D29704" w14:textId="77777777">
        <w:trPr>
          <w:trHeight w:val="269"/>
        </w:trPr>
        <w:tc>
          <w:tcPr>
            <w:tcW w:w="2700" w:type="dxa"/>
            <w:tcBorders>
              <w:left w:val="single" w:sz="8" w:space="0" w:color="004F71"/>
              <w:right w:val="single" w:sz="8" w:space="0" w:color="004F71"/>
            </w:tcBorders>
            <w:vAlign w:val="bottom"/>
          </w:tcPr>
          <w:p w14:paraId="7EA6FB55" w14:textId="77777777" w:rsidR="00604ED0" w:rsidRDefault="00597C72">
            <w:pPr>
              <w:ind w:left="120"/>
              <w:rPr>
                <w:sz w:val="20"/>
                <w:szCs w:val="20"/>
              </w:rPr>
            </w:pPr>
            <w:r>
              <w:rPr>
                <w:lang w:val="en"/>
              </w:rPr>
              <w:t>French Bulldog</w:t>
            </w:r>
          </w:p>
        </w:tc>
        <w:tc>
          <w:tcPr>
            <w:tcW w:w="3040" w:type="dxa"/>
            <w:tcBorders>
              <w:right w:val="single" w:sz="8" w:space="0" w:color="004F71"/>
            </w:tcBorders>
            <w:vAlign w:val="bottom"/>
          </w:tcPr>
          <w:p w14:paraId="6704F106" w14:textId="77777777" w:rsidR="00604ED0" w:rsidRDefault="00597C72">
            <w:pPr>
              <w:ind w:left="100"/>
              <w:rPr>
                <w:sz w:val="20"/>
                <w:szCs w:val="20"/>
              </w:rPr>
            </w:pPr>
            <w:r>
              <w:rPr>
                <w:lang w:val="en"/>
              </w:rPr>
              <w:t>Bullmastiffi</w:t>
            </w:r>
          </w:p>
        </w:tc>
        <w:tc>
          <w:tcPr>
            <w:tcW w:w="2820" w:type="dxa"/>
            <w:tcBorders>
              <w:right w:val="single" w:sz="8" w:space="0" w:color="004F71"/>
            </w:tcBorders>
            <w:vAlign w:val="bottom"/>
          </w:tcPr>
          <w:p w14:paraId="439F6AD7" w14:textId="77777777" w:rsidR="00604ED0" w:rsidRDefault="00597C72">
            <w:pPr>
              <w:ind w:left="80"/>
              <w:rPr>
                <w:sz w:val="20"/>
                <w:szCs w:val="20"/>
              </w:rPr>
            </w:pPr>
            <w:r>
              <w:rPr>
                <w:lang w:val="en"/>
              </w:rPr>
              <w:t>Chihuahua</w:t>
            </w:r>
          </w:p>
        </w:tc>
      </w:tr>
      <w:tr w:rsidR="00604ED0" w14:paraId="21C7F379" w14:textId="77777777">
        <w:trPr>
          <w:trHeight w:val="267"/>
        </w:trPr>
        <w:tc>
          <w:tcPr>
            <w:tcW w:w="2700" w:type="dxa"/>
            <w:tcBorders>
              <w:left w:val="single" w:sz="8" w:space="0" w:color="004F71"/>
              <w:right w:val="single" w:sz="8" w:space="0" w:color="004F71"/>
            </w:tcBorders>
            <w:vAlign w:val="bottom"/>
          </w:tcPr>
          <w:p w14:paraId="0AF85749" w14:textId="77777777" w:rsidR="00604ED0" w:rsidRDefault="00597C72">
            <w:pPr>
              <w:spacing w:line="267" w:lineRule="exact"/>
              <w:ind w:left="120"/>
              <w:rPr>
                <w:sz w:val="20"/>
                <w:szCs w:val="20"/>
              </w:rPr>
            </w:pPr>
            <w:r>
              <w:rPr>
                <w:lang w:val="en"/>
              </w:rPr>
              <w:t>Yorkshire Terrier</w:t>
            </w:r>
          </w:p>
        </w:tc>
        <w:tc>
          <w:tcPr>
            <w:tcW w:w="3040" w:type="dxa"/>
            <w:tcBorders>
              <w:right w:val="single" w:sz="8" w:space="0" w:color="004F71"/>
            </w:tcBorders>
            <w:vAlign w:val="bottom"/>
          </w:tcPr>
          <w:p w14:paraId="74395565" w14:textId="77777777" w:rsidR="00604ED0" w:rsidRDefault="00597C72">
            <w:pPr>
              <w:spacing w:line="267" w:lineRule="exact"/>
              <w:ind w:left="100"/>
              <w:rPr>
                <w:sz w:val="20"/>
                <w:szCs w:val="20"/>
              </w:rPr>
            </w:pPr>
            <w:r>
              <w:rPr>
                <w:lang w:val="en"/>
              </w:rPr>
              <w:t>Clumber Spaniel</w:t>
            </w:r>
          </w:p>
        </w:tc>
        <w:tc>
          <w:tcPr>
            <w:tcW w:w="2820" w:type="dxa"/>
            <w:tcBorders>
              <w:right w:val="single" w:sz="8" w:space="0" w:color="004F71"/>
            </w:tcBorders>
            <w:vAlign w:val="bottom"/>
          </w:tcPr>
          <w:p w14:paraId="568E07A4" w14:textId="77777777" w:rsidR="00604ED0" w:rsidRDefault="00597C72">
            <w:pPr>
              <w:spacing w:line="267" w:lineRule="exact"/>
              <w:ind w:left="80"/>
              <w:rPr>
                <w:sz w:val="20"/>
                <w:szCs w:val="20"/>
              </w:rPr>
            </w:pPr>
            <w:r>
              <w:rPr>
                <w:lang w:val="en"/>
              </w:rPr>
              <w:t>Dandiedinmontriririri</w:t>
            </w:r>
          </w:p>
        </w:tc>
      </w:tr>
      <w:tr w:rsidR="00604ED0" w14:paraId="3EF1A4DA" w14:textId="77777777">
        <w:trPr>
          <w:trHeight w:val="269"/>
        </w:trPr>
        <w:tc>
          <w:tcPr>
            <w:tcW w:w="2700" w:type="dxa"/>
            <w:tcBorders>
              <w:left w:val="single" w:sz="8" w:space="0" w:color="004F71"/>
              <w:right w:val="single" w:sz="8" w:space="0" w:color="004F71"/>
            </w:tcBorders>
            <w:vAlign w:val="bottom"/>
          </w:tcPr>
          <w:p w14:paraId="0ED43B15" w14:textId="77777777" w:rsidR="00604ED0" w:rsidRDefault="00604ED0">
            <w:pPr>
              <w:rPr>
                <w:sz w:val="23"/>
                <w:szCs w:val="23"/>
              </w:rPr>
            </w:pPr>
          </w:p>
        </w:tc>
        <w:tc>
          <w:tcPr>
            <w:tcW w:w="3040" w:type="dxa"/>
            <w:tcBorders>
              <w:right w:val="single" w:sz="8" w:space="0" w:color="004F71"/>
            </w:tcBorders>
            <w:vAlign w:val="bottom"/>
          </w:tcPr>
          <w:p w14:paraId="7EEB4B19" w14:textId="77777777" w:rsidR="00604ED0" w:rsidRDefault="00597C72">
            <w:pPr>
              <w:ind w:left="100"/>
              <w:rPr>
                <w:sz w:val="20"/>
                <w:szCs w:val="20"/>
              </w:rPr>
            </w:pPr>
            <w:r>
              <w:rPr>
                <w:lang w:val="en"/>
              </w:rPr>
              <w:t>Irish Chick Dog</w:t>
            </w:r>
          </w:p>
        </w:tc>
        <w:tc>
          <w:tcPr>
            <w:tcW w:w="2820" w:type="dxa"/>
            <w:tcBorders>
              <w:right w:val="single" w:sz="8" w:space="0" w:color="004F71"/>
            </w:tcBorders>
            <w:vAlign w:val="bottom"/>
          </w:tcPr>
          <w:p w14:paraId="23AD004F" w14:textId="77777777" w:rsidR="00604ED0" w:rsidRDefault="00597C72">
            <w:pPr>
              <w:ind w:left="80"/>
              <w:rPr>
                <w:sz w:val="20"/>
                <w:szCs w:val="20"/>
              </w:rPr>
            </w:pPr>
            <w:r>
              <w:rPr>
                <w:lang w:val="en"/>
              </w:rPr>
              <w:t>English Bulldog</w:t>
            </w:r>
          </w:p>
        </w:tc>
      </w:tr>
      <w:tr w:rsidR="00604ED0" w14:paraId="7DE9B7CC" w14:textId="77777777">
        <w:trPr>
          <w:trHeight w:val="269"/>
        </w:trPr>
        <w:tc>
          <w:tcPr>
            <w:tcW w:w="2700" w:type="dxa"/>
            <w:tcBorders>
              <w:left w:val="single" w:sz="8" w:space="0" w:color="004F71"/>
              <w:right w:val="single" w:sz="8" w:space="0" w:color="004F71"/>
            </w:tcBorders>
            <w:vAlign w:val="bottom"/>
          </w:tcPr>
          <w:p w14:paraId="574E03FA" w14:textId="77777777" w:rsidR="00604ED0" w:rsidRDefault="00604ED0">
            <w:pPr>
              <w:rPr>
                <w:sz w:val="23"/>
                <w:szCs w:val="23"/>
              </w:rPr>
            </w:pPr>
          </w:p>
        </w:tc>
        <w:tc>
          <w:tcPr>
            <w:tcW w:w="3040" w:type="dxa"/>
            <w:tcBorders>
              <w:right w:val="single" w:sz="8" w:space="0" w:color="004F71"/>
            </w:tcBorders>
            <w:vAlign w:val="bottom"/>
          </w:tcPr>
          <w:p w14:paraId="66FB8448" w14:textId="77777777" w:rsidR="00604ED0" w:rsidRDefault="00597C72">
            <w:pPr>
              <w:ind w:left="100"/>
              <w:rPr>
                <w:sz w:val="20"/>
                <w:szCs w:val="20"/>
              </w:rPr>
            </w:pPr>
            <w:r>
              <w:rPr>
                <w:lang w:val="en"/>
              </w:rPr>
              <w:t>Labrador retriever</w:t>
            </w:r>
          </w:p>
        </w:tc>
        <w:tc>
          <w:tcPr>
            <w:tcW w:w="2820" w:type="dxa"/>
            <w:tcBorders>
              <w:right w:val="single" w:sz="8" w:space="0" w:color="004F71"/>
            </w:tcBorders>
            <w:vAlign w:val="bottom"/>
          </w:tcPr>
          <w:p w14:paraId="5A0E9EAA" w14:textId="77777777" w:rsidR="00604ED0" w:rsidRDefault="00597C72">
            <w:pPr>
              <w:ind w:left="80"/>
              <w:rPr>
                <w:sz w:val="20"/>
                <w:szCs w:val="20"/>
              </w:rPr>
            </w:pPr>
            <w:r>
              <w:rPr>
                <w:lang w:val="en"/>
              </w:rPr>
              <w:t>Chinese Palace Dog</w:t>
            </w:r>
          </w:p>
        </w:tc>
      </w:tr>
      <w:tr w:rsidR="00604ED0" w14:paraId="0AEA0689" w14:textId="77777777">
        <w:trPr>
          <w:trHeight w:val="269"/>
        </w:trPr>
        <w:tc>
          <w:tcPr>
            <w:tcW w:w="2700" w:type="dxa"/>
            <w:tcBorders>
              <w:left w:val="single" w:sz="8" w:space="0" w:color="004F71"/>
              <w:right w:val="single" w:sz="8" w:space="0" w:color="004F71"/>
            </w:tcBorders>
            <w:vAlign w:val="bottom"/>
          </w:tcPr>
          <w:p w14:paraId="0A3CF75C" w14:textId="77777777" w:rsidR="00604ED0" w:rsidRDefault="00604ED0">
            <w:pPr>
              <w:rPr>
                <w:sz w:val="23"/>
                <w:szCs w:val="23"/>
              </w:rPr>
            </w:pPr>
          </w:p>
        </w:tc>
        <w:tc>
          <w:tcPr>
            <w:tcW w:w="3040" w:type="dxa"/>
            <w:tcBorders>
              <w:right w:val="single" w:sz="8" w:space="0" w:color="004F71"/>
            </w:tcBorders>
            <w:vAlign w:val="bottom"/>
          </w:tcPr>
          <w:p w14:paraId="5FEA4DC6" w14:textId="77777777" w:rsidR="00604ED0" w:rsidRDefault="00597C72">
            <w:pPr>
              <w:ind w:left="100"/>
              <w:rPr>
                <w:sz w:val="20"/>
                <w:szCs w:val="20"/>
              </w:rPr>
            </w:pPr>
            <w:r>
              <w:rPr>
                <w:lang w:val="en"/>
              </w:rPr>
              <w:t>Scottish Deer Dog</w:t>
            </w:r>
          </w:p>
        </w:tc>
        <w:tc>
          <w:tcPr>
            <w:tcW w:w="2820" w:type="dxa"/>
            <w:tcBorders>
              <w:right w:val="single" w:sz="8" w:space="0" w:color="004F71"/>
            </w:tcBorders>
            <w:vAlign w:val="bottom"/>
          </w:tcPr>
          <w:p w14:paraId="3AB69E77" w14:textId="77777777" w:rsidR="00604ED0" w:rsidRDefault="00604ED0">
            <w:pPr>
              <w:rPr>
                <w:sz w:val="23"/>
                <w:szCs w:val="23"/>
              </w:rPr>
            </w:pPr>
          </w:p>
        </w:tc>
      </w:tr>
      <w:tr w:rsidR="00604ED0" w14:paraId="0D468AD0" w14:textId="77777777">
        <w:trPr>
          <w:trHeight w:val="287"/>
        </w:trPr>
        <w:tc>
          <w:tcPr>
            <w:tcW w:w="2700" w:type="dxa"/>
            <w:tcBorders>
              <w:left w:val="single" w:sz="8" w:space="0" w:color="004F71"/>
              <w:bottom w:val="single" w:sz="8" w:space="0" w:color="004F71"/>
              <w:right w:val="single" w:sz="8" w:space="0" w:color="004F71"/>
            </w:tcBorders>
            <w:vAlign w:val="bottom"/>
          </w:tcPr>
          <w:p w14:paraId="4F097E4D" w14:textId="77777777" w:rsidR="00604ED0" w:rsidRDefault="00604ED0">
            <w:pPr>
              <w:rPr>
                <w:sz w:val="24"/>
                <w:szCs w:val="24"/>
              </w:rPr>
            </w:pPr>
          </w:p>
        </w:tc>
        <w:tc>
          <w:tcPr>
            <w:tcW w:w="3040" w:type="dxa"/>
            <w:tcBorders>
              <w:bottom w:val="single" w:sz="8" w:space="0" w:color="004F71"/>
              <w:right w:val="single" w:sz="8" w:space="0" w:color="004F71"/>
            </w:tcBorders>
            <w:vAlign w:val="bottom"/>
          </w:tcPr>
          <w:p w14:paraId="3A3F2338" w14:textId="77777777" w:rsidR="00604ED0" w:rsidRDefault="00597C72">
            <w:pPr>
              <w:ind w:left="100"/>
              <w:rPr>
                <w:sz w:val="20"/>
                <w:szCs w:val="20"/>
              </w:rPr>
            </w:pPr>
            <w:r>
              <w:rPr>
                <w:lang w:val="en"/>
              </w:rPr>
              <w:t>Scottish Terrier</w:t>
            </w:r>
          </w:p>
        </w:tc>
        <w:tc>
          <w:tcPr>
            <w:tcW w:w="2820" w:type="dxa"/>
            <w:tcBorders>
              <w:bottom w:val="single" w:sz="8" w:space="0" w:color="004F71"/>
              <w:right w:val="single" w:sz="8" w:space="0" w:color="004F71"/>
            </w:tcBorders>
            <w:vAlign w:val="bottom"/>
          </w:tcPr>
          <w:p w14:paraId="2336ED9E" w14:textId="77777777" w:rsidR="00604ED0" w:rsidRDefault="00604ED0">
            <w:pPr>
              <w:rPr>
                <w:sz w:val="24"/>
                <w:szCs w:val="24"/>
              </w:rPr>
            </w:pPr>
          </w:p>
        </w:tc>
      </w:tr>
    </w:tbl>
    <w:p w14:paraId="6647FAD1" w14:textId="77777777" w:rsidR="00604ED0" w:rsidRDefault="00604ED0">
      <w:pPr>
        <w:spacing w:line="311" w:lineRule="exact"/>
        <w:rPr>
          <w:sz w:val="20"/>
          <w:szCs w:val="20"/>
        </w:rPr>
      </w:pPr>
    </w:p>
    <w:p w14:paraId="726E1909" w14:textId="4E5F2E14" w:rsidR="00604ED0" w:rsidRDefault="00597C72">
      <w:pPr>
        <w:spacing w:line="263" w:lineRule="auto"/>
        <w:ind w:left="1000" w:right="440"/>
        <w:jc w:val="both"/>
        <w:rPr>
          <w:sz w:val="20"/>
          <w:szCs w:val="20"/>
        </w:rPr>
      </w:pPr>
      <w:r>
        <w:rPr>
          <w:sz w:val="21"/>
          <w:szCs w:val="21"/>
          <w:lang w:val="en"/>
        </w:rPr>
        <w:t xml:space="preserve">Many short-skulled dogs also have a large chest that makes </w:t>
      </w:r>
      <w:r w:rsidR="00486F62">
        <w:rPr>
          <w:sz w:val="21"/>
          <w:szCs w:val="21"/>
          <w:lang w:val="en"/>
        </w:rPr>
        <w:t>mating</w:t>
      </w:r>
      <w:r>
        <w:rPr>
          <w:sz w:val="21"/>
          <w:szCs w:val="21"/>
          <w:lang w:val="en"/>
        </w:rPr>
        <w:t xml:space="preserve"> difficult and </w:t>
      </w:r>
      <w:r w:rsidR="00486F62">
        <w:rPr>
          <w:sz w:val="21"/>
          <w:szCs w:val="21"/>
          <w:lang w:val="en"/>
        </w:rPr>
        <w:t xml:space="preserve">complicates </w:t>
      </w:r>
      <w:r>
        <w:rPr>
          <w:sz w:val="21"/>
          <w:szCs w:val="21"/>
          <w:lang w:val="en"/>
        </w:rPr>
        <w:t>the birth of</w:t>
      </w:r>
      <w:r w:rsidR="00486F62">
        <w:rPr>
          <w:sz w:val="21"/>
          <w:szCs w:val="21"/>
          <w:lang w:val="en"/>
        </w:rPr>
        <w:t xml:space="preserve"> such</w:t>
      </w:r>
      <w:r>
        <w:rPr>
          <w:sz w:val="21"/>
          <w:szCs w:val="21"/>
          <w:lang w:val="en"/>
        </w:rPr>
        <w:t xml:space="preserve"> puppies. </w:t>
      </w:r>
      <w:proofErr w:type="gramStart"/>
      <w:r w:rsidR="00486F62">
        <w:rPr>
          <w:sz w:val="21"/>
          <w:szCs w:val="21"/>
          <w:lang w:val="en"/>
        </w:rPr>
        <w:t>A</w:t>
      </w:r>
      <w:r>
        <w:rPr>
          <w:sz w:val="21"/>
          <w:szCs w:val="21"/>
          <w:lang w:val="en"/>
        </w:rPr>
        <w:t>lso</w:t>
      </w:r>
      <w:proofErr w:type="gramEnd"/>
      <w:r>
        <w:rPr>
          <w:sz w:val="21"/>
          <w:szCs w:val="21"/>
          <w:lang w:val="en"/>
        </w:rPr>
        <w:t xml:space="preserve"> characteristic</w:t>
      </w:r>
      <w:r w:rsidR="00486F62">
        <w:rPr>
          <w:sz w:val="21"/>
          <w:szCs w:val="21"/>
          <w:lang w:val="en"/>
        </w:rPr>
        <w:t xml:space="preserve"> are</w:t>
      </w:r>
      <w:r>
        <w:rPr>
          <w:sz w:val="21"/>
          <w:szCs w:val="21"/>
          <w:lang w:val="en"/>
        </w:rPr>
        <w:t xml:space="preserve"> small pelvis relative to the head and chest, which increases the difficulty of </w:t>
      </w:r>
      <w:r w:rsidR="00486F62">
        <w:rPr>
          <w:sz w:val="21"/>
          <w:szCs w:val="21"/>
          <w:lang w:val="en"/>
        </w:rPr>
        <w:t>whelping</w:t>
      </w:r>
      <w:r>
        <w:rPr>
          <w:sz w:val="21"/>
          <w:szCs w:val="21"/>
          <w:lang w:val="en"/>
        </w:rPr>
        <w:t xml:space="preserve">. </w:t>
      </w:r>
      <w:r w:rsidR="00486F62">
        <w:rPr>
          <w:sz w:val="21"/>
          <w:szCs w:val="21"/>
          <w:lang w:val="en"/>
        </w:rPr>
        <w:t xml:space="preserve">Heavy </w:t>
      </w:r>
      <w:r>
        <w:rPr>
          <w:sz w:val="21"/>
          <w:szCs w:val="21"/>
          <w:lang w:val="en"/>
        </w:rPr>
        <w:t xml:space="preserve">structure and the length and shape of the limbs, on the other hand, can affect the ability to </w:t>
      </w:r>
      <w:r w:rsidR="00486F62">
        <w:rPr>
          <w:sz w:val="21"/>
          <w:szCs w:val="21"/>
          <w:lang w:val="en"/>
        </w:rPr>
        <w:t>mate</w:t>
      </w:r>
      <w:r>
        <w:rPr>
          <w:sz w:val="21"/>
          <w:szCs w:val="21"/>
          <w:lang w:val="en"/>
        </w:rPr>
        <w:t xml:space="preserve"> (Tuire Tamminen, e-mail communication 13.1.2019).</w:t>
      </w:r>
    </w:p>
    <w:p w14:paraId="04C36ACE" w14:textId="77777777" w:rsidR="00604ED0" w:rsidRDefault="00604ED0">
      <w:pPr>
        <w:spacing w:line="340" w:lineRule="exact"/>
        <w:rPr>
          <w:sz w:val="20"/>
          <w:szCs w:val="20"/>
        </w:rPr>
      </w:pPr>
    </w:p>
    <w:p w14:paraId="57E5101D" w14:textId="12F3EAAD" w:rsidR="00604ED0" w:rsidRDefault="00597C72">
      <w:pPr>
        <w:spacing w:line="244" w:lineRule="auto"/>
        <w:ind w:left="1000" w:right="300" w:firstLine="1"/>
        <w:rPr>
          <w:sz w:val="20"/>
          <w:szCs w:val="20"/>
        </w:rPr>
      </w:pPr>
      <w:r>
        <w:rPr>
          <w:lang w:val="en"/>
        </w:rPr>
        <w:t xml:space="preserve">Evans and Adams (2010) survey investigated the prevalence of caesarean sections in various dog breeds. Caesarean sections were very common in many dog breeds, while in some breeds no caesarean surgeries were performed at all. Five out of ten of the most common </w:t>
      </w:r>
      <w:r w:rsidR="00B26ABF">
        <w:rPr>
          <w:lang w:val="en"/>
        </w:rPr>
        <w:t>cesarean breeds</w:t>
      </w:r>
      <w:r>
        <w:rPr>
          <w:lang w:val="en"/>
        </w:rPr>
        <w:t xml:space="preserve"> in the study were short-skulled; in three</w:t>
      </w:r>
      <w:r w:rsidR="00B26ABF">
        <w:rPr>
          <w:lang w:val="en"/>
        </w:rPr>
        <w:t xml:space="preserve"> breeds</w:t>
      </w:r>
      <w:r>
        <w:rPr>
          <w:lang w:val="en"/>
        </w:rPr>
        <w:t xml:space="preserve"> (</w:t>
      </w:r>
      <w:proofErr w:type="spellStart"/>
      <w:r>
        <w:rPr>
          <w:lang w:val="en"/>
        </w:rPr>
        <w:t>boston</w:t>
      </w:r>
      <w:proofErr w:type="spellEnd"/>
      <w:r>
        <w:rPr>
          <w:lang w:val="en"/>
        </w:rPr>
        <w:t xml:space="preserve"> terrier, </w:t>
      </w:r>
      <w:proofErr w:type="spellStart"/>
      <w:r>
        <w:rPr>
          <w:lang w:val="en"/>
        </w:rPr>
        <w:t>english</w:t>
      </w:r>
      <w:proofErr w:type="spellEnd"/>
      <w:r>
        <w:rPr>
          <w:lang w:val="en"/>
        </w:rPr>
        <w:t xml:space="preserve"> bulldog, French bulldog) the proportion of caesarean sections accounted for more than 80% of all births. The study also included elective</w:t>
      </w:r>
      <w:r w:rsidR="00B26ABF">
        <w:rPr>
          <w:lang w:val="en"/>
        </w:rPr>
        <w:t xml:space="preserve"> </w:t>
      </w:r>
      <w:r>
        <w:rPr>
          <w:lang w:val="en"/>
        </w:rPr>
        <w:t>caesarean sections due to the precautionary nature.</w:t>
      </w:r>
    </w:p>
    <w:p w14:paraId="09A819FB" w14:textId="77777777" w:rsidR="00604ED0" w:rsidRDefault="00604ED0">
      <w:pPr>
        <w:spacing w:line="361" w:lineRule="exact"/>
        <w:rPr>
          <w:sz w:val="20"/>
          <w:szCs w:val="20"/>
        </w:rPr>
      </w:pPr>
    </w:p>
    <w:p w14:paraId="10F965D0" w14:textId="17940A65" w:rsidR="00604ED0" w:rsidRDefault="00597C72">
      <w:pPr>
        <w:spacing w:line="251" w:lineRule="auto"/>
        <w:ind w:left="1000" w:right="360"/>
        <w:jc w:val="both"/>
        <w:rPr>
          <w:sz w:val="20"/>
          <w:szCs w:val="20"/>
        </w:rPr>
      </w:pPr>
      <w:r>
        <w:rPr>
          <w:lang w:val="en"/>
        </w:rPr>
        <w:t xml:space="preserve">In five breeds, </w:t>
      </w:r>
      <w:r w:rsidR="00BC7631">
        <w:rPr>
          <w:lang w:val="en"/>
        </w:rPr>
        <w:t>whelping</w:t>
      </w:r>
      <w:r>
        <w:rPr>
          <w:lang w:val="en"/>
        </w:rPr>
        <w:t xml:space="preserve"> difficulties due to physical obstruction were more common than </w:t>
      </w:r>
      <w:r w:rsidR="00BC7631">
        <w:rPr>
          <w:lang w:val="en"/>
        </w:rPr>
        <w:t>contractile weakness</w:t>
      </w:r>
      <w:r>
        <w:rPr>
          <w:lang w:val="en"/>
        </w:rPr>
        <w:t xml:space="preserve"> (Table 3); in nine breeds, the co</w:t>
      </w:r>
      <w:r w:rsidR="00BC7631">
        <w:rPr>
          <w:lang w:val="en"/>
        </w:rPr>
        <w:t>ntractile</w:t>
      </w:r>
      <w:r>
        <w:rPr>
          <w:lang w:val="en"/>
        </w:rPr>
        <w:t xml:space="preserve"> weakness was more common. In seven </w:t>
      </w:r>
      <w:r w:rsidR="00BC7631">
        <w:rPr>
          <w:lang w:val="en"/>
        </w:rPr>
        <w:t>breeds</w:t>
      </w:r>
      <w:r>
        <w:rPr>
          <w:lang w:val="en"/>
        </w:rPr>
        <w:t>, the physic</w:t>
      </w:r>
      <w:r w:rsidR="00BC7631">
        <w:rPr>
          <w:lang w:val="en"/>
        </w:rPr>
        <w:t>al</w:t>
      </w:r>
      <w:r>
        <w:rPr>
          <w:lang w:val="en"/>
        </w:rPr>
        <w:t xml:space="preserve"> barrier was as excessive</w:t>
      </w:r>
      <w:r w:rsidR="00BC7631">
        <w:rPr>
          <w:lang w:val="en"/>
        </w:rPr>
        <w:t xml:space="preserve"> </w:t>
      </w:r>
      <w:r>
        <w:rPr>
          <w:lang w:val="en"/>
        </w:rPr>
        <w:t xml:space="preserve">as </w:t>
      </w:r>
      <w:r w:rsidR="00BC7631">
        <w:rPr>
          <w:lang w:val="en"/>
        </w:rPr>
        <w:t>contractile weakness</w:t>
      </w:r>
      <w:r>
        <w:rPr>
          <w:lang w:val="en"/>
        </w:rPr>
        <w:t xml:space="preserve"> (Evans and Adams 2010).</w:t>
      </w:r>
    </w:p>
    <w:p w14:paraId="4AC395CF" w14:textId="77777777" w:rsidR="00604ED0" w:rsidRDefault="00604ED0">
      <w:pPr>
        <w:sectPr w:rsidR="00604ED0">
          <w:pgSz w:w="11900" w:h="16838"/>
          <w:pgMar w:top="696" w:right="906" w:bottom="159" w:left="1440" w:header="0" w:footer="0" w:gutter="0"/>
          <w:cols w:space="720" w:equalWidth="0">
            <w:col w:w="9560"/>
          </w:cols>
        </w:sectPr>
      </w:pPr>
    </w:p>
    <w:p w14:paraId="4C56F759" w14:textId="77777777" w:rsidR="00604ED0" w:rsidRDefault="00604ED0">
      <w:pPr>
        <w:spacing w:line="200" w:lineRule="exact"/>
        <w:rPr>
          <w:sz w:val="20"/>
          <w:szCs w:val="20"/>
        </w:rPr>
      </w:pPr>
    </w:p>
    <w:p w14:paraId="3F5BE04F" w14:textId="77777777" w:rsidR="00604ED0" w:rsidRDefault="00604ED0">
      <w:pPr>
        <w:spacing w:line="200" w:lineRule="exact"/>
        <w:rPr>
          <w:sz w:val="20"/>
          <w:szCs w:val="20"/>
        </w:rPr>
      </w:pPr>
    </w:p>
    <w:p w14:paraId="42B8FB69" w14:textId="77777777" w:rsidR="00604ED0" w:rsidRDefault="00604ED0">
      <w:pPr>
        <w:spacing w:line="200" w:lineRule="exact"/>
        <w:rPr>
          <w:sz w:val="20"/>
          <w:szCs w:val="20"/>
        </w:rPr>
      </w:pPr>
    </w:p>
    <w:p w14:paraId="4D91B446" w14:textId="77777777" w:rsidR="00604ED0" w:rsidRDefault="00604ED0">
      <w:pPr>
        <w:spacing w:line="200" w:lineRule="exact"/>
        <w:rPr>
          <w:sz w:val="20"/>
          <w:szCs w:val="20"/>
        </w:rPr>
      </w:pPr>
    </w:p>
    <w:p w14:paraId="69BDC60E" w14:textId="77777777" w:rsidR="00604ED0" w:rsidRDefault="00604ED0">
      <w:pPr>
        <w:spacing w:line="200" w:lineRule="exact"/>
        <w:rPr>
          <w:sz w:val="20"/>
          <w:szCs w:val="20"/>
        </w:rPr>
      </w:pPr>
    </w:p>
    <w:p w14:paraId="3064051E" w14:textId="77777777" w:rsidR="00604ED0" w:rsidRDefault="00604ED0">
      <w:pPr>
        <w:spacing w:line="200" w:lineRule="exact"/>
        <w:rPr>
          <w:sz w:val="20"/>
          <w:szCs w:val="20"/>
        </w:rPr>
      </w:pPr>
    </w:p>
    <w:p w14:paraId="0825174F" w14:textId="77777777" w:rsidR="00604ED0" w:rsidRDefault="00604ED0">
      <w:pPr>
        <w:spacing w:line="200" w:lineRule="exact"/>
        <w:rPr>
          <w:sz w:val="20"/>
          <w:szCs w:val="20"/>
        </w:rPr>
      </w:pPr>
    </w:p>
    <w:p w14:paraId="11FBE926" w14:textId="77777777" w:rsidR="00604ED0" w:rsidRDefault="00604ED0">
      <w:pPr>
        <w:spacing w:line="209" w:lineRule="exact"/>
        <w:rPr>
          <w:sz w:val="20"/>
          <w:szCs w:val="20"/>
        </w:rPr>
      </w:pPr>
    </w:p>
    <w:p w14:paraId="082C1A2B" w14:textId="77777777" w:rsidR="00604ED0" w:rsidRDefault="00597C72">
      <w:pPr>
        <w:ind w:left="4220"/>
        <w:rPr>
          <w:sz w:val="20"/>
          <w:szCs w:val="20"/>
        </w:rPr>
      </w:pPr>
      <w:r>
        <w:rPr>
          <w:sz w:val="20"/>
          <w:szCs w:val="20"/>
          <w:lang w:val="en"/>
        </w:rPr>
        <w:t>44 (89)</w:t>
      </w:r>
    </w:p>
    <w:p w14:paraId="1EF4A26A" w14:textId="77777777" w:rsidR="00604ED0" w:rsidRDefault="00604ED0">
      <w:pPr>
        <w:sectPr w:rsidR="00604ED0">
          <w:type w:val="continuous"/>
          <w:pgSz w:w="11900" w:h="16838"/>
          <w:pgMar w:top="696" w:right="906" w:bottom="159" w:left="1440" w:header="0" w:footer="0" w:gutter="0"/>
          <w:cols w:space="720" w:equalWidth="0">
            <w:col w:w="9560"/>
          </w:cols>
        </w:sectPr>
      </w:pPr>
    </w:p>
    <w:p w14:paraId="2A07783A" w14:textId="77777777" w:rsidR="00604ED0" w:rsidRDefault="00597C72">
      <w:pPr>
        <w:spacing w:line="350" w:lineRule="auto"/>
        <w:ind w:right="520"/>
        <w:jc w:val="center"/>
        <w:rPr>
          <w:sz w:val="20"/>
          <w:szCs w:val="20"/>
        </w:rPr>
      </w:pPr>
      <w:bookmarkStart w:id="43" w:name="page46"/>
      <w:bookmarkEnd w:id="43"/>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B9C19FD" w14:textId="77777777" w:rsidR="00604ED0" w:rsidRDefault="00604ED0">
      <w:pPr>
        <w:spacing w:line="200" w:lineRule="exact"/>
        <w:rPr>
          <w:sz w:val="20"/>
          <w:szCs w:val="20"/>
        </w:rPr>
      </w:pPr>
    </w:p>
    <w:p w14:paraId="2E9E05B5" w14:textId="77777777" w:rsidR="00604ED0" w:rsidRDefault="00604ED0">
      <w:pPr>
        <w:spacing w:line="291" w:lineRule="exact"/>
        <w:rPr>
          <w:sz w:val="20"/>
          <w:szCs w:val="20"/>
        </w:rPr>
      </w:pPr>
    </w:p>
    <w:p w14:paraId="7F4DC1E6" w14:textId="74115C4B" w:rsidR="00604ED0" w:rsidRDefault="00597C72">
      <w:pPr>
        <w:spacing w:line="244" w:lineRule="auto"/>
        <w:ind w:left="1000" w:right="240"/>
        <w:rPr>
          <w:sz w:val="20"/>
          <w:szCs w:val="20"/>
        </w:rPr>
      </w:pPr>
      <w:r>
        <w:rPr>
          <w:lang w:val="en"/>
        </w:rPr>
        <w:t xml:space="preserve">The most caesarean sections were those of </w:t>
      </w:r>
      <w:r w:rsidR="0098281F">
        <w:rPr>
          <w:lang w:val="en"/>
        </w:rPr>
        <w:t>B</w:t>
      </w:r>
      <w:r>
        <w:rPr>
          <w:lang w:val="en"/>
        </w:rPr>
        <w:t>oston terriers, English</w:t>
      </w:r>
      <w:r w:rsidR="0098281F">
        <w:rPr>
          <w:lang w:val="en"/>
        </w:rPr>
        <w:t xml:space="preserve"> </w:t>
      </w:r>
      <w:r>
        <w:rPr>
          <w:lang w:val="en"/>
        </w:rPr>
        <w:t xml:space="preserve">bulldogs, French bulldogs, </w:t>
      </w:r>
      <w:r w:rsidR="0098281F">
        <w:rPr>
          <w:lang w:val="en"/>
        </w:rPr>
        <w:t>M</w:t>
      </w:r>
      <w:r>
        <w:rPr>
          <w:lang w:val="en"/>
        </w:rPr>
        <w:t xml:space="preserve">astiff, Scottish Terrier, dwarf bull terrier, rough-haired German </w:t>
      </w:r>
      <w:r w:rsidR="0098281F">
        <w:rPr>
          <w:lang w:val="en"/>
        </w:rPr>
        <w:t>pointer</w:t>
      </w:r>
      <w:r>
        <w:rPr>
          <w:lang w:val="en"/>
        </w:rPr>
        <w:t xml:space="preserve">, </w:t>
      </w:r>
      <w:proofErr w:type="spellStart"/>
      <w:r w:rsidR="0098281F">
        <w:rPr>
          <w:lang w:val="en"/>
        </w:rPr>
        <w:t>C</w:t>
      </w:r>
      <w:r>
        <w:rPr>
          <w:lang w:val="en"/>
        </w:rPr>
        <w:t>lumbernspaniel</w:t>
      </w:r>
      <w:proofErr w:type="spellEnd"/>
      <w:r>
        <w:rPr>
          <w:lang w:val="en"/>
        </w:rPr>
        <w:t xml:space="preserve">, </w:t>
      </w:r>
      <w:r w:rsidR="0098281F">
        <w:rPr>
          <w:lang w:val="en"/>
        </w:rPr>
        <w:t>Pekingese</w:t>
      </w:r>
      <w:r>
        <w:rPr>
          <w:lang w:val="en"/>
        </w:rPr>
        <w:t xml:space="preserve"> and </w:t>
      </w:r>
      <w:proofErr w:type="spellStart"/>
      <w:r w:rsidR="0098281F">
        <w:rPr>
          <w:lang w:val="en"/>
        </w:rPr>
        <w:t>D</w:t>
      </w:r>
      <w:r>
        <w:rPr>
          <w:lang w:val="en"/>
        </w:rPr>
        <w:t>andie</w:t>
      </w:r>
      <w:proofErr w:type="spellEnd"/>
      <w:r w:rsidR="0098281F">
        <w:rPr>
          <w:lang w:val="en"/>
        </w:rPr>
        <w:t xml:space="preserve"> </w:t>
      </w:r>
      <w:proofErr w:type="spellStart"/>
      <w:r w:rsidR="0098281F">
        <w:rPr>
          <w:lang w:val="en"/>
        </w:rPr>
        <w:t>dinmont</w:t>
      </w:r>
      <w:proofErr w:type="spellEnd"/>
      <w:r>
        <w:rPr>
          <w:lang w:val="en"/>
        </w:rPr>
        <w:t xml:space="preserve"> terrier (Table 4). The likelihood of </w:t>
      </w:r>
      <w:r w:rsidR="0098281F">
        <w:rPr>
          <w:lang w:val="en"/>
        </w:rPr>
        <w:t>whelping</w:t>
      </w:r>
      <w:r>
        <w:rPr>
          <w:lang w:val="en"/>
        </w:rPr>
        <w:t xml:space="preserve"> difficulties increased when the bitch</w:t>
      </w:r>
      <w:r w:rsidR="0098281F">
        <w:rPr>
          <w:lang w:val="en"/>
        </w:rPr>
        <w:t xml:space="preserve"> </w:t>
      </w:r>
      <w:r>
        <w:rPr>
          <w:lang w:val="en"/>
        </w:rPr>
        <w:t>had had</w:t>
      </w:r>
      <w:r w:rsidR="0098281F">
        <w:rPr>
          <w:lang w:val="en"/>
        </w:rPr>
        <w:t xml:space="preserve"> </w:t>
      </w:r>
      <w:r>
        <w:rPr>
          <w:lang w:val="en"/>
        </w:rPr>
        <w:t>difficulty in her previous puppies, when the size of the pup's father was very large compared to the</w:t>
      </w:r>
      <w:r w:rsidR="0098281F">
        <w:rPr>
          <w:lang w:val="en"/>
        </w:rPr>
        <w:t xml:space="preserve"> dam</w:t>
      </w:r>
      <w:r>
        <w:rPr>
          <w:lang w:val="en"/>
        </w:rPr>
        <w:t>, and when the bitch's</w:t>
      </w:r>
      <w:r w:rsidR="0098281F">
        <w:rPr>
          <w:lang w:val="en"/>
        </w:rPr>
        <w:t xml:space="preserve"> close relatives </w:t>
      </w:r>
      <w:r>
        <w:rPr>
          <w:lang w:val="en"/>
        </w:rPr>
        <w:t xml:space="preserve">had </w:t>
      </w:r>
      <w:r w:rsidR="0098281F">
        <w:rPr>
          <w:lang w:val="en"/>
        </w:rPr>
        <w:t>had</w:t>
      </w:r>
      <w:r>
        <w:rPr>
          <w:lang w:val="en"/>
        </w:rPr>
        <w:t xml:space="preserve"> </w:t>
      </w:r>
      <w:r w:rsidR="0098281F">
        <w:rPr>
          <w:lang w:val="en"/>
        </w:rPr>
        <w:t>whelping</w:t>
      </w:r>
      <w:r>
        <w:rPr>
          <w:lang w:val="en"/>
        </w:rPr>
        <w:t xml:space="preserve"> problem</w:t>
      </w:r>
      <w:r w:rsidR="0098281F">
        <w:rPr>
          <w:lang w:val="en"/>
        </w:rPr>
        <w:t>s.</w:t>
      </w:r>
    </w:p>
    <w:p w14:paraId="651489E4" w14:textId="77777777" w:rsidR="00604ED0" w:rsidRDefault="00604ED0">
      <w:pPr>
        <w:spacing w:line="361" w:lineRule="exact"/>
        <w:rPr>
          <w:sz w:val="20"/>
          <w:szCs w:val="20"/>
        </w:rPr>
      </w:pPr>
    </w:p>
    <w:p w14:paraId="5FFADB0D" w14:textId="478EFEAF" w:rsidR="00604ED0" w:rsidRDefault="00597C72">
      <w:pPr>
        <w:spacing w:line="247" w:lineRule="auto"/>
        <w:ind w:left="1000" w:right="400"/>
        <w:jc w:val="both"/>
        <w:rPr>
          <w:sz w:val="20"/>
          <w:szCs w:val="20"/>
        </w:rPr>
      </w:pPr>
      <w:r>
        <w:rPr>
          <w:lang w:val="en"/>
        </w:rPr>
        <w:t xml:space="preserve">On the other hand, for example, a random deformed puppy </w:t>
      </w:r>
      <w:r w:rsidR="00EB49AE">
        <w:rPr>
          <w:lang w:val="en"/>
        </w:rPr>
        <w:t xml:space="preserve">as a reason for whelping difficulty </w:t>
      </w:r>
      <w:r>
        <w:rPr>
          <w:lang w:val="en"/>
        </w:rPr>
        <w:t>is not caus</w:t>
      </w:r>
      <w:r w:rsidR="00EB49AE">
        <w:rPr>
          <w:lang w:val="en"/>
        </w:rPr>
        <w:t>ing</w:t>
      </w:r>
      <w:r>
        <w:rPr>
          <w:lang w:val="en"/>
        </w:rPr>
        <w:t xml:space="preserve"> difficulty in</w:t>
      </w:r>
      <w:r w:rsidR="00EB49AE">
        <w:rPr>
          <w:lang w:val="en"/>
        </w:rPr>
        <w:t xml:space="preserve"> </w:t>
      </w:r>
      <w:r>
        <w:rPr>
          <w:lang w:val="en"/>
        </w:rPr>
        <w:t>giving birth</w:t>
      </w:r>
      <w:r w:rsidR="00EB49AE">
        <w:rPr>
          <w:lang w:val="en"/>
        </w:rPr>
        <w:t xml:space="preserve"> next time</w:t>
      </w:r>
      <w:r>
        <w:rPr>
          <w:lang w:val="en"/>
        </w:rPr>
        <w:t xml:space="preserve"> (Merja </w:t>
      </w:r>
      <w:proofErr w:type="spellStart"/>
      <w:r>
        <w:rPr>
          <w:lang w:val="en"/>
        </w:rPr>
        <w:t>Dahlbom</w:t>
      </w:r>
      <w:proofErr w:type="spellEnd"/>
      <w:r>
        <w:rPr>
          <w:lang w:val="en"/>
        </w:rPr>
        <w:t>, e-mail communication 5.11.2019). If a male is much larger than a</w:t>
      </w:r>
      <w:r w:rsidR="00EB49AE">
        <w:rPr>
          <w:lang w:val="en"/>
        </w:rPr>
        <w:t xml:space="preserve"> female</w:t>
      </w:r>
      <w:r>
        <w:rPr>
          <w:lang w:val="en"/>
        </w:rPr>
        <w:t xml:space="preserve"> (e.g. </w:t>
      </w:r>
      <w:r w:rsidR="00EB49AE">
        <w:rPr>
          <w:lang w:val="en"/>
        </w:rPr>
        <w:t>C</w:t>
      </w:r>
      <w:r>
        <w:rPr>
          <w:lang w:val="en"/>
        </w:rPr>
        <w:t xml:space="preserve">hihuahua and </w:t>
      </w:r>
      <w:r w:rsidR="00EB49AE">
        <w:rPr>
          <w:lang w:val="en"/>
        </w:rPr>
        <w:t>Great D</w:t>
      </w:r>
      <w:r>
        <w:rPr>
          <w:lang w:val="en"/>
        </w:rPr>
        <w:t xml:space="preserve">ane), pregnancy is already a high risk, not to mention </w:t>
      </w:r>
      <w:r w:rsidR="00EB49AE">
        <w:rPr>
          <w:lang w:val="en"/>
        </w:rPr>
        <w:t>whelping</w:t>
      </w:r>
      <w:r>
        <w:rPr>
          <w:lang w:val="en"/>
        </w:rPr>
        <w:t>.</w:t>
      </w:r>
    </w:p>
    <w:p w14:paraId="35B258CA" w14:textId="77777777" w:rsidR="00604ED0" w:rsidRDefault="00604ED0">
      <w:pPr>
        <w:spacing w:line="358" w:lineRule="exact"/>
        <w:rPr>
          <w:sz w:val="20"/>
          <w:szCs w:val="20"/>
        </w:rPr>
      </w:pPr>
    </w:p>
    <w:p w14:paraId="160519C6" w14:textId="1BB1B04D" w:rsidR="00604ED0" w:rsidRDefault="00597C72">
      <w:pPr>
        <w:spacing w:line="244" w:lineRule="auto"/>
        <w:ind w:left="1000" w:right="220"/>
        <w:rPr>
          <w:sz w:val="20"/>
          <w:szCs w:val="20"/>
        </w:rPr>
      </w:pPr>
      <w:r>
        <w:rPr>
          <w:lang w:val="en"/>
        </w:rPr>
        <w:t xml:space="preserve">O'Neill </w:t>
      </w:r>
      <w:r w:rsidR="00E61D57">
        <w:rPr>
          <w:lang w:val="en"/>
        </w:rPr>
        <w:t>et al.</w:t>
      </w:r>
      <w:r>
        <w:rPr>
          <w:lang w:val="en"/>
        </w:rPr>
        <w:t xml:space="preserve"> (2017) the study used</w:t>
      </w:r>
      <w:r w:rsidR="00E61D57">
        <w:rPr>
          <w:lang w:val="en"/>
        </w:rPr>
        <w:t xml:space="preserve"> </w:t>
      </w:r>
      <w:proofErr w:type="spellStart"/>
      <w:r>
        <w:rPr>
          <w:lang w:val="en"/>
        </w:rPr>
        <w:t>VetCompass</w:t>
      </w:r>
      <w:proofErr w:type="spellEnd"/>
      <w:r>
        <w:rPr>
          <w:lang w:val="en"/>
        </w:rPr>
        <w:t xml:space="preserve"> veterinary material. A total of 3.7% of 18,758 non-sterilized </w:t>
      </w:r>
      <w:r w:rsidR="00E61D57">
        <w:rPr>
          <w:lang w:val="en"/>
        </w:rPr>
        <w:t>females</w:t>
      </w:r>
      <w:r>
        <w:rPr>
          <w:lang w:val="en"/>
        </w:rPr>
        <w:t xml:space="preserve"> had been reported</w:t>
      </w:r>
      <w:r w:rsidR="00E61D57">
        <w:rPr>
          <w:lang w:val="en"/>
        </w:rPr>
        <w:t xml:space="preserve"> as having had whelping difficulties</w:t>
      </w:r>
      <w:r>
        <w:rPr>
          <w:lang w:val="en"/>
        </w:rPr>
        <w:t xml:space="preserve">. </w:t>
      </w:r>
      <w:r w:rsidRPr="00CF1A56">
        <w:rPr>
          <w:lang w:val="en"/>
        </w:rPr>
        <w:t xml:space="preserve">Short-skulled and dwarf breeds had the greatest </w:t>
      </w:r>
      <w:r w:rsidR="00CF1A56">
        <w:rPr>
          <w:lang w:val="en"/>
        </w:rPr>
        <w:t>number of whelping</w:t>
      </w:r>
      <w:r w:rsidRPr="00CF1A56">
        <w:rPr>
          <w:lang w:val="en"/>
        </w:rPr>
        <w:t xml:space="preserve"> difficulties. The most common were </w:t>
      </w:r>
      <w:r w:rsidR="00CF1A56">
        <w:rPr>
          <w:lang w:val="en"/>
        </w:rPr>
        <w:t>F</w:t>
      </w:r>
      <w:r w:rsidRPr="00CF1A56">
        <w:rPr>
          <w:lang w:val="en"/>
        </w:rPr>
        <w:t>rench</w:t>
      </w:r>
      <w:r w:rsidR="00CF1A56">
        <w:rPr>
          <w:lang w:val="en"/>
        </w:rPr>
        <w:t xml:space="preserve"> </w:t>
      </w:r>
      <w:r w:rsidRPr="00CF1A56">
        <w:rPr>
          <w:lang w:val="en"/>
        </w:rPr>
        <w:t xml:space="preserve">bulldogs, </w:t>
      </w:r>
      <w:r w:rsidR="00CF1A56">
        <w:rPr>
          <w:lang w:val="en"/>
        </w:rPr>
        <w:t>B</w:t>
      </w:r>
      <w:r w:rsidRPr="00CF1A56">
        <w:rPr>
          <w:lang w:val="en"/>
        </w:rPr>
        <w:t xml:space="preserve">oston terriers, </w:t>
      </w:r>
      <w:proofErr w:type="gramStart"/>
      <w:r w:rsidR="00CF1A56">
        <w:rPr>
          <w:lang w:val="en"/>
        </w:rPr>
        <w:t>C</w:t>
      </w:r>
      <w:r w:rsidRPr="00CF1A56">
        <w:rPr>
          <w:lang w:val="en"/>
        </w:rPr>
        <w:t>hihuahu</w:t>
      </w:r>
      <w:r w:rsidR="00CF1A56">
        <w:rPr>
          <w:lang w:val="en"/>
        </w:rPr>
        <w:t>a</w:t>
      </w:r>
      <w:r w:rsidRPr="00CF1A56">
        <w:rPr>
          <w:lang w:val="en"/>
        </w:rPr>
        <w:t>s</w:t>
      </w:r>
      <w:proofErr w:type="gramEnd"/>
      <w:r w:rsidRPr="00CF1A56">
        <w:rPr>
          <w:lang w:val="en"/>
        </w:rPr>
        <w:t xml:space="preserve"> and </w:t>
      </w:r>
      <w:r w:rsidR="00CF1A56">
        <w:rPr>
          <w:lang w:val="en"/>
        </w:rPr>
        <w:t>Pugs</w:t>
      </w:r>
      <w:r w:rsidRPr="00CF1A56">
        <w:rPr>
          <w:lang w:val="en"/>
        </w:rPr>
        <w:t xml:space="preserve">. </w:t>
      </w:r>
      <w:r w:rsidR="00CF1A56">
        <w:rPr>
          <w:lang w:val="en"/>
        </w:rPr>
        <w:t>Dogs a</w:t>
      </w:r>
      <w:r w:rsidRPr="00CF1A56">
        <w:rPr>
          <w:lang w:val="en"/>
        </w:rPr>
        <w:t>ged 3 and over but less than</w:t>
      </w:r>
      <w:r>
        <w:rPr>
          <w:lang w:val="en"/>
        </w:rPr>
        <w:t xml:space="preserve"> 6 years had </w:t>
      </w:r>
      <w:r w:rsidR="00CF1A56">
        <w:rPr>
          <w:lang w:val="en"/>
        </w:rPr>
        <w:t>a little</w:t>
      </w:r>
      <w:r>
        <w:rPr>
          <w:lang w:val="en"/>
        </w:rPr>
        <w:t xml:space="preserve"> over three </w:t>
      </w:r>
      <w:r w:rsidR="00CF1A56">
        <w:rPr>
          <w:lang w:val="en"/>
        </w:rPr>
        <w:t>times larger probability</w:t>
      </w:r>
      <w:r>
        <w:rPr>
          <w:lang w:val="en"/>
        </w:rPr>
        <w:t xml:space="preserve"> of </w:t>
      </w:r>
      <w:r w:rsidR="00CF1A56">
        <w:rPr>
          <w:lang w:val="en"/>
        </w:rPr>
        <w:t>whelping</w:t>
      </w:r>
      <w:r>
        <w:rPr>
          <w:lang w:val="en"/>
        </w:rPr>
        <w:t xml:space="preserve"> problems compared to </w:t>
      </w:r>
      <w:r w:rsidR="00CF1A56">
        <w:rPr>
          <w:lang w:val="en"/>
        </w:rPr>
        <w:t xml:space="preserve">dogs </w:t>
      </w:r>
      <w:r>
        <w:rPr>
          <w:lang w:val="en"/>
        </w:rPr>
        <w:t>under 3 years of age.</w:t>
      </w:r>
    </w:p>
    <w:p w14:paraId="5CBA72FB" w14:textId="77777777" w:rsidR="00604ED0" w:rsidRDefault="00604ED0">
      <w:pPr>
        <w:spacing w:line="200" w:lineRule="exact"/>
        <w:rPr>
          <w:sz w:val="20"/>
          <w:szCs w:val="20"/>
        </w:rPr>
      </w:pPr>
    </w:p>
    <w:p w14:paraId="77D9EDE8" w14:textId="77777777" w:rsidR="00604ED0" w:rsidRDefault="00604ED0">
      <w:pPr>
        <w:spacing w:line="227" w:lineRule="exact"/>
        <w:rPr>
          <w:sz w:val="20"/>
          <w:szCs w:val="20"/>
        </w:rPr>
      </w:pPr>
    </w:p>
    <w:p w14:paraId="7E88DE9B" w14:textId="6872FD9D" w:rsidR="00604ED0" w:rsidRDefault="00597C72">
      <w:pPr>
        <w:spacing w:line="251" w:lineRule="auto"/>
        <w:ind w:left="960" w:right="440"/>
        <w:rPr>
          <w:sz w:val="20"/>
          <w:szCs w:val="20"/>
        </w:rPr>
      </w:pPr>
      <w:r>
        <w:rPr>
          <w:i/>
          <w:iCs/>
          <w:sz w:val="20"/>
          <w:szCs w:val="20"/>
          <w:lang w:val="en"/>
        </w:rPr>
        <w:t xml:space="preserve">Table 4. The number of caesarean sections reported in the survey and the proportion of all </w:t>
      </w:r>
      <w:r w:rsidR="004B5DE6">
        <w:rPr>
          <w:i/>
          <w:iCs/>
          <w:sz w:val="20"/>
          <w:szCs w:val="20"/>
          <w:lang w:val="en"/>
        </w:rPr>
        <w:t>litters</w:t>
      </w:r>
      <w:r>
        <w:rPr>
          <w:i/>
          <w:iCs/>
          <w:sz w:val="20"/>
          <w:szCs w:val="20"/>
          <w:lang w:val="en"/>
        </w:rPr>
        <w:t xml:space="preserve"> in breeds with a proportion of caesarean sections of at least 35% (Evans and Adams 2010).</w:t>
      </w:r>
    </w:p>
    <w:tbl>
      <w:tblPr>
        <w:tblW w:w="0" w:type="auto"/>
        <w:tblInd w:w="1010" w:type="dxa"/>
        <w:tblLayout w:type="fixed"/>
        <w:tblCellMar>
          <w:left w:w="0" w:type="dxa"/>
          <w:right w:w="0" w:type="dxa"/>
        </w:tblCellMar>
        <w:tblLook w:val="04A0" w:firstRow="1" w:lastRow="0" w:firstColumn="1" w:lastColumn="0" w:noHBand="0" w:noVBand="1"/>
      </w:tblPr>
      <w:tblGrid>
        <w:gridCol w:w="120"/>
        <w:gridCol w:w="2300"/>
        <w:gridCol w:w="120"/>
        <w:gridCol w:w="80"/>
        <w:gridCol w:w="1040"/>
        <w:gridCol w:w="120"/>
        <w:gridCol w:w="80"/>
        <w:gridCol w:w="900"/>
        <w:gridCol w:w="120"/>
        <w:gridCol w:w="100"/>
        <w:gridCol w:w="1160"/>
        <w:gridCol w:w="120"/>
        <w:gridCol w:w="1080"/>
        <w:gridCol w:w="120"/>
        <w:gridCol w:w="980"/>
        <w:gridCol w:w="120"/>
        <w:gridCol w:w="30"/>
      </w:tblGrid>
      <w:tr w:rsidR="00604ED0" w14:paraId="409169E5" w14:textId="77777777">
        <w:trPr>
          <w:trHeight w:val="241"/>
        </w:trPr>
        <w:tc>
          <w:tcPr>
            <w:tcW w:w="120" w:type="dxa"/>
            <w:tcBorders>
              <w:top w:val="single" w:sz="8" w:space="0" w:color="004F71"/>
              <w:left w:val="single" w:sz="8" w:space="0" w:color="004F71"/>
              <w:bottom w:val="single" w:sz="8" w:space="0" w:color="E1D4B7"/>
            </w:tcBorders>
            <w:shd w:val="clear" w:color="auto" w:fill="E1D4B7"/>
            <w:vAlign w:val="bottom"/>
          </w:tcPr>
          <w:p w14:paraId="63D0CDED" w14:textId="77777777" w:rsidR="00604ED0" w:rsidRDefault="00604ED0">
            <w:pPr>
              <w:rPr>
                <w:sz w:val="20"/>
                <w:szCs w:val="20"/>
              </w:rPr>
            </w:pPr>
          </w:p>
        </w:tc>
        <w:tc>
          <w:tcPr>
            <w:tcW w:w="2300" w:type="dxa"/>
            <w:tcBorders>
              <w:top w:val="single" w:sz="8" w:space="0" w:color="004F71"/>
              <w:bottom w:val="single" w:sz="8" w:space="0" w:color="E1D4B7"/>
            </w:tcBorders>
            <w:shd w:val="clear" w:color="auto" w:fill="E1D4B7"/>
            <w:vAlign w:val="bottom"/>
          </w:tcPr>
          <w:p w14:paraId="5C78F368" w14:textId="77777777" w:rsidR="00604ED0" w:rsidRDefault="00604ED0">
            <w:pPr>
              <w:rPr>
                <w:sz w:val="20"/>
                <w:szCs w:val="20"/>
              </w:rPr>
            </w:pPr>
          </w:p>
        </w:tc>
        <w:tc>
          <w:tcPr>
            <w:tcW w:w="120" w:type="dxa"/>
            <w:tcBorders>
              <w:top w:val="single" w:sz="8" w:space="0" w:color="004F71"/>
              <w:bottom w:val="single" w:sz="8" w:space="0" w:color="E1D4B7"/>
              <w:right w:val="single" w:sz="8" w:space="0" w:color="004F71"/>
            </w:tcBorders>
            <w:shd w:val="clear" w:color="auto" w:fill="E1D4B7"/>
            <w:vAlign w:val="bottom"/>
          </w:tcPr>
          <w:p w14:paraId="271ED5B8" w14:textId="77777777" w:rsidR="00604ED0" w:rsidRDefault="00604ED0">
            <w:pPr>
              <w:rPr>
                <w:sz w:val="20"/>
                <w:szCs w:val="20"/>
              </w:rPr>
            </w:pPr>
          </w:p>
        </w:tc>
        <w:tc>
          <w:tcPr>
            <w:tcW w:w="80" w:type="dxa"/>
            <w:tcBorders>
              <w:top w:val="single" w:sz="8" w:space="0" w:color="004F71"/>
              <w:bottom w:val="single" w:sz="8" w:space="0" w:color="E1D4B7"/>
            </w:tcBorders>
            <w:shd w:val="clear" w:color="auto" w:fill="E1D4B7"/>
            <w:vAlign w:val="bottom"/>
          </w:tcPr>
          <w:p w14:paraId="64F9ADC3" w14:textId="77777777" w:rsidR="00604ED0" w:rsidRDefault="00604ED0">
            <w:pPr>
              <w:rPr>
                <w:sz w:val="20"/>
                <w:szCs w:val="20"/>
              </w:rPr>
            </w:pPr>
          </w:p>
        </w:tc>
        <w:tc>
          <w:tcPr>
            <w:tcW w:w="1040" w:type="dxa"/>
            <w:tcBorders>
              <w:top w:val="single" w:sz="8" w:space="0" w:color="004F71"/>
              <w:bottom w:val="single" w:sz="8" w:space="0" w:color="E1D4B7"/>
            </w:tcBorders>
            <w:shd w:val="clear" w:color="auto" w:fill="E1D4B7"/>
            <w:vAlign w:val="bottom"/>
          </w:tcPr>
          <w:p w14:paraId="598BFB56" w14:textId="77777777" w:rsidR="00604ED0" w:rsidRDefault="00597C72">
            <w:pPr>
              <w:spacing w:line="241" w:lineRule="exact"/>
              <w:jc w:val="center"/>
              <w:rPr>
                <w:sz w:val="20"/>
                <w:szCs w:val="20"/>
              </w:rPr>
            </w:pPr>
            <w:r>
              <w:rPr>
                <w:b/>
                <w:bCs/>
                <w:shd w:val="clear" w:color="auto" w:fill="E1D4B7"/>
                <w:lang w:val="en"/>
              </w:rPr>
              <w:t>Replies</w:t>
            </w:r>
          </w:p>
        </w:tc>
        <w:tc>
          <w:tcPr>
            <w:tcW w:w="120" w:type="dxa"/>
            <w:tcBorders>
              <w:top w:val="single" w:sz="8" w:space="0" w:color="004F71"/>
              <w:bottom w:val="single" w:sz="8" w:space="0" w:color="E1D4B7"/>
              <w:right w:val="single" w:sz="8" w:space="0" w:color="004F71"/>
            </w:tcBorders>
            <w:shd w:val="clear" w:color="auto" w:fill="E1D4B7"/>
            <w:vAlign w:val="bottom"/>
          </w:tcPr>
          <w:p w14:paraId="6A3608DA" w14:textId="77777777" w:rsidR="00604ED0" w:rsidRDefault="00604ED0">
            <w:pPr>
              <w:rPr>
                <w:sz w:val="20"/>
                <w:szCs w:val="20"/>
              </w:rPr>
            </w:pPr>
          </w:p>
        </w:tc>
        <w:tc>
          <w:tcPr>
            <w:tcW w:w="80" w:type="dxa"/>
            <w:tcBorders>
              <w:top w:val="single" w:sz="8" w:space="0" w:color="004F71"/>
              <w:bottom w:val="single" w:sz="8" w:space="0" w:color="E1D4B7"/>
            </w:tcBorders>
            <w:shd w:val="clear" w:color="auto" w:fill="E1D4B7"/>
            <w:vAlign w:val="bottom"/>
          </w:tcPr>
          <w:p w14:paraId="35FE81A4" w14:textId="77777777" w:rsidR="00604ED0" w:rsidRDefault="00604ED0">
            <w:pPr>
              <w:rPr>
                <w:sz w:val="20"/>
                <w:szCs w:val="20"/>
              </w:rPr>
            </w:pPr>
          </w:p>
        </w:tc>
        <w:tc>
          <w:tcPr>
            <w:tcW w:w="900" w:type="dxa"/>
            <w:tcBorders>
              <w:top w:val="single" w:sz="8" w:space="0" w:color="004F71"/>
              <w:bottom w:val="single" w:sz="8" w:space="0" w:color="E1D4B7"/>
            </w:tcBorders>
            <w:shd w:val="clear" w:color="auto" w:fill="E1D4B7"/>
            <w:vAlign w:val="bottom"/>
          </w:tcPr>
          <w:p w14:paraId="7FC04060" w14:textId="77777777" w:rsidR="00604ED0" w:rsidRDefault="00597C72">
            <w:pPr>
              <w:spacing w:line="241" w:lineRule="exact"/>
              <w:jc w:val="center"/>
              <w:rPr>
                <w:sz w:val="20"/>
                <w:szCs w:val="20"/>
              </w:rPr>
            </w:pPr>
            <w:r>
              <w:rPr>
                <w:b/>
                <w:bCs/>
                <w:lang w:val="en"/>
              </w:rPr>
              <w:t>Dogs</w:t>
            </w:r>
          </w:p>
        </w:tc>
        <w:tc>
          <w:tcPr>
            <w:tcW w:w="120" w:type="dxa"/>
            <w:tcBorders>
              <w:top w:val="single" w:sz="8" w:space="0" w:color="004F71"/>
              <w:bottom w:val="single" w:sz="8" w:space="0" w:color="E1D4B7"/>
              <w:right w:val="single" w:sz="8" w:space="0" w:color="004F71"/>
            </w:tcBorders>
            <w:shd w:val="clear" w:color="auto" w:fill="E1D4B7"/>
            <w:vAlign w:val="bottom"/>
          </w:tcPr>
          <w:p w14:paraId="0D728DE0" w14:textId="77777777" w:rsidR="00604ED0" w:rsidRDefault="00604ED0">
            <w:pPr>
              <w:rPr>
                <w:sz w:val="20"/>
                <w:szCs w:val="20"/>
              </w:rPr>
            </w:pPr>
          </w:p>
        </w:tc>
        <w:tc>
          <w:tcPr>
            <w:tcW w:w="100" w:type="dxa"/>
            <w:tcBorders>
              <w:top w:val="single" w:sz="8" w:space="0" w:color="004F71"/>
              <w:bottom w:val="single" w:sz="8" w:space="0" w:color="E1D4B7"/>
            </w:tcBorders>
            <w:shd w:val="clear" w:color="auto" w:fill="E1D4B7"/>
            <w:vAlign w:val="bottom"/>
          </w:tcPr>
          <w:p w14:paraId="7EB98C88" w14:textId="77777777" w:rsidR="00604ED0" w:rsidRDefault="00604ED0">
            <w:pPr>
              <w:rPr>
                <w:sz w:val="20"/>
                <w:szCs w:val="20"/>
              </w:rPr>
            </w:pPr>
          </w:p>
        </w:tc>
        <w:tc>
          <w:tcPr>
            <w:tcW w:w="1160" w:type="dxa"/>
            <w:tcBorders>
              <w:top w:val="single" w:sz="8" w:space="0" w:color="004F71"/>
              <w:bottom w:val="single" w:sz="8" w:space="0" w:color="E1D4B7"/>
            </w:tcBorders>
            <w:shd w:val="clear" w:color="auto" w:fill="E1D4B7"/>
            <w:vAlign w:val="bottom"/>
          </w:tcPr>
          <w:p w14:paraId="2F514C85" w14:textId="77777777" w:rsidR="00604ED0" w:rsidRDefault="00597C72">
            <w:pPr>
              <w:spacing w:line="241" w:lineRule="exact"/>
              <w:jc w:val="center"/>
              <w:rPr>
                <w:sz w:val="20"/>
                <w:szCs w:val="20"/>
              </w:rPr>
            </w:pPr>
            <w:r>
              <w:rPr>
                <w:b/>
                <w:bCs/>
                <w:w w:val="98"/>
                <w:shd w:val="clear" w:color="auto" w:fill="E1D4B7"/>
                <w:lang w:val="en"/>
              </w:rPr>
              <w:t>Litters</w:t>
            </w:r>
          </w:p>
        </w:tc>
        <w:tc>
          <w:tcPr>
            <w:tcW w:w="120" w:type="dxa"/>
            <w:tcBorders>
              <w:top w:val="single" w:sz="8" w:space="0" w:color="004F71"/>
              <w:bottom w:val="single" w:sz="8" w:space="0" w:color="E1D4B7"/>
              <w:right w:val="single" w:sz="8" w:space="0" w:color="004F71"/>
            </w:tcBorders>
            <w:shd w:val="clear" w:color="auto" w:fill="E1D4B7"/>
            <w:vAlign w:val="bottom"/>
          </w:tcPr>
          <w:p w14:paraId="5CF161C2" w14:textId="77777777" w:rsidR="00604ED0" w:rsidRDefault="00604ED0">
            <w:pPr>
              <w:rPr>
                <w:sz w:val="20"/>
                <w:szCs w:val="20"/>
              </w:rPr>
            </w:pPr>
          </w:p>
        </w:tc>
        <w:tc>
          <w:tcPr>
            <w:tcW w:w="2300" w:type="dxa"/>
            <w:gridSpan w:val="4"/>
            <w:tcBorders>
              <w:top w:val="single" w:sz="8" w:space="0" w:color="004F71"/>
              <w:bottom w:val="single" w:sz="8" w:space="0" w:color="004F71"/>
              <w:right w:val="single" w:sz="8" w:space="0" w:color="004F71"/>
            </w:tcBorders>
            <w:shd w:val="clear" w:color="auto" w:fill="E1D4B7"/>
            <w:vAlign w:val="bottom"/>
          </w:tcPr>
          <w:p w14:paraId="33402858" w14:textId="77777777" w:rsidR="00604ED0" w:rsidRDefault="00597C72">
            <w:pPr>
              <w:spacing w:line="241" w:lineRule="exact"/>
              <w:ind w:left="320"/>
              <w:rPr>
                <w:sz w:val="20"/>
                <w:szCs w:val="20"/>
              </w:rPr>
            </w:pPr>
            <w:r>
              <w:rPr>
                <w:b/>
                <w:bCs/>
                <w:lang w:val="en"/>
              </w:rPr>
              <w:t>Caesarean sections</w:t>
            </w:r>
          </w:p>
        </w:tc>
        <w:tc>
          <w:tcPr>
            <w:tcW w:w="0" w:type="dxa"/>
            <w:vAlign w:val="bottom"/>
          </w:tcPr>
          <w:p w14:paraId="3F587BC7" w14:textId="77777777" w:rsidR="00604ED0" w:rsidRDefault="00604ED0">
            <w:pPr>
              <w:rPr>
                <w:sz w:val="1"/>
                <w:szCs w:val="1"/>
              </w:rPr>
            </w:pPr>
          </w:p>
        </w:tc>
      </w:tr>
      <w:tr w:rsidR="00604ED0" w14:paraId="76D8BA21" w14:textId="77777777">
        <w:trPr>
          <w:trHeight w:val="269"/>
        </w:trPr>
        <w:tc>
          <w:tcPr>
            <w:tcW w:w="120" w:type="dxa"/>
            <w:tcBorders>
              <w:left w:val="single" w:sz="8" w:space="0" w:color="004F71"/>
              <w:bottom w:val="single" w:sz="8" w:space="0" w:color="004F71"/>
            </w:tcBorders>
            <w:shd w:val="clear" w:color="auto" w:fill="E1D4B7"/>
            <w:vAlign w:val="bottom"/>
          </w:tcPr>
          <w:p w14:paraId="25983F8C" w14:textId="77777777" w:rsidR="00604ED0" w:rsidRDefault="00604ED0">
            <w:pPr>
              <w:rPr>
                <w:sz w:val="23"/>
                <w:szCs w:val="23"/>
              </w:rPr>
            </w:pPr>
          </w:p>
        </w:tc>
        <w:tc>
          <w:tcPr>
            <w:tcW w:w="2300" w:type="dxa"/>
            <w:tcBorders>
              <w:bottom w:val="single" w:sz="8" w:space="0" w:color="004F71"/>
            </w:tcBorders>
            <w:shd w:val="clear" w:color="auto" w:fill="E1D4B7"/>
            <w:vAlign w:val="bottom"/>
          </w:tcPr>
          <w:p w14:paraId="5CCAB107" w14:textId="77777777" w:rsidR="00604ED0" w:rsidRDefault="00597C72">
            <w:pPr>
              <w:rPr>
                <w:sz w:val="20"/>
                <w:szCs w:val="20"/>
              </w:rPr>
            </w:pPr>
            <w:r>
              <w:rPr>
                <w:b/>
                <w:bCs/>
                <w:lang w:val="en"/>
              </w:rPr>
              <w:t>Race</w:t>
            </w:r>
          </w:p>
        </w:tc>
        <w:tc>
          <w:tcPr>
            <w:tcW w:w="120" w:type="dxa"/>
            <w:tcBorders>
              <w:bottom w:val="single" w:sz="8" w:space="0" w:color="004F71"/>
              <w:right w:val="single" w:sz="8" w:space="0" w:color="004F71"/>
            </w:tcBorders>
            <w:shd w:val="clear" w:color="auto" w:fill="E1D4B7"/>
            <w:vAlign w:val="bottom"/>
          </w:tcPr>
          <w:p w14:paraId="66F64B35" w14:textId="77777777" w:rsidR="00604ED0" w:rsidRDefault="00604ED0">
            <w:pPr>
              <w:rPr>
                <w:sz w:val="23"/>
                <w:szCs w:val="23"/>
              </w:rPr>
            </w:pPr>
          </w:p>
        </w:tc>
        <w:tc>
          <w:tcPr>
            <w:tcW w:w="80" w:type="dxa"/>
            <w:tcBorders>
              <w:bottom w:val="single" w:sz="8" w:space="0" w:color="004F71"/>
            </w:tcBorders>
            <w:shd w:val="clear" w:color="auto" w:fill="E1D4B7"/>
            <w:vAlign w:val="bottom"/>
          </w:tcPr>
          <w:p w14:paraId="11B01F27" w14:textId="77777777" w:rsidR="00604ED0" w:rsidRDefault="00604ED0">
            <w:pPr>
              <w:rPr>
                <w:sz w:val="23"/>
                <w:szCs w:val="23"/>
              </w:rPr>
            </w:pPr>
          </w:p>
        </w:tc>
        <w:tc>
          <w:tcPr>
            <w:tcW w:w="1040" w:type="dxa"/>
            <w:tcBorders>
              <w:bottom w:val="single" w:sz="8" w:space="0" w:color="004F71"/>
            </w:tcBorders>
            <w:shd w:val="clear" w:color="auto" w:fill="E1D4B7"/>
            <w:vAlign w:val="bottom"/>
          </w:tcPr>
          <w:p w14:paraId="2CA7C80D" w14:textId="77777777" w:rsidR="00604ED0" w:rsidRDefault="00597C72">
            <w:pPr>
              <w:jc w:val="center"/>
              <w:rPr>
                <w:sz w:val="20"/>
                <w:szCs w:val="20"/>
              </w:rPr>
            </w:pPr>
            <w:r>
              <w:rPr>
                <w:b/>
                <w:bCs/>
                <w:lang w:val="en"/>
              </w:rPr>
              <w:t>Number of people</w:t>
            </w:r>
          </w:p>
        </w:tc>
        <w:tc>
          <w:tcPr>
            <w:tcW w:w="120" w:type="dxa"/>
            <w:tcBorders>
              <w:bottom w:val="single" w:sz="8" w:space="0" w:color="004F71"/>
              <w:right w:val="single" w:sz="8" w:space="0" w:color="004F71"/>
            </w:tcBorders>
            <w:shd w:val="clear" w:color="auto" w:fill="E1D4B7"/>
            <w:vAlign w:val="bottom"/>
          </w:tcPr>
          <w:p w14:paraId="3BB26CFF" w14:textId="77777777" w:rsidR="00604ED0" w:rsidRDefault="00604ED0">
            <w:pPr>
              <w:rPr>
                <w:sz w:val="23"/>
                <w:szCs w:val="23"/>
              </w:rPr>
            </w:pPr>
          </w:p>
        </w:tc>
        <w:tc>
          <w:tcPr>
            <w:tcW w:w="80" w:type="dxa"/>
            <w:tcBorders>
              <w:bottom w:val="single" w:sz="8" w:space="0" w:color="004F71"/>
            </w:tcBorders>
            <w:shd w:val="clear" w:color="auto" w:fill="E1D4B7"/>
            <w:vAlign w:val="bottom"/>
          </w:tcPr>
          <w:p w14:paraId="470C370C" w14:textId="77777777" w:rsidR="00604ED0" w:rsidRDefault="00604ED0">
            <w:pPr>
              <w:rPr>
                <w:sz w:val="23"/>
                <w:szCs w:val="23"/>
              </w:rPr>
            </w:pPr>
          </w:p>
        </w:tc>
        <w:tc>
          <w:tcPr>
            <w:tcW w:w="900" w:type="dxa"/>
            <w:tcBorders>
              <w:bottom w:val="single" w:sz="8" w:space="0" w:color="004F71"/>
            </w:tcBorders>
            <w:shd w:val="clear" w:color="auto" w:fill="E1D4B7"/>
            <w:vAlign w:val="bottom"/>
          </w:tcPr>
          <w:p w14:paraId="3AA89AFB" w14:textId="77777777" w:rsidR="00604ED0" w:rsidRDefault="00597C72">
            <w:pPr>
              <w:jc w:val="center"/>
              <w:rPr>
                <w:sz w:val="20"/>
                <w:szCs w:val="20"/>
              </w:rPr>
            </w:pPr>
            <w:r>
              <w:rPr>
                <w:b/>
                <w:bCs/>
                <w:lang w:val="en"/>
              </w:rPr>
              <w:t>Number of people</w:t>
            </w:r>
          </w:p>
        </w:tc>
        <w:tc>
          <w:tcPr>
            <w:tcW w:w="120" w:type="dxa"/>
            <w:tcBorders>
              <w:bottom w:val="single" w:sz="8" w:space="0" w:color="004F71"/>
              <w:right w:val="single" w:sz="8" w:space="0" w:color="004F71"/>
            </w:tcBorders>
            <w:shd w:val="clear" w:color="auto" w:fill="E1D4B7"/>
            <w:vAlign w:val="bottom"/>
          </w:tcPr>
          <w:p w14:paraId="714E5DEE" w14:textId="77777777" w:rsidR="00604ED0" w:rsidRDefault="00604ED0">
            <w:pPr>
              <w:rPr>
                <w:sz w:val="23"/>
                <w:szCs w:val="23"/>
              </w:rPr>
            </w:pPr>
          </w:p>
        </w:tc>
        <w:tc>
          <w:tcPr>
            <w:tcW w:w="100" w:type="dxa"/>
            <w:tcBorders>
              <w:bottom w:val="single" w:sz="8" w:space="0" w:color="004F71"/>
            </w:tcBorders>
            <w:shd w:val="clear" w:color="auto" w:fill="E1D4B7"/>
            <w:vAlign w:val="bottom"/>
          </w:tcPr>
          <w:p w14:paraId="66766FFD" w14:textId="77777777" w:rsidR="00604ED0" w:rsidRDefault="00604ED0">
            <w:pPr>
              <w:rPr>
                <w:sz w:val="23"/>
                <w:szCs w:val="23"/>
              </w:rPr>
            </w:pPr>
          </w:p>
        </w:tc>
        <w:tc>
          <w:tcPr>
            <w:tcW w:w="1160" w:type="dxa"/>
            <w:tcBorders>
              <w:bottom w:val="single" w:sz="8" w:space="0" w:color="004F71"/>
            </w:tcBorders>
            <w:shd w:val="clear" w:color="auto" w:fill="E1D4B7"/>
            <w:vAlign w:val="bottom"/>
          </w:tcPr>
          <w:p w14:paraId="68B338EA" w14:textId="77777777" w:rsidR="00604ED0" w:rsidRDefault="00597C72">
            <w:pPr>
              <w:jc w:val="center"/>
              <w:rPr>
                <w:sz w:val="20"/>
                <w:szCs w:val="20"/>
              </w:rPr>
            </w:pPr>
            <w:r>
              <w:rPr>
                <w:b/>
                <w:bCs/>
                <w:lang w:val="en"/>
              </w:rPr>
              <w:t>Number of people</w:t>
            </w:r>
          </w:p>
        </w:tc>
        <w:tc>
          <w:tcPr>
            <w:tcW w:w="120" w:type="dxa"/>
            <w:tcBorders>
              <w:bottom w:val="single" w:sz="8" w:space="0" w:color="004F71"/>
              <w:right w:val="single" w:sz="8" w:space="0" w:color="004F71"/>
            </w:tcBorders>
            <w:shd w:val="clear" w:color="auto" w:fill="E1D4B7"/>
            <w:vAlign w:val="bottom"/>
          </w:tcPr>
          <w:p w14:paraId="3E9B5A73" w14:textId="77777777" w:rsidR="00604ED0" w:rsidRDefault="00604ED0">
            <w:pPr>
              <w:rPr>
                <w:sz w:val="23"/>
                <w:szCs w:val="23"/>
              </w:rPr>
            </w:pPr>
          </w:p>
        </w:tc>
        <w:tc>
          <w:tcPr>
            <w:tcW w:w="1080" w:type="dxa"/>
            <w:tcBorders>
              <w:bottom w:val="single" w:sz="8" w:space="0" w:color="004F71"/>
            </w:tcBorders>
            <w:shd w:val="clear" w:color="auto" w:fill="E1D4B7"/>
            <w:vAlign w:val="bottom"/>
          </w:tcPr>
          <w:p w14:paraId="68E9C7C4" w14:textId="77777777" w:rsidR="00604ED0" w:rsidRDefault="00597C72">
            <w:pPr>
              <w:ind w:left="400"/>
              <w:rPr>
                <w:sz w:val="20"/>
                <w:szCs w:val="20"/>
              </w:rPr>
            </w:pPr>
            <w:r>
              <w:rPr>
                <w:b/>
                <w:bCs/>
                <w:lang w:val="en"/>
              </w:rPr>
              <w:t>No.</w:t>
            </w:r>
          </w:p>
        </w:tc>
        <w:tc>
          <w:tcPr>
            <w:tcW w:w="120" w:type="dxa"/>
            <w:tcBorders>
              <w:bottom w:val="single" w:sz="8" w:space="0" w:color="004F71"/>
              <w:right w:val="single" w:sz="8" w:space="0" w:color="004F71"/>
            </w:tcBorders>
            <w:shd w:val="clear" w:color="auto" w:fill="E1D4B7"/>
            <w:vAlign w:val="bottom"/>
          </w:tcPr>
          <w:p w14:paraId="6BA189CF" w14:textId="77777777" w:rsidR="00604ED0" w:rsidRDefault="00604ED0">
            <w:pPr>
              <w:rPr>
                <w:sz w:val="23"/>
                <w:szCs w:val="23"/>
              </w:rPr>
            </w:pPr>
          </w:p>
        </w:tc>
        <w:tc>
          <w:tcPr>
            <w:tcW w:w="980" w:type="dxa"/>
            <w:tcBorders>
              <w:bottom w:val="single" w:sz="8" w:space="0" w:color="004F71"/>
            </w:tcBorders>
            <w:shd w:val="clear" w:color="auto" w:fill="E1D4B7"/>
            <w:vAlign w:val="bottom"/>
          </w:tcPr>
          <w:p w14:paraId="2F30C1B6" w14:textId="77777777" w:rsidR="00604ED0" w:rsidRDefault="00597C72">
            <w:pPr>
              <w:jc w:val="center"/>
              <w:rPr>
                <w:sz w:val="20"/>
                <w:szCs w:val="20"/>
              </w:rPr>
            </w:pPr>
            <w:r>
              <w:rPr>
                <w:b/>
                <w:bCs/>
                <w:w w:val="99"/>
                <w:lang w:val="en"/>
              </w:rPr>
              <w:t>%</w:t>
            </w:r>
          </w:p>
        </w:tc>
        <w:tc>
          <w:tcPr>
            <w:tcW w:w="120" w:type="dxa"/>
            <w:tcBorders>
              <w:bottom w:val="single" w:sz="8" w:space="0" w:color="004F71"/>
              <w:right w:val="single" w:sz="8" w:space="0" w:color="004F71"/>
            </w:tcBorders>
            <w:shd w:val="clear" w:color="auto" w:fill="E1D4B7"/>
            <w:vAlign w:val="bottom"/>
          </w:tcPr>
          <w:p w14:paraId="7C84322A" w14:textId="77777777" w:rsidR="00604ED0" w:rsidRDefault="00604ED0">
            <w:pPr>
              <w:rPr>
                <w:sz w:val="23"/>
                <w:szCs w:val="23"/>
              </w:rPr>
            </w:pPr>
          </w:p>
        </w:tc>
        <w:tc>
          <w:tcPr>
            <w:tcW w:w="0" w:type="dxa"/>
            <w:vAlign w:val="bottom"/>
          </w:tcPr>
          <w:p w14:paraId="7685674C" w14:textId="77777777" w:rsidR="00604ED0" w:rsidRDefault="00604ED0">
            <w:pPr>
              <w:rPr>
                <w:sz w:val="1"/>
                <w:szCs w:val="1"/>
              </w:rPr>
            </w:pPr>
          </w:p>
        </w:tc>
      </w:tr>
      <w:tr w:rsidR="00604ED0" w14:paraId="386FD3FD" w14:textId="77777777">
        <w:trPr>
          <w:trHeight w:val="258"/>
        </w:trPr>
        <w:tc>
          <w:tcPr>
            <w:tcW w:w="120" w:type="dxa"/>
            <w:tcBorders>
              <w:left w:val="single" w:sz="8" w:space="0" w:color="004F71"/>
              <w:bottom w:val="single" w:sz="8" w:space="0" w:color="004F71"/>
            </w:tcBorders>
            <w:vAlign w:val="bottom"/>
          </w:tcPr>
          <w:p w14:paraId="73697700" w14:textId="77777777" w:rsidR="00604ED0" w:rsidRDefault="00604ED0"/>
        </w:tc>
        <w:tc>
          <w:tcPr>
            <w:tcW w:w="2420" w:type="dxa"/>
            <w:gridSpan w:val="2"/>
            <w:tcBorders>
              <w:bottom w:val="single" w:sz="8" w:space="0" w:color="004F71"/>
              <w:right w:val="single" w:sz="8" w:space="0" w:color="004F71"/>
            </w:tcBorders>
            <w:vAlign w:val="bottom"/>
          </w:tcPr>
          <w:p w14:paraId="3007344F" w14:textId="77777777" w:rsidR="00604ED0" w:rsidRDefault="00597C72">
            <w:pPr>
              <w:spacing w:line="258" w:lineRule="exact"/>
              <w:rPr>
                <w:sz w:val="20"/>
                <w:szCs w:val="20"/>
              </w:rPr>
            </w:pPr>
            <w:r>
              <w:rPr>
                <w:lang w:val="en"/>
              </w:rPr>
              <w:t>Alaskan Malamuth</w:t>
            </w:r>
          </w:p>
        </w:tc>
        <w:tc>
          <w:tcPr>
            <w:tcW w:w="1120" w:type="dxa"/>
            <w:gridSpan w:val="2"/>
            <w:tcBorders>
              <w:bottom w:val="single" w:sz="8" w:space="0" w:color="004F71"/>
            </w:tcBorders>
            <w:vAlign w:val="bottom"/>
          </w:tcPr>
          <w:p w14:paraId="1F6E978A" w14:textId="77777777" w:rsidR="00604ED0" w:rsidRDefault="00597C72">
            <w:pPr>
              <w:spacing w:line="258" w:lineRule="exact"/>
              <w:jc w:val="center"/>
              <w:rPr>
                <w:sz w:val="20"/>
                <w:szCs w:val="20"/>
              </w:rPr>
            </w:pPr>
            <w:r>
              <w:rPr>
                <w:lang w:val="en"/>
              </w:rPr>
              <w:t>10</w:t>
            </w:r>
          </w:p>
        </w:tc>
        <w:tc>
          <w:tcPr>
            <w:tcW w:w="120" w:type="dxa"/>
            <w:tcBorders>
              <w:bottom w:val="single" w:sz="8" w:space="0" w:color="004F71"/>
              <w:right w:val="single" w:sz="8" w:space="0" w:color="004F71"/>
            </w:tcBorders>
            <w:vAlign w:val="bottom"/>
          </w:tcPr>
          <w:p w14:paraId="70B83EA1" w14:textId="77777777" w:rsidR="00604ED0" w:rsidRDefault="00604ED0"/>
        </w:tc>
        <w:tc>
          <w:tcPr>
            <w:tcW w:w="980" w:type="dxa"/>
            <w:gridSpan w:val="2"/>
            <w:tcBorders>
              <w:bottom w:val="single" w:sz="8" w:space="0" w:color="004F71"/>
            </w:tcBorders>
            <w:vAlign w:val="bottom"/>
          </w:tcPr>
          <w:p w14:paraId="67479ADA" w14:textId="77777777" w:rsidR="00604ED0" w:rsidRDefault="00597C72">
            <w:pPr>
              <w:spacing w:line="258" w:lineRule="exact"/>
              <w:jc w:val="center"/>
              <w:rPr>
                <w:sz w:val="20"/>
                <w:szCs w:val="20"/>
              </w:rPr>
            </w:pPr>
            <w:r>
              <w:rPr>
                <w:w w:val="98"/>
                <w:lang w:val="en"/>
              </w:rPr>
              <w:t>14</w:t>
            </w:r>
          </w:p>
        </w:tc>
        <w:tc>
          <w:tcPr>
            <w:tcW w:w="120" w:type="dxa"/>
            <w:tcBorders>
              <w:bottom w:val="single" w:sz="8" w:space="0" w:color="004F71"/>
              <w:right w:val="single" w:sz="8" w:space="0" w:color="004F71"/>
            </w:tcBorders>
            <w:vAlign w:val="bottom"/>
          </w:tcPr>
          <w:p w14:paraId="410C7A7B" w14:textId="77777777" w:rsidR="00604ED0" w:rsidRDefault="00604ED0"/>
        </w:tc>
        <w:tc>
          <w:tcPr>
            <w:tcW w:w="1260" w:type="dxa"/>
            <w:gridSpan w:val="2"/>
            <w:tcBorders>
              <w:bottom w:val="single" w:sz="8" w:space="0" w:color="004F71"/>
            </w:tcBorders>
            <w:vAlign w:val="bottom"/>
          </w:tcPr>
          <w:p w14:paraId="16C39FFF" w14:textId="77777777" w:rsidR="00604ED0" w:rsidRDefault="00597C72">
            <w:pPr>
              <w:spacing w:line="258" w:lineRule="exact"/>
              <w:jc w:val="center"/>
              <w:rPr>
                <w:sz w:val="20"/>
                <w:szCs w:val="20"/>
              </w:rPr>
            </w:pPr>
            <w:r>
              <w:rPr>
                <w:lang w:val="en"/>
              </w:rPr>
              <w:t>20</w:t>
            </w:r>
          </w:p>
        </w:tc>
        <w:tc>
          <w:tcPr>
            <w:tcW w:w="120" w:type="dxa"/>
            <w:tcBorders>
              <w:bottom w:val="single" w:sz="8" w:space="0" w:color="004F71"/>
              <w:right w:val="single" w:sz="8" w:space="0" w:color="004F71"/>
            </w:tcBorders>
            <w:vAlign w:val="bottom"/>
          </w:tcPr>
          <w:p w14:paraId="69DDAEE9" w14:textId="77777777" w:rsidR="00604ED0" w:rsidRDefault="00604ED0"/>
        </w:tc>
        <w:tc>
          <w:tcPr>
            <w:tcW w:w="1080" w:type="dxa"/>
            <w:tcBorders>
              <w:bottom w:val="single" w:sz="8" w:space="0" w:color="004F71"/>
            </w:tcBorders>
            <w:vAlign w:val="bottom"/>
          </w:tcPr>
          <w:p w14:paraId="788C001A" w14:textId="77777777" w:rsidR="00604ED0" w:rsidRDefault="00597C72">
            <w:pPr>
              <w:spacing w:line="258" w:lineRule="exact"/>
              <w:jc w:val="center"/>
              <w:rPr>
                <w:sz w:val="20"/>
                <w:szCs w:val="20"/>
              </w:rPr>
            </w:pPr>
            <w:r>
              <w:rPr>
                <w:w w:val="89"/>
                <w:lang w:val="en"/>
              </w:rPr>
              <w:t>7</w:t>
            </w:r>
          </w:p>
        </w:tc>
        <w:tc>
          <w:tcPr>
            <w:tcW w:w="120" w:type="dxa"/>
            <w:tcBorders>
              <w:bottom w:val="single" w:sz="8" w:space="0" w:color="004F71"/>
              <w:right w:val="single" w:sz="8" w:space="0" w:color="004F71"/>
            </w:tcBorders>
            <w:vAlign w:val="bottom"/>
          </w:tcPr>
          <w:p w14:paraId="2DECCF05" w14:textId="77777777" w:rsidR="00604ED0" w:rsidRDefault="00604ED0"/>
        </w:tc>
        <w:tc>
          <w:tcPr>
            <w:tcW w:w="980" w:type="dxa"/>
            <w:tcBorders>
              <w:bottom w:val="single" w:sz="8" w:space="0" w:color="004F71"/>
            </w:tcBorders>
            <w:vAlign w:val="bottom"/>
          </w:tcPr>
          <w:p w14:paraId="70CECA1B" w14:textId="77777777" w:rsidR="00604ED0" w:rsidRDefault="00597C72">
            <w:pPr>
              <w:spacing w:line="258" w:lineRule="exact"/>
              <w:jc w:val="center"/>
              <w:rPr>
                <w:sz w:val="20"/>
                <w:szCs w:val="20"/>
              </w:rPr>
            </w:pPr>
            <w:r>
              <w:rPr>
                <w:lang w:val="en"/>
              </w:rPr>
              <w:t>35</w:t>
            </w:r>
          </w:p>
        </w:tc>
        <w:tc>
          <w:tcPr>
            <w:tcW w:w="120" w:type="dxa"/>
            <w:tcBorders>
              <w:bottom w:val="single" w:sz="8" w:space="0" w:color="004F71"/>
              <w:right w:val="single" w:sz="8" w:space="0" w:color="004F71"/>
            </w:tcBorders>
            <w:vAlign w:val="bottom"/>
          </w:tcPr>
          <w:p w14:paraId="482C5F1A" w14:textId="77777777" w:rsidR="00604ED0" w:rsidRDefault="00604ED0"/>
        </w:tc>
        <w:tc>
          <w:tcPr>
            <w:tcW w:w="0" w:type="dxa"/>
            <w:vAlign w:val="bottom"/>
          </w:tcPr>
          <w:p w14:paraId="6949347F" w14:textId="77777777" w:rsidR="00604ED0" w:rsidRDefault="00604ED0">
            <w:pPr>
              <w:rPr>
                <w:sz w:val="1"/>
                <w:szCs w:val="1"/>
              </w:rPr>
            </w:pPr>
          </w:p>
        </w:tc>
      </w:tr>
      <w:tr w:rsidR="00604ED0" w14:paraId="597D677A" w14:textId="77777777">
        <w:trPr>
          <w:trHeight w:val="258"/>
        </w:trPr>
        <w:tc>
          <w:tcPr>
            <w:tcW w:w="120" w:type="dxa"/>
            <w:tcBorders>
              <w:left w:val="single" w:sz="8" w:space="0" w:color="004F71"/>
              <w:bottom w:val="single" w:sz="8" w:space="0" w:color="004F71"/>
            </w:tcBorders>
            <w:vAlign w:val="bottom"/>
          </w:tcPr>
          <w:p w14:paraId="3524614F" w14:textId="77777777" w:rsidR="00604ED0" w:rsidRDefault="00604ED0"/>
        </w:tc>
        <w:tc>
          <w:tcPr>
            <w:tcW w:w="2420" w:type="dxa"/>
            <w:gridSpan w:val="2"/>
            <w:tcBorders>
              <w:bottom w:val="single" w:sz="8" w:space="0" w:color="004F71"/>
              <w:right w:val="single" w:sz="8" w:space="0" w:color="004F71"/>
            </w:tcBorders>
            <w:vAlign w:val="bottom"/>
          </w:tcPr>
          <w:p w14:paraId="4FB5E9B7" w14:textId="77777777" w:rsidR="00604ED0" w:rsidRDefault="00597C72">
            <w:pPr>
              <w:spacing w:line="258" w:lineRule="exact"/>
              <w:rPr>
                <w:sz w:val="20"/>
                <w:szCs w:val="20"/>
              </w:rPr>
            </w:pPr>
            <w:r>
              <w:rPr>
                <w:lang w:val="en"/>
              </w:rPr>
              <w:t>Basset Hound</w:t>
            </w:r>
          </w:p>
        </w:tc>
        <w:tc>
          <w:tcPr>
            <w:tcW w:w="1120" w:type="dxa"/>
            <w:gridSpan w:val="2"/>
            <w:tcBorders>
              <w:bottom w:val="single" w:sz="8" w:space="0" w:color="004F71"/>
            </w:tcBorders>
            <w:vAlign w:val="bottom"/>
          </w:tcPr>
          <w:p w14:paraId="10D3FF67" w14:textId="77777777" w:rsidR="00604ED0" w:rsidRDefault="00597C72">
            <w:pPr>
              <w:spacing w:line="258" w:lineRule="exact"/>
              <w:jc w:val="center"/>
              <w:rPr>
                <w:sz w:val="20"/>
                <w:szCs w:val="20"/>
              </w:rPr>
            </w:pPr>
            <w:r>
              <w:rPr>
                <w:lang w:val="en"/>
              </w:rPr>
              <w:t>32</w:t>
            </w:r>
          </w:p>
        </w:tc>
        <w:tc>
          <w:tcPr>
            <w:tcW w:w="120" w:type="dxa"/>
            <w:tcBorders>
              <w:bottom w:val="single" w:sz="8" w:space="0" w:color="004F71"/>
              <w:right w:val="single" w:sz="8" w:space="0" w:color="004F71"/>
            </w:tcBorders>
            <w:vAlign w:val="bottom"/>
          </w:tcPr>
          <w:p w14:paraId="2FF9D7CE" w14:textId="77777777" w:rsidR="00604ED0" w:rsidRDefault="00604ED0"/>
        </w:tc>
        <w:tc>
          <w:tcPr>
            <w:tcW w:w="980" w:type="dxa"/>
            <w:gridSpan w:val="2"/>
            <w:tcBorders>
              <w:bottom w:val="single" w:sz="8" w:space="0" w:color="004F71"/>
            </w:tcBorders>
            <w:vAlign w:val="bottom"/>
          </w:tcPr>
          <w:p w14:paraId="1ED8B4F5" w14:textId="77777777" w:rsidR="00604ED0" w:rsidRDefault="00597C72">
            <w:pPr>
              <w:spacing w:line="258" w:lineRule="exact"/>
              <w:jc w:val="center"/>
              <w:rPr>
                <w:sz w:val="20"/>
                <w:szCs w:val="20"/>
              </w:rPr>
            </w:pPr>
            <w:r>
              <w:rPr>
                <w:w w:val="98"/>
                <w:lang w:val="en"/>
              </w:rPr>
              <w:t>76</w:t>
            </w:r>
          </w:p>
        </w:tc>
        <w:tc>
          <w:tcPr>
            <w:tcW w:w="120" w:type="dxa"/>
            <w:tcBorders>
              <w:bottom w:val="single" w:sz="8" w:space="0" w:color="004F71"/>
              <w:right w:val="single" w:sz="8" w:space="0" w:color="004F71"/>
            </w:tcBorders>
            <w:vAlign w:val="bottom"/>
          </w:tcPr>
          <w:p w14:paraId="7AA2DA8A" w14:textId="77777777" w:rsidR="00604ED0" w:rsidRDefault="00604ED0"/>
        </w:tc>
        <w:tc>
          <w:tcPr>
            <w:tcW w:w="1260" w:type="dxa"/>
            <w:gridSpan w:val="2"/>
            <w:tcBorders>
              <w:bottom w:val="single" w:sz="8" w:space="0" w:color="004F71"/>
            </w:tcBorders>
            <w:vAlign w:val="bottom"/>
          </w:tcPr>
          <w:p w14:paraId="54A6E188" w14:textId="77777777" w:rsidR="00604ED0" w:rsidRDefault="00597C72">
            <w:pPr>
              <w:spacing w:line="258" w:lineRule="exact"/>
              <w:jc w:val="center"/>
              <w:rPr>
                <w:sz w:val="20"/>
                <w:szCs w:val="20"/>
              </w:rPr>
            </w:pPr>
            <w:r>
              <w:rPr>
                <w:w w:val="95"/>
                <w:lang w:val="en"/>
              </w:rPr>
              <w:t>116</w:t>
            </w:r>
          </w:p>
        </w:tc>
        <w:tc>
          <w:tcPr>
            <w:tcW w:w="120" w:type="dxa"/>
            <w:tcBorders>
              <w:bottom w:val="single" w:sz="8" w:space="0" w:color="004F71"/>
              <w:right w:val="single" w:sz="8" w:space="0" w:color="004F71"/>
            </w:tcBorders>
            <w:vAlign w:val="bottom"/>
          </w:tcPr>
          <w:p w14:paraId="212712EC" w14:textId="77777777" w:rsidR="00604ED0" w:rsidRDefault="00604ED0"/>
        </w:tc>
        <w:tc>
          <w:tcPr>
            <w:tcW w:w="1080" w:type="dxa"/>
            <w:tcBorders>
              <w:bottom w:val="single" w:sz="8" w:space="0" w:color="004F71"/>
            </w:tcBorders>
            <w:vAlign w:val="bottom"/>
          </w:tcPr>
          <w:p w14:paraId="730DAC84" w14:textId="77777777" w:rsidR="00604ED0" w:rsidRDefault="00597C72">
            <w:pPr>
              <w:spacing w:line="258" w:lineRule="exact"/>
              <w:jc w:val="center"/>
              <w:rPr>
                <w:sz w:val="20"/>
                <w:szCs w:val="20"/>
              </w:rPr>
            </w:pPr>
            <w:r>
              <w:rPr>
                <w:w w:val="98"/>
                <w:lang w:val="en"/>
              </w:rPr>
              <w:t>41</w:t>
            </w:r>
          </w:p>
        </w:tc>
        <w:tc>
          <w:tcPr>
            <w:tcW w:w="120" w:type="dxa"/>
            <w:tcBorders>
              <w:bottom w:val="single" w:sz="8" w:space="0" w:color="004F71"/>
              <w:right w:val="single" w:sz="8" w:space="0" w:color="004F71"/>
            </w:tcBorders>
            <w:vAlign w:val="bottom"/>
          </w:tcPr>
          <w:p w14:paraId="6EA03A6A" w14:textId="77777777" w:rsidR="00604ED0" w:rsidRDefault="00604ED0"/>
        </w:tc>
        <w:tc>
          <w:tcPr>
            <w:tcW w:w="980" w:type="dxa"/>
            <w:tcBorders>
              <w:bottom w:val="single" w:sz="8" w:space="0" w:color="004F71"/>
            </w:tcBorders>
            <w:vAlign w:val="bottom"/>
          </w:tcPr>
          <w:p w14:paraId="13EDD518" w14:textId="77777777" w:rsidR="00604ED0" w:rsidRDefault="00597C72">
            <w:pPr>
              <w:spacing w:line="258" w:lineRule="exact"/>
              <w:jc w:val="center"/>
              <w:rPr>
                <w:sz w:val="20"/>
                <w:szCs w:val="20"/>
              </w:rPr>
            </w:pPr>
            <w:r>
              <w:rPr>
                <w:lang w:val="en"/>
              </w:rPr>
              <w:t>35,3</w:t>
            </w:r>
          </w:p>
        </w:tc>
        <w:tc>
          <w:tcPr>
            <w:tcW w:w="120" w:type="dxa"/>
            <w:tcBorders>
              <w:bottom w:val="single" w:sz="8" w:space="0" w:color="004F71"/>
              <w:right w:val="single" w:sz="8" w:space="0" w:color="004F71"/>
            </w:tcBorders>
            <w:vAlign w:val="bottom"/>
          </w:tcPr>
          <w:p w14:paraId="2614B271" w14:textId="77777777" w:rsidR="00604ED0" w:rsidRDefault="00604ED0"/>
        </w:tc>
        <w:tc>
          <w:tcPr>
            <w:tcW w:w="0" w:type="dxa"/>
            <w:vAlign w:val="bottom"/>
          </w:tcPr>
          <w:p w14:paraId="030E5FCA" w14:textId="77777777" w:rsidR="00604ED0" w:rsidRDefault="00604ED0">
            <w:pPr>
              <w:rPr>
                <w:sz w:val="1"/>
                <w:szCs w:val="1"/>
              </w:rPr>
            </w:pPr>
          </w:p>
        </w:tc>
      </w:tr>
      <w:tr w:rsidR="00604ED0" w14:paraId="5FADFFA7" w14:textId="77777777">
        <w:trPr>
          <w:trHeight w:val="258"/>
        </w:trPr>
        <w:tc>
          <w:tcPr>
            <w:tcW w:w="120" w:type="dxa"/>
            <w:tcBorders>
              <w:left w:val="single" w:sz="8" w:space="0" w:color="004F71"/>
              <w:bottom w:val="single" w:sz="8" w:space="0" w:color="004F71"/>
            </w:tcBorders>
            <w:vAlign w:val="bottom"/>
          </w:tcPr>
          <w:p w14:paraId="3AF79BC6" w14:textId="77777777" w:rsidR="00604ED0" w:rsidRDefault="00604ED0"/>
        </w:tc>
        <w:tc>
          <w:tcPr>
            <w:tcW w:w="2420" w:type="dxa"/>
            <w:gridSpan w:val="2"/>
            <w:tcBorders>
              <w:bottom w:val="single" w:sz="8" w:space="0" w:color="004F71"/>
              <w:right w:val="single" w:sz="8" w:space="0" w:color="004F71"/>
            </w:tcBorders>
            <w:vAlign w:val="bottom"/>
          </w:tcPr>
          <w:p w14:paraId="481FCD5A" w14:textId="55582537" w:rsidR="00604ED0" w:rsidRDefault="004B5DE6">
            <w:pPr>
              <w:spacing w:line="258" w:lineRule="exact"/>
              <w:rPr>
                <w:sz w:val="20"/>
                <w:szCs w:val="20"/>
              </w:rPr>
            </w:pPr>
            <w:r>
              <w:rPr>
                <w:lang w:val="en"/>
              </w:rPr>
              <w:t>St. Bernard</w:t>
            </w:r>
          </w:p>
        </w:tc>
        <w:tc>
          <w:tcPr>
            <w:tcW w:w="1120" w:type="dxa"/>
            <w:gridSpan w:val="2"/>
            <w:tcBorders>
              <w:bottom w:val="single" w:sz="8" w:space="0" w:color="004F71"/>
            </w:tcBorders>
            <w:vAlign w:val="bottom"/>
          </w:tcPr>
          <w:p w14:paraId="0715C80C" w14:textId="77777777" w:rsidR="00604ED0" w:rsidRDefault="00597C72">
            <w:pPr>
              <w:spacing w:line="258" w:lineRule="exact"/>
              <w:jc w:val="center"/>
              <w:rPr>
                <w:sz w:val="20"/>
                <w:szCs w:val="20"/>
              </w:rPr>
            </w:pPr>
            <w:r>
              <w:rPr>
                <w:lang w:val="en"/>
              </w:rPr>
              <w:t>11</w:t>
            </w:r>
          </w:p>
        </w:tc>
        <w:tc>
          <w:tcPr>
            <w:tcW w:w="120" w:type="dxa"/>
            <w:tcBorders>
              <w:bottom w:val="single" w:sz="8" w:space="0" w:color="004F71"/>
              <w:right w:val="single" w:sz="8" w:space="0" w:color="004F71"/>
            </w:tcBorders>
            <w:vAlign w:val="bottom"/>
          </w:tcPr>
          <w:p w14:paraId="69A8195F" w14:textId="77777777" w:rsidR="00604ED0" w:rsidRDefault="00604ED0"/>
        </w:tc>
        <w:tc>
          <w:tcPr>
            <w:tcW w:w="980" w:type="dxa"/>
            <w:gridSpan w:val="2"/>
            <w:tcBorders>
              <w:bottom w:val="single" w:sz="8" w:space="0" w:color="004F71"/>
            </w:tcBorders>
            <w:vAlign w:val="bottom"/>
          </w:tcPr>
          <w:p w14:paraId="70E2475F" w14:textId="77777777" w:rsidR="00604ED0" w:rsidRDefault="00597C72">
            <w:pPr>
              <w:spacing w:line="258" w:lineRule="exact"/>
              <w:jc w:val="center"/>
              <w:rPr>
                <w:sz w:val="20"/>
                <w:szCs w:val="20"/>
              </w:rPr>
            </w:pPr>
            <w:r>
              <w:rPr>
                <w:w w:val="98"/>
                <w:lang w:val="en"/>
              </w:rPr>
              <w:t>32</w:t>
            </w:r>
          </w:p>
        </w:tc>
        <w:tc>
          <w:tcPr>
            <w:tcW w:w="120" w:type="dxa"/>
            <w:tcBorders>
              <w:bottom w:val="single" w:sz="8" w:space="0" w:color="004F71"/>
              <w:right w:val="single" w:sz="8" w:space="0" w:color="004F71"/>
            </w:tcBorders>
            <w:vAlign w:val="bottom"/>
          </w:tcPr>
          <w:p w14:paraId="33D8FD00" w14:textId="77777777" w:rsidR="00604ED0" w:rsidRDefault="00604ED0"/>
        </w:tc>
        <w:tc>
          <w:tcPr>
            <w:tcW w:w="1260" w:type="dxa"/>
            <w:gridSpan w:val="2"/>
            <w:tcBorders>
              <w:bottom w:val="single" w:sz="8" w:space="0" w:color="004F71"/>
            </w:tcBorders>
            <w:vAlign w:val="bottom"/>
          </w:tcPr>
          <w:p w14:paraId="266EBBA6" w14:textId="77777777" w:rsidR="00604ED0" w:rsidRDefault="00597C72">
            <w:pPr>
              <w:spacing w:line="258" w:lineRule="exact"/>
              <w:jc w:val="center"/>
              <w:rPr>
                <w:sz w:val="20"/>
                <w:szCs w:val="20"/>
              </w:rPr>
            </w:pPr>
            <w:r>
              <w:rPr>
                <w:lang w:val="en"/>
              </w:rPr>
              <w:t>34</w:t>
            </w:r>
          </w:p>
        </w:tc>
        <w:tc>
          <w:tcPr>
            <w:tcW w:w="120" w:type="dxa"/>
            <w:tcBorders>
              <w:bottom w:val="single" w:sz="8" w:space="0" w:color="004F71"/>
              <w:right w:val="single" w:sz="8" w:space="0" w:color="004F71"/>
            </w:tcBorders>
            <w:vAlign w:val="bottom"/>
          </w:tcPr>
          <w:p w14:paraId="01219032" w14:textId="77777777" w:rsidR="00604ED0" w:rsidRDefault="00604ED0"/>
        </w:tc>
        <w:tc>
          <w:tcPr>
            <w:tcW w:w="1080" w:type="dxa"/>
            <w:tcBorders>
              <w:bottom w:val="single" w:sz="8" w:space="0" w:color="004F71"/>
            </w:tcBorders>
            <w:vAlign w:val="bottom"/>
          </w:tcPr>
          <w:p w14:paraId="7FA58D2D" w14:textId="77777777" w:rsidR="00604ED0" w:rsidRDefault="00597C72">
            <w:pPr>
              <w:spacing w:line="258" w:lineRule="exact"/>
              <w:jc w:val="center"/>
              <w:rPr>
                <w:sz w:val="20"/>
                <w:szCs w:val="20"/>
              </w:rPr>
            </w:pPr>
            <w:r>
              <w:rPr>
                <w:w w:val="98"/>
                <w:lang w:val="en"/>
              </w:rPr>
              <w:t>14</w:t>
            </w:r>
          </w:p>
        </w:tc>
        <w:tc>
          <w:tcPr>
            <w:tcW w:w="120" w:type="dxa"/>
            <w:tcBorders>
              <w:bottom w:val="single" w:sz="8" w:space="0" w:color="004F71"/>
              <w:right w:val="single" w:sz="8" w:space="0" w:color="004F71"/>
            </w:tcBorders>
            <w:vAlign w:val="bottom"/>
          </w:tcPr>
          <w:p w14:paraId="0D25EE57" w14:textId="77777777" w:rsidR="00604ED0" w:rsidRDefault="00604ED0"/>
        </w:tc>
        <w:tc>
          <w:tcPr>
            <w:tcW w:w="980" w:type="dxa"/>
            <w:tcBorders>
              <w:bottom w:val="single" w:sz="8" w:space="0" w:color="004F71"/>
            </w:tcBorders>
            <w:vAlign w:val="bottom"/>
          </w:tcPr>
          <w:p w14:paraId="03352958" w14:textId="77777777" w:rsidR="00604ED0" w:rsidRDefault="00597C72">
            <w:pPr>
              <w:spacing w:line="258" w:lineRule="exact"/>
              <w:jc w:val="center"/>
              <w:rPr>
                <w:sz w:val="20"/>
                <w:szCs w:val="20"/>
              </w:rPr>
            </w:pPr>
            <w:r>
              <w:rPr>
                <w:lang w:val="en"/>
              </w:rPr>
              <w:t>41,2</w:t>
            </w:r>
          </w:p>
        </w:tc>
        <w:tc>
          <w:tcPr>
            <w:tcW w:w="120" w:type="dxa"/>
            <w:tcBorders>
              <w:bottom w:val="single" w:sz="8" w:space="0" w:color="004F71"/>
              <w:right w:val="single" w:sz="8" w:space="0" w:color="004F71"/>
            </w:tcBorders>
            <w:vAlign w:val="bottom"/>
          </w:tcPr>
          <w:p w14:paraId="297FCF1D" w14:textId="77777777" w:rsidR="00604ED0" w:rsidRDefault="00604ED0"/>
        </w:tc>
        <w:tc>
          <w:tcPr>
            <w:tcW w:w="0" w:type="dxa"/>
            <w:vAlign w:val="bottom"/>
          </w:tcPr>
          <w:p w14:paraId="27396395" w14:textId="77777777" w:rsidR="00604ED0" w:rsidRDefault="00604ED0">
            <w:pPr>
              <w:rPr>
                <w:sz w:val="1"/>
                <w:szCs w:val="1"/>
              </w:rPr>
            </w:pPr>
          </w:p>
        </w:tc>
      </w:tr>
      <w:tr w:rsidR="00604ED0" w14:paraId="2660DBCD" w14:textId="77777777">
        <w:trPr>
          <w:trHeight w:val="258"/>
        </w:trPr>
        <w:tc>
          <w:tcPr>
            <w:tcW w:w="120" w:type="dxa"/>
            <w:tcBorders>
              <w:left w:val="single" w:sz="8" w:space="0" w:color="004F71"/>
              <w:bottom w:val="single" w:sz="8" w:space="0" w:color="004F71"/>
            </w:tcBorders>
            <w:vAlign w:val="bottom"/>
          </w:tcPr>
          <w:p w14:paraId="3135902C" w14:textId="77777777" w:rsidR="00604ED0" w:rsidRDefault="00604ED0"/>
        </w:tc>
        <w:tc>
          <w:tcPr>
            <w:tcW w:w="2420" w:type="dxa"/>
            <w:gridSpan w:val="2"/>
            <w:tcBorders>
              <w:bottom w:val="single" w:sz="8" w:space="0" w:color="004F71"/>
              <w:right w:val="single" w:sz="8" w:space="0" w:color="004F71"/>
            </w:tcBorders>
            <w:vAlign w:val="bottom"/>
          </w:tcPr>
          <w:p w14:paraId="6EE8AE0A" w14:textId="77777777" w:rsidR="00604ED0" w:rsidRDefault="00597C72">
            <w:pPr>
              <w:spacing w:line="258" w:lineRule="exact"/>
              <w:rPr>
                <w:sz w:val="20"/>
                <w:szCs w:val="20"/>
              </w:rPr>
            </w:pPr>
            <w:r>
              <w:rPr>
                <w:lang w:val="en"/>
              </w:rPr>
              <w:t>Boston Terrier</w:t>
            </w:r>
          </w:p>
        </w:tc>
        <w:tc>
          <w:tcPr>
            <w:tcW w:w="1120" w:type="dxa"/>
            <w:gridSpan w:val="2"/>
            <w:tcBorders>
              <w:bottom w:val="single" w:sz="8" w:space="0" w:color="004F71"/>
            </w:tcBorders>
            <w:vAlign w:val="bottom"/>
          </w:tcPr>
          <w:p w14:paraId="6F69AF77" w14:textId="77777777" w:rsidR="00604ED0" w:rsidRDefault="00597C72">
            <w:pPr>
              <w:spacing w:line="258" w:lineRule="exact"/>
              <w:jc w:val="center"/>
              <w:rPr>
                <w:sz w:val="20"/>
                <w:szCs w:val="20"/>
              </w:rPr>
            </w:pPr>
            <w:r>
              <w:rPr>
                <w:lang w:val="en"/>
              </w:rPr>
              <w:t>14</w:t>
            </w:r>
          </w:p>
        </w:tc>
        <w:tc>
          <w:tcPr>
            <w:tcW w:w="120" w:type="dxa"/>
            <w:tcBorders>
              <w:bottom w:val="single" w:sz="8" w:space="0" w:color="004F71"/>
              <w:right w:val="single" w:sz="8" w:space="0" w:color="004F71"/>
            </w:tcBorders>
            <w:vAlign w:val="bottom"/>
          </w:tcPr>
          <w:p w14:paraId="447D4F8F" w14:textId="77777777" w:rsidR="00604ED0" w:rsidRDefault="00604ED0"/>
        </w:tc>
        <w:tc>
          <w:tcPr>
            <w:tcW w:w="980" w:type="dxa"/>
            <w:gridSpan w:val="2"/>
            <w:tcBorders>
              <w:bottom w:val="single" w:sz="8" w:space="0" w:color="004F71"/>
            </w:tcBorders>
            <w:vAlign w:val="bottom"/>
          </w:tcPr>
          <w:p w14:paraId="1661E703" w14:textId="77777777" w:rsidR="00604ED0" w:rsidRDefault="00597C72">
            <w:pPr>
              <w:spacing w:line="258" w:lineRule="exact"/>
              <w:jc w:val="center"/>
              <w:rPr>
                <w:sz w:val="20"/>
                <w:szCs w:val="20"/>
              </w:rPr>
            </w:pPr>
            <w:r>
              <w:rPr>
                <w:w w:val="98"/>
                <w:lang w:val="en"/>
              </w:rPr>
              <w:t>43</w:t>
            </w:r>
          </w:p>
        </w:tc>
        <w:tc>
          <w:tcPr>
            <w:tcW w:w="120" w:type="dxa"/>
            <w:tcBorders>
              <w:bottom w:val="single" w:sz="8" w:space="0" w:color="004F71"/>
              <w:right w:val="single" w:sz="8" w:space="0" w:color="004F71"/>
            </w:tcBorders>
            <w:vAlign w:val="bottom"/>
          </w:tcPr>
          <w:p w14:paraId="44E80B32" w14:textId="77777777" w:rsidR="00604ED0" w:rsidRDefault="00604ED0"/>
        </w:tc>
        <w:tc>
          <w:tcPr>
            <w:tcW w:w="1260" w:type="dxa"/>
            <w:gridSpan w:val="2"/>
            <w:tcBorders>
              <w:bottom w:val="single" w:sz="8" w:space="0" w:color="004F71"/>
            </w:tcBorders>
            <w:vAlign w:val="bottom"/>
          </w:tcPr>
          <w:p w14:paraId="15026458" w14:textId="77777777" w:rsidR="00604ED0" w:rsidRDefault="00597C72">
            <w:pPr>
              <w:spacing w:line="258" w:lineRule="exact"/>
              <w:jc w:val="center"/>
              <w:rPr>
                <w:sz w:val="20"/>
                <w:szCs w:val="20"/>
              </w:rPr>
            </w:pPr>
            <w:r>
              <w:rPr>
                <w:lang w:val="en"/>
              </w:rPr>
              <w:t>52</w:t>
            </w:r>
          </w:p>
        </w:tc>
        <w:tc>
          <w:tcPr>
            <w:tcW w:w="120" w:type="dxa"/>
            <w:tcBorders>
              <w:bottom w:val="single" w:sz="8" w:space="0" w:color="004F71"/>
              <w:right w:val="single" w:sz="8" w:space="0" w:color="004F71"/>
            </w:tcBorders>
            <w:vAlign w:val="bottom"/>
          </w:tcPr>
          <w:p w14:paraId="17D03C05" w14:textId="77777777" w:rsidR="00604ED0" w:rsidRDefault="00604ED0"/>
        </w:tc>
        <w:tc>
          <w:tcPr>
            <w:tcW w:w="1080" w:type="dxa"/>
            <w:tcBorders>
              <w:bottom w:val="single" w:sz="8" w:space="0" w:color="004F71"/>
            </w:tcBorders>
            <w:vAlign w:val="bottom"/>
          </w:tcPr>
          <w:p w14:paraId="2A9B3A33" w14:textId="77777777" w:rsidR="00604ED0" w:rsidRDefault="00597C72">
            <w:pPr>
              <w:spacing w:line="258" w:lineRule="exact"/>
              <w:jc w:val="center"/>
              <w:rPr>
                <w:sz w:val="20"/>
                <w:szCs w:val="20"/>
              </w:rPr>
            </w:pPr>
            <w:r>
              <w:rPr>
                <w:w w:val="98"/>
                <w:lang w:val="en"/>
              </w:rPr>
              <w:t>48</w:t>
            </w:r>
          </w:p>
        </w:tc>
        <w:tc>
          <w:tcPr>
            <w:tcW w:w="120" w:type="dxa"/>
            <w:tcBorders>
              <w:bottom w:val="single" w:sz="8" w:space="0" w:color="004F71"/>
              <w:right w:val="single" w:sz="8" w:space="0" w:color="004F71"/>
            </w:tcBorders>
            <w:vAlign w:val="bottom"/>
          </w:tcPr>
          <w:p w14:paraId="20147AB7" w14:textId="77777777" w:rsidR="00604ED0" w:rsidRDefault="00604ED0"/>
        </w:tc>
        <w:tc>
          <w:tcPr>
            <w:tcW w:w="980" w:type="dxa"/>
            <w:tcBorders>
              <w:bottom w:val="single" w:sz="8" w:space="0" w:color="004F71"/>
            </w:tcBorders>
            <w:vAlign w:val="bottom"/>
          </w:tcPr>
          <w:p w14:paraId="4CB47D32" w14:textId="77777777" w:rsidR="00604ED0" w:rsidRDefault="00597C72">
            <w:pPr>
              <w:spacing w:line="258" w:lineRule="exact"/>
              <w:jc w:val="center"/>
              <w:rPr>
                <w:sz w:val="20"/>
                <w:szCs w:val="20"/>
              </w:rPr>
            </w:pPr>
            <w:r>
              <w:rPr>
                <w:lang w:val="en"/>
              </w:rPr>
              <w:t>92,3</w:t>
            </w:r>
          </w:p>
        </w:tc>
        <w:tc>
          <w:tcPr>
            <w:tcW w:w="120" w:type="dxa"/>
            <w:tcBorders>
              <w:bottom w:val="single" w:sz="8" w:space="0" w:color="004F71"/>
              <w:right w:val="single" w:sz="8" w:space="0" w:color="004F71"/>
            </w:tcBorders>
            <w:vAlign w:val="bottom"/>
          </w:tcPr>
          <w:p w14:paraId="4333C247" w14:textId="77777777" w:rsidR="00604ED0" w:rsidRDefault="00604ED0"/>
        </w:tc>
        <w:tc>
          <w:tcPr>
            <w:tcW w:w="0" w:type="dxa"/>
            <w:vAlign w:val="bottom"/>
          </w:tcPr>
          <w:p w14:paraId="33B0F2D6" w14:textId="77777777" w:rsidR="00604ED0" w:rsidRDefault="00604ED0">
            <w:pPr>
              <w:rPr>
                <w:sz w:val="1"/>
                <w:szCs w:val="1"/>
              </w:rPr>
            </w:pPr>
          </w:p>
        </w:tc>
      </w:tr>
      <w:tr w:rsidR="00604ED0" w14:paraId="685506CE" w14:textId="77777777">
        <w:trPr>
          <w:trHeight w:val="241"/>
        </w:trPr>
        <w:tc>
          <w:tcPr>
            <w:tcW w:w="120" w:type="dxa"/>
            <w:tcBorders>
              <w:left w:val="single" w:sz="8" w:space="0" w:color="004F71"/>
            </w:tcBorders>
            <w:vAlign w:val="bottom"/>
          </w:tcPr>
          <w:p w14:paraId="6CDD1C10" w14:textId="77777777" w:rsidR="00604ED0" w:rsidRDefault="00604ED0">
            <w:pPr>
              <w:rPr>
                <w:sz w:val="20"/>
                <w:szCs w:val="20"/>
              </w:rPr>
            </w:pPr>
          </w:p>
        </w:tc>
        <w:tc>
          <w:tcPr>
            <w:tcW w:w="2420" w:type="dxa"/>
            <w:gridSpan w:val="2"/>
            <w:tcBorders>
              <w:right w:val="single" w:sz="8" w:space="0" w:color="004F71"/>
            </w:tcBorders>
            <w:vAlign w:val="bottom"/>
          </w:tcPr>
          <w:p w14:paraId="798A94C9" w14:textId="77777777" w:rsidR="00604ED0" w:rsidRDefault="00597C72">
            <w:pPr>
              <w:spacing w:line="241" w:lineRule="exact"/>
              <w:rPr>
                <w:sz w:val="20"/>
                <w:szCs w:val="20"/>
              </w:rPr>
            </w:pPr>
            <w:r>
              <w:rPr>
                <w:lang w:val="en"/>
              </w:rPr>
              <w:t>Bulldog/English Bulldog</w:t>
            </w:r>
          </w:p>
        </w:tc>
        <w:tc>
          <w:tcPr>
            <w:tcW w:w="1120" w:type="dxa"/>
            <w:gridSpan w:val="2"/>
            <w:vMerge w:val="restart"/>
            <w:vAlign w:val="bottom"/>
          </w:tcPr>
          <w:p w14:paraId="547AD057" w14:textId="77777777" w:rsidR="00604ED0" w:rsidRDefault="00597C72">
            <w:pPr>
              <w:jc w:val="center"/>
              <w:rPr>
                <w:sz w:val="20"/>
                <w:szCs w:val="20"/>
              </w:rPr>
            </w:pPr>
            <w:r>
              <w:rPr>
                <w:lang w:val="en"/>
              </w:rPr>
              <w:t>71</w:t>
            </w:r>
          </w:p>
        </w:tc>
        <w:tc>
          <w:tcPr>
            <w:tcW w:w="120" w:type="dxa"/>
            <w:tcBorders>
              <w:right w:val="single" w:sz="8" w:space="0" w:color="004F71"/>
            </w:tcBorders>
            <w:vAlign w:val="bottom"/>
          </w:tcPr>
          <w:p w14:paraId="0697740C" w14:textId="77777777" w:rsidR="00604ED0" w:rsidRDefault="00604ED0">
            <w:pPr>
              <w:rPr>
                <w:sz w:val="20"/>
                <w:szCs w:val="20"/>
              </w:rPr>
            </w:pPr>
          </w:p>
        </w:tc>
        <w:tc>
          <w:tcPr>
            <w:tcW w:w="980" w:type="dxa"/>
            <w:gridSpan w:val="2"/>
            <w:vMerge w:val="restart"/>
            <w:vAlign w:val="bottom"/>
          </w:tcPr>
          <w:p w14:paraId="7B4BAD0C" w14:textId="77777777" w:rsidR="00604ED0" w:rsidRDefault="00597C72">
            <w:pPr>
              <w:jc w:val="center"/>
              <w:rPr>
                <w:sz w:val="20"/>
                <w:szCs w:val="20"/>
              </w:rPr>
            </w:pPr>
            <w:r>
              <w:rPr>
                <w:lang w:val="en"/>
              </w:rPr>
              <w:t>195</w:t>
            </w:r>
          </w:p>
        </w:tc>
        <w:tc>
          <w:tcPr>
            <w:tcW w:w="120" w:type="dxa"/>
            <w:tcBorders>
              <w:right w:val="single" w:sz="8" w:space="0" w:color="004F71"/>
            </w:tcBorders>
            <w:vAlign w:val="bottom"/>
          </w:tcPr>
          <w:p w14:paraId="213AAA82" w14:textId="77777777" w:rsidR="00604ED0" w:rsidRDefault="00604ED0">
            <w:pPr>
              <w:rPr>
                <w:sz w:val="20"/>
                <w:szCs w:val="20"/>
              </w:rPr>
            </w:pPr>
          </w:p>
        </w:tc>
        <w:tc>
          <w:tcPr>
            <w:tcW w:w="1260" w:type="dxa"/>
            <w:gridSpan w:val="2"/>
            <w:vMerge w:val="restart"/>
            <w:vAlign w:val="bottom"/>
          </w:tcPr>
          <w:p w14:paraId="62AC0E86" w14:textId="77777777" w:rsidR="00604ED0" w:rsidRDefault="00597C72">
            <w:pPr>
              <w:jc w:val="center"/>
              <w:rPr>
                <w:sz w:val="20"/>
                <w:szCs w:val="20"/>
              </w:rPr>
            </w:pPr>
            <w:r>
              <w:rPr>
                <w:w w:val="95"/>
                <w:lang w:val="en"/>
              </w:rPr>
              <w:t>288</w:t>
            </w:r>
          </w:p>
        </w:tc>
        <w:tc>
          <w:tcPr>
            <w:tcW w:w="120" w:type="dxa"/>
            <w:tcBorders>
              <w:right w:val="single" w:sz="8" w:space="0" w:color="004F71"/>
            </w:tcBorders>
            <w:vAlign w:val="bottom"/>
          </w:tcPr>
          <w:p w14:paraId="7DB60796" w14:textId="77777777" w:rsidR="00604ED0" w:rsidRDefault="00604ED0">
            <w:pPr>
              <w:rPr>
                <w:sz w:val="20"/>
                <w:szCs w:val="20"/>
              </w:rPr>
            </w:pPr>
          </w:p>
        </w:tc>
        <w:tc>
          <w:tcPr>
            <w:tcW w:w="1080" w:type="dxa"/>
            <w:vMerge w:val="restart"/>
            <w:vAlign w:val="bottom"/>
          </w:tcPr>
          <w:p w14:paraId="4B4E0EAF" w14:textId="77777777" w:rsidR="00604ED0" w:rsidRDefault="00597C72">
            <w:pPr>
              <w:jc w:val="center"/>
              <w:rPr>
                <w:sz w:val="20"/>
                <w:szCs w:val="20"/>
              </w:rPr>
            </w:pPr>
            <w:r>
              <w:rPr>
                <w:lang w:val="en"/>
              </w:rPr>
              <w:t>248</w:t>
            </w:r>
          </w:p>
        </w:tc>
        <w:tc>
          <w:tcPr>
            <w:tcW w:w="120" w:type="dxa"/>
            <w:tcBorders>
              <w:right w:val="single" w:sz="8" w:space="0" w:color="004F71"/>
            </w:tcBorders>
            <w:vAlign w:val="bottom"/>
          </w:tcPr>
          <w:p w14:paraId="0C963FE5" w14:textId="77777777" w:rsidR="00604ED0" w:rsidRDefault="00604ED0">
            <w:pPr>
              <w:rPr>
                <w:sz w:val="20"/>
                <w:szCs w:val="20"/>
              </w:rPr>
            </w:pPr>
          </w:p>
        </w:tc>
        <w:tc>
          <w:tcPr>
            <w:tcW w:w="980" w:type="dxa"/>
            <w:vMerge w:val="restart"/>
            <w:vAlign w:val="bottom"/>
          </w:tcPr>
          <w:p w14:paraId="7B1DF261" w14:textId="77777777" w:rsidR="00604ED0" w:rsidRDefault="00597C72">
            <w:pPr>
              <w:jc w:val="center"/>
              <w:rPr>
                <w:sz w:val="20"/>
                <w:szCs w:val="20"/>
              </w:rPr>
            </w:pPr>
            <w:r>
              <w:rPr>
                <w:lang w:val="en"/>
              </w:rPr>
              <w:t>86,1</w:t>
            </w:r>
          </w:p>
        </w:tc>
        <w:tc>
          <w:tcPr>
            <w:tcW w:w="120" w:type="dxa"/>
            <w:tcBorders>
              <w:right w:val="single" w:sz="8" w:space="0" w:color="004F71"/>
            </w:tcBorders>
            <w:vAlign w:val="bottom"/>
          </w:tcPr>
          <w:p w14:paraId="46E86A4D" w14:textId="77777777" w:rsidR="00604ED0" w:rsidRDefault="00604ED0">
            <w:pPr>
              <w:rPr>
                <w:sz w:val="20"/>
                <w:szCs w:val="20"/>
              </w:rPr>
            </w:pPr>
          </w:p>
        </w:tc>
        <w:tc>
          <w:tcPr>
            <w:tcW w:w="0" w:type="dxa"/>
            <w:vAlign w:val="bottom"/>
          </w:tcPr>
          <w:p w14:paraId="5D42D793" w14:textId="77777777" w:rsidR="00604ED0" w:rsidRDefault="00604ED0">
            <w:pPr>
              <w:rPr>
                <w:sz w:val="1"/>
                <w:szCs w:val="1"/>
              </w:rPr>
            </w:pPr>
          </w:p>
        </w:tc>
      </w:tr>
      <w:tr w:rsidR="00604ED0" w14:paraId="6DC587D9" w14:textId="77777777">
        <w:trPr>
          <w:trHeight w:val="160"/>
        </w:trPr>
        <w:tc>
          <w:tcPr>
            <w:tcW w:w="120" w:type="dxa"/>
            <w:tcBorders>
              <w:left w:val="single" w:sz="8" w:space="0" w:color="004F71"/>
            </w:tcBorders>
            <w:vAlign w:val="bottom"/>
          </w:tcPr>
          <w:p w14:paraId="20F2F5F6" w14:textId="77777777" w:rsidR="00604ED0" w:rsidRDefault="00604ED0">
            <w:pPr>
              <w:rPr>
                <w:sz w:val="13"/>
                <w:szCs w:val="13"/>
              </w:rPr>
            </w:pPr>
          </w:p>
        </w:tc>
        <w:tc>
          <w:tcPr>
            <w:tcW w:w="2420" w:type="dxa"/>
            <w:gridSpan w:val="2"/>
            <w:vMerge w:val="restart"/>
            <w:tcBorders>
              <w:right w:val="single" w:sz="8" w:space="0" w:color="004F71"/>
            </w:tcBorders>
            <w:vAlign w:val="bottom"/>
          </w:tcPr>
          <w:p w14:paraId="23D2B224" w14:textId="61E120EF" w:rsidR="00604ED0" w:rsidRDefault="00604ED0">
            <w:pPr>
              <w:rPr>
                <w:sz w:val="20"/>
                <w:szCs w:val="20"/>
              </w:rPr>
            </w:pPr>
          </w:p>
        </w:tc>
        <w:tc>
          <w:tcPr>
            <w:tcW w:w="1120" w:type="dxa"/>
            <w:gridSpan w:val="2"/>
            <w:vMerge/>
            <w:vAlign w:val="bottom"/>
          </w:tcPr>
          <w:p w14:paraId="6508C566" w14:textId="77777777" w:rsidR="00604ED0" w:rsidRDefault="00604ED0">
            <w:pPr>
              <w:rPr>
                <w:sz w:val="13"/>
                <w:szCs w:val="13"/>
              </w:rPr>
            </w:pPr>
          </w:p>
        </w:tc>
        <w:tc>
          <w:tcPr>
            <w:tcW w:w="120" w:type="dxa"/>
            <w:tcBorders>
              <w:right w:val="single" w:sz="8" w:space="0" w:color="004F71"/>
            </w:tcBorders>
            <w:vAlign w:val="bottom"/>
          </w:tcPr>
          <w:p w14:paraId="1C89CE59" w14:textId="77777777" w:rsidR="00604ED0" w:rsidRDefault="00604ED0">
            <w:pPr>
              <w:rPr>
                <w:sz w:val="13"/>
                <w:szCs w:val="13"/>
              </w:rPr>
            </w:pPr>
          </w:p>
        </w:tc>
        <w:tc>
          <w:tcPr>
            <w:tcW w:w="980" w:type="dxa"/>
            <w:gridSpan w:val="2"/>
            <w:vMerge/>
            <w:vAlign w:val="bottom"/>
          </w:tcPr>
          <w:p w14:paraId="6DBDDC35" w14:textId="77777777" w:rsidR="00604ED0" w:rsidRDefault="00604ED0">
            <w:pPr>
              <w:rPr>
                <w:sz w:val="13"/>
                <w:szCs w:val="13"/>
              </w:rPr>
            </w:pPr>
          </w:p>
        </w:tc>
        <w:tc>
          <w:tcPr>
            <w:tcW w:w="120" w:type="dxa"/>
            <w:tcBorders>
              <w:right w:val="single" w:sz="8" w:space="0" w:color="004F71"/>
            </w:tcBorders>
            <w:vAlign w:val="bottom"/>
          </w:tcPr>
          <w:p w14:paraId="27B5E015" w14:textId="77777777" w:rsidR="00604ED0" w:rsidRDefault="00604ED0">
            <w:pPr>
              <w:rPr>
                <w:sz w:val="13"/>
                <w:szCs w:val="13"/>
              </w:rPr>
            </w:pPr>
          </w:p>
        </w:tc>
        <w:tc>
          <w:tcPr>
            <w:tcW w:w="1260" w:type="dxa"/>
            <w:gridSpan w:val="2"/>
            <w:vMerge/>
            <w:vAlign w:val="bottom"/>
          </w:tcPr>
          <w:p w14:paraId="07623ECE" w14:textId="77777777" w:rsidR="00604ED0" w:rsidRDefault="00604ED0">
            <w:pPr>
              <w:rPr>
                <w:sz w:val="13"/>
                <w:szCs w:val="13"/>
              </w:rPr>
            </w:pPr>
          </w:p>
        </w:tc>
        <w:tc>
          <w:tcPr>
            <w:tcW w:w="120" w:type="dxa"/>
            <w:tcBorders>
              <w:right w:val="single" w:sz="8" w:space="0" w:color="004F71"/>
            </w:tcBorders>
            <w:vAlign w:val="bottom"/>
          </w:tcPr>
          <w:p w14:paraId="5F1008A6" w14:textId="77777777" w:rsidR="00604ED0" w:rsidRDefault="00604ED0">
            <w:pPr>
              <w:rPr>
                <w:sz w:val="13"/>
                <w:szCs w:val="13"/>
              </w:rPr>
            </w:pPr>
          </w:p>
        </w:tc>
        <w:tc>
          <w:tcPr>
            <w:tcW w:w="1080" w:type="dxa"/>
            <w:vMerge/>
            <w:vAlign w:val="bottom"/>
          </w:tcPr>
          <w:p w14:paraId="0528C1C4" w14:textId="77777777" w:rsidR="00604ED0" w:rsidRDefault="00604ED0">
            <w:pPr>
              <w:rPr>
                <w:sz w:val="13"/>
                <w:szCs w:val="13"/>
              </w:rPr>
            </w:pPr>
          </w:p>
        </w:tc>
        <w:tc>
          <w:tcPr>
            <w:tcW w:w="120" w:type="dxa"/>
            <w:tcBorders>
              <w:right w:val="single" w:sz="8" w:space="0" w:color="004F71"/>
            </w:tcBorders>
            <w:vAlign w:val="bottom"/>
          </w:tcPr>
          <w:p w14:paraId="079E408B" w14:textId="77777777" w:rsidR="00604ED0" w:rsidRDefault="00604ED0">
            <w:pPr>
              <w:rPr>
                <w:sz w:val="13"/>
                <w:szCs w:val="13"/>
              </w:rPr>
            </w:pPr>
          </w:p>
        </w:tc>
        <w:tc>
          <w:tcPr>
            <w:tcW w:w="980" w:type="dxa"/>
            <w:vMerge/>
            <w:vAlign w:val="bottom"/>
          </w:tcPr>
          <w:p w14:paraId="5D1EBAC8" w14:textId="77777777" w:rsidR="00604ED0" w:rsidRDefault="00604ED0">
            <w:pPr>
              <w:rPr>
                <w:sz w:val="13"/>
                <w:szCs w:val="13"/>
              </w:rPr>
            </w:pPr>
          </w:p>
        </w:tc>
        <w:tc>
          <w:tcPr>
            <w:tcW w:w="120" w:type="dxa"/>
            <w:tcBorders>
              <w:right w:val="single" w:sz="8" w:space="0" w:color="004F71"/>
            </w:tcBorders>
            <w:vAlign w:val="bottom"/>
          </w:tcPr>
          <w:p w14:paraId="7EF083E3" w14:textId="77777777" w:rsidR="00604ED0" w:rsidRDefault="00604ED0">
            <w:pPr>
              <w:rPr>
                <w:sz w:val="13"/>
                <w:szCs w:val="13"/>
              </w:rPr>
            </w:pPr>
          </w:p>
        </w:tc>
        <w:tc>
          <w:tcPr>
            <w:tcW w:w="0" w:type="dxa"/>
            <w:vAlign w:val="bottom"/>
          </w:tcPr>
          <w:p w14:paraId="6C00979E" w14:textId="77777777" w:rsidR="00604ED0" w:rsidRDefault="00604ED0">
            <w:pPr>
              <w:rPr>
                <w:sz w:val="1"/>
                <w:szCs w:val="1"/>
              </w:rPr>
            </w:pPr>
          </w:p>
        </w:tc>
      </w:tr>
      <w:tr w:rsidR="00604ED0" w14:paraId="41D4EBC1" w14:textId="77777777">
        <w:trPr>
          <w:trHeight w:val="126"/>
        </w:trPr>
        <w:tc>
          <w:tcPr>
            <w:tcW w:w="120" w:type="dxa"/>
            <w:tcBorders>
              <w:left w:val="single" w:sz="8" w:space="0" w:color="004F71"/>
              <w:bottom w:val="single" w:sz="8" w:space="0" w:color="004F71"/>
            </w:tcBorders>
            <w:vAlign w:val="bottom"/>
          </w:tcPr>
          <w:p w14:paraId="4DF98EFC" w14:textId="77777777" w:rsidR="00604ED0" w:rsidRDefault="00604ED0">
            <w:pPr>
              <w:rPr>
                <w:sz w:val="10"/>
                <w:szCs w:val="10"/>
              </w:rPr>
            </w:pPr>
          </w:p>
        </w:tc>
        <w:tc>
          <w:tcPr>
            <w:tcW w:w="2420" w:type="dxa"/>
            <w:gridSpan w:val="2"/>
            <w:vMerge/>
            <w:tcBorders>
              <w:bottom w:val="single" w:sz="8" w:space="0" w:color="004F71"/>
              <w:right w:val="single" w:sz="8" w:space="0" w:color="004F71"/>
            </w:tcBorders>
            <w:vAlign w:val="bottom"/>
          </w:tcPr>
          <w:p w14:paraId="79EF3CD3" w14:textId="77777777" w:rsidR="00604ED0" w:rsidRDefault="00604ED0">
            <w:pPr>
              <w:rPr>
                <w:sz w:val="10"/>
                <w:szCs w:val="10"/>
              </w:rPr>
            </w:pPr>
          </w:p>
        </w:tc>
        <w:tc>
          <w:tcPr>
            <w:tcW w:w="80" w:type="dxa"/>
            <w:tcBorders>
              <w:bottom w:val="single" w:sz="8" w:space="0" w:color="004F71"/>
            </w:tcBorders>
            <w:vAlign w:val="bottom"/>
          </w:tcPr>
          <w:p w14:paraId="69FD5E57" w14:textId="77777777" w:rsidR="00604ED0" w:rsidRDefault="00604ED0">
            <w:pPr>
              <w:rPr>
                <w:sz w:val="10"/>
                <w:szCs w:val="10"/>
              </w:rPr>
            </w:pPr>
          </w:p>
        </w:tc>
        <w:tc>
          <w:tcPr>
            <w:tcW w:w="1040" w:type="dxa"/>
            <w:tcBorders>
              <w:bottom w:val="single" w:sz="8" w:space="0" w:color="004F71"/>
            </w:tcBorders>
            <w:vAlign w:val="bottom"/>
          </w:tcPr>
          <w:p w14:paraId="38191AD4"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36270E15" w14:textId="77777777" w:rsidR="00604ED0" w:rsidRDefault="00604ED0">
            <w:pPr>
              <w:rPr>
                <w:sz w:val="10"/>
                <w:szCs w:val="10"/>
              </w:rPr>
            </w:pPr>
          </w:p>
        </w:tc>
        <w:tc>
          <w:tcPr>
            <w:tcW w:w="80" w:type="dxa"/>
            <w:tcBorders>
              <w:bottom w:val="single" w:sz="8" w:space="0" w:color="004F71"/>
            </w:tcBorders>
            <w:vAlign w:val="bottom"/>
          </w:tcPr>
          <w:p w14:paraId="13541805" w14:textId="77777777" w:rsidR="00604ED0" w:rsidRDefault="00604ED0">
            <w:pPr>
              <w:rPr>
                <w:sz w:val="10"/>
                <w:szCs w:val="10"/>
              </w:rPr>
            </w:pPr>
          </w:p>
        </w:tc>
        <w:tc>
          <w:tcPr>
            <w:tcW w:w="900" w:type="dxa"/>
            <w:tcBorders>
              <w:bottom w:val="single" w:sz="8" w:space="0" w:color="004F71"/>
            </w:tcBorders>
            <w:vAlign w:val="bottom"/>
          </w:tcPr>
          <w:p w14:paraId="1C2A29DF"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18951061" w14:textId="77777777" w:rsidR="00604ED0" w:rsidRDefault="00604ED0">
            <w:pPr>
              <w:rPr>
                <w:sz w:val="10"/>
                <w:szCs w:val="10"/>
              </w:rPr>
            </w:pPr>
          </w:p>
        </w:tc>
        <w:tc>
          <w:tcPr>
            <w:tcW w:w="100" w:type="dxa"/>
            <w:tcBorders>
              <w:bottom w:val="single" w:sz="8" w:space="0" w:color="004F71"/>
            </w:tcBorders>
            <w:vAlign w:val="bottom"/>
          </w:tcPr>
          <w:p w14:paraId="29A20DD7" w14:textId="77777777" w:rsidR="00604ED0" w:rsidRDefault="00604ED0">
            <w:pPr>
              <w:rPr>
                <w:sz w:val="10"/>
                <w:szCs w:val="10"/>
              </w:rPr>
            </w:pPr>
          </w:p>
        </w:tc>
        <w:tc>
          <w:tcPr>
            <w:tcW w:w="1160" w:type="dxa"/>
            <w:tcBorders>
              <w:bottom w:val="single" w:sz="8" w:space="0" w:color="004F71"/>
            </w:tcBorders>
            <w:vAlign w:val="bottom"/>
          </w:tcPr>
          <w:p w14:paraId="48F9B836"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2F1CD7EB" w14:textId="77777777" w:rsidR="00604ED0" w:rsidRDefault="00604ED0">
            <w:pPr>
              <w:rPr>
                <w:sz w:val="10"/>
                <w:szCs w:val="10"/>
              </w:rPr>
            </w:pPr>
          </w:p>
        </w:tc>
        <w:tc>
          <w:tcPr>
            <w:tcW w:w="1080" w:type="dxa"/>
            <w:tcBorders>
              <w:bottom w:val="single" w:sz="8" w:space="0" w:color="004F71"/>
            </w:tcBorders>
            <w:vAlign w:val="bottom"/>
          </w:tcPr>
          <w:p w14:paraId="00942638"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4E8AEFA2" w14:textId="77777777" w:rsidR="00604ED0" w:rsidRDefault="00604ED0">
            <w:pPr>
              <w:rPr>
                <w:sz w:val="10"/>
                <w:szCs w:val="10"/>
              </w:rPr>
            </w:pPr>
          </w:p>
        </w:tc>
        <w:tc>
          <w:tcPr>
            <w:tcW w:w="980" w:type="dxa"/>
            <w:tcBorders>
              <w:bottom w:val="single" w:sz="8" w:space="0" w:color="004F71"/>
            </w:tcBorders>
            <w:vAlign w:val="bottom"/>
          </w:tcPr>
          <w:p w14:paraId="43180A05"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0C4543E7" w14:textId="77777777" w:rsidR="00604ED0" w:rsidRDefault="00604ED0">
            <w:pPr>
              <w:rPr>
                <w:sz w:val="10"/>
                <w:szCs w:val="10"/>
              </w:rPr>
            </w:pPr>
          </w:p>
        </w:tc>
        <w:tc>
          <w:tcPr>
            <w:tcW w:w="0" w:type="dxa"/>
            <w:vAlign w:val="bottom"/>
          </w:tcPr>
          <w:p w14:paraId="584A9F7A" w14:textId="77777777" w:rsidR="00604ED0" w:rsidRDefault="00604ED0">
            <w:pPr>
              <w:rPr>
                <w:sz w:val="1"/>
                <w:szCs w:val="1"/>
              </w:rPr>
            </w:pPr>
          </w:p>
        </w:tc>
      </w:tr>
      <w:tr w:rsidR="00604ED0" w14:paraId="48195377" w14:textId="77777777">
        <w:trPr>
          <w:trHeight w:val="258"/>
        </w:trPr>
        <w:tc>
          <w:tcPr>
            <w:tcW w:w="120" w:type="dxa"/>
            <w:tcBorders>
              <w:left w:val="single" w:sz="8" w:space="0" w:color="004F71"/>
              <w:bottom w:val="single" w:sz="8" w:space="0" w:color="004F71"/>
            </w:tcBorders>
            <w:vAlign w:val="bottom"/>
          </w:tcPr>
          <w:p w14:paraId="20651C30" w14:textId="77777777" w:rsidR="00604ED0" w:rsidRDefault="00604ED0"/>
        </w:tc>
        <w:tc>
          <w:tcPr>
            <w:tcW w:w="2420" w:type="dxa"/>
            <w:gridSpan w:val="2"/>
            <w:tcBorders>
              <w:bottom w:val="single" w:sz="8" w:space="0" w:color="004F71"/>
              <w:right w:val="single" w:sz="8" w:space="0" w:color="004F71"/>
            </w:tcBorders>
            <w:vAlign w:val="bottom"/>
          </w:tcPr>
          <w:p w14:paraId="61F72571" w14:textId="14B96BEF" w:rsidR="00604ED0" w:rsidRDefault="00597C72">
            <w:pPr>
              <w:spacing w:line="258" w:lineRule="exact"/>
              <w:rPr>
                <w:sz w:val="20"/>
                <w:szCs w:val="20"/>
              </w:rPr>
            </w:pPr>
            <w:r>
              <w:rPr>
                <w:lang w:val="en"/>
              </w:rPr>
              <w:t>Bullmastiff</w:t>
            </w:r>
          </w:p>
        </w:tc>
        <w:tc>
          <w:tcPr>
            <w:tcW w:w="1120" w:type="dxa"/>
            <w:gridSpan w:val="2"/>
            <w:tcBorders>
              <w:bottom w:val="single" w:sz="8" w:space="0" w:color="004F71"/>
            </w:tcBorders>
            <w:vAlign w:val="bottom"/>
          </w:tcPr>
          <w:p w14:paraId="61644F3E" w14:textId="77777777" w:rsidR="00604ED0" w:rsidRDefault="00597C72">
            <w:pPr>
              <w:spacing w:line="258" w:lineRule="exact"/>
              <w:jc w:val="center"/>
              <w:rPr>
                <w:sz w:val="20"/>
                <w:szCs w:val="20"/>
              </w:rPr>
            </w:pPr>
            <w:r>
              <w:rPr>
                <w:lang w:val="en"/>
              </w:rPr>
              <w:t>29</w:t>
            </w:r>
          </w:p>
        </w:tc>
        <w:tc>
          <w:tcPr>
            <w:tcW w:w="120" w:type="dxa"/>
            <w:tcBorders>
              <w:bottom w:val="single" w:sz="8" w:space="0" w:color="004F71"/>
              <w:right w:val="single" w:sz="8" w:space="0" w:color="004F71"/>
            </w:tcBorders>
            <w:vAlign w:val="bottom"/>
          </w:tcPr>
          <w:p w14:paraId="6040ECA4" w14:textId="77777777" w:rsidR="00604ED0" w:rsidRDefault="00604ED0"/>
        </w:tc>
        <w:tc>
          <w:tcPr>
            <w:tcW w:w="980" w:type="dxa"/>
            <w:gridSpan w:val="2"/>
            <w:tcBorders>
              <w:bottom w:val="single" w:sz="8" w:space="0" w:color="004F71"/>
            </w:tcBorders>
            <w:vAlign w:val="bottom"/>
          </w:tcPr>
          <w:p w14:paraId="35C337BB" w14:textId="77777777" w:rsidR="00604ED0" w:rsidRDefault="00597C72">
            <w:pPr>
              <w:spacing w:line="258" w:lineRule="exact"/>
              <w:jc w:val="center"/>
              <w:rPr>
                <w:sz w:val="20"/>
                <w:szCs w:val="20"/>
              </w:rPr>
            </w:pPr>
            <w:r>
              <w:rPr>
                <w:w w:val="98"/>
                <w:lang w:val="en"/>
              </w:rPr>
              <w:t>61</w:t>
            </w:r>
          </w:p>
        </w:tc>
        <w:tc>
          <w:tcPr>
            <w:tcW w:w="120" w:type="dxa"/>
            <w:tcBorders>
              <w:bottom w:val="single" w:sz="8" w:space="0" w:color="004F71"/>
              <w:right w:val="single" w:sz="8" w:space="0" w:color="004F71"/>
            </w:tcBorders>
            <w:vAlign w:val="bottom"/>
          </w:tcPr>
          <w:p w14:paraId="1D3DC6D8" w14:textId="77777777" w:rsidR="00604ED0" w:rsidRDefault="00604ED0"/>
        </w:tc>
        <w:tc>
          <w:tcPr>
            <w:tcW w:w="1260" w:type="dxa"/>
            <w:gridSpan w:val="2"/>
            <w:tcBorders>
              <w:bottom w:val="single" w:sz="8" w:space="0" w:color="004F71"/>
            </w:tcBorders>
            <w:vAlign w:val="bottom"/>
          </w:tcPr>
          <w:p w14:paraId="66021200" w14:textId="77777777" w:rsidR="00604ED0" w:rsidRDefault="00597C72">
            <w:pPr>
              <w:spacing w:line="258" w:lineRule="exact"/>
              <w:jc w:val="center"/>
              <w:rPr>
                <w:sz w:val="20"/>
                <w:szCs w:val="20"/>
              </w:rPr>
            </w:pPr>
            <w:r>
              <w:rPr>
                <w:lang w:val="en"/>
              </w:rPr>
              <w:t>82</w:t>
            </w:r>
          </w:p>
        </w:tc>
        <w:tc>
          <w:tcPr>
            <w:tcW w:w="120" w:type="dxa"/>
            <w:tcBorders>
              <w:bottom w:val="single" w:sz="8" w:space="0" w:color="004F71"/>
              <w:right w:val="single" w:sz="8" w:space="0" w:color="004F71"/>
            </w:tcBorders>
            <w:vAlign w:val="bottom"/>
          </w:tcPr>
          <w:p w14:paraId="7879796A" w14:textId="77777777" w:rsidR="00604ED0" w:rsidRDefault="00604ED0"/>
        </w:tc>
        <w:tc>
          <w:tcPr>
            <w:tcW w:w="1080" w:type="dxa"/>
            <w:tcBorders>
              <w:bottom w:val="single" w:sz="8" w:space="0" w:color="004F71"/>
            </w:tcBorders>
            <w:vAlign w:val="bottom"/>
          </w:tcPr>
          <w:p w14:paraId="6733DB88" w14:textId="77777777" w:rsidR="00604ED0" w:rsidRDefault="00597C72">
            <w:pPr>
              <w:spacing w:line="258" w:lineRule="exact"/>
              <w:jc w:val="center"/>
              <w:rPr>
                <w:sz w:val="20"/>
                <w:szCs w:val="20"/>
              </w:rPr>
            </w:pPr>
            <w:r>
              <w:rPr>
                <w:w w:val="98"/>
                <w:lang w:val="en"/>
              </w:rPr>
              <w:t>29</w:t>
            </w:r>
          </w:p>
        </w:tc>
        <w:tc>
          <w:tcPr>
            <w:tcW w:w="120" w:type="dxa"/>
            <w:tcBorders>
              <w:bottom w:val="single" w:sz="8" w:space="0" w:color="004F71"/>
              <w:right w:val="single" w:sz="8" w:space="0" w:color="004F71"/>
            </w:tcBorders>
            <w:vAlign w:val="bottom"/>
          </w:tcPr>
          <w:p w14:paraId="4B79CC58" w14:textId="77777777" w:rsidR="00604ED0" w:rsidRDefault="00604ED0"/>
        </w:tc>
        <w:tc>
          <w:tcPr>
            <w:tcW w:w="980" w:type="dxa"/>
            <w:tcBorders>
              <w:bottom w:val="single" w:sz="8" w:space="0" w:color="004F71"/>
            </w:tcBorders>
            <w:vAlign w:val="bottom"/>
          </w:tcPr>
          <w:p w14:paraId="1AA120F1" w14:textId="77777777" w:rsidR="00604ED0" w:rsidRDefault="00597C72">
            <w:pPr>
              <w:spacing w:line="258" w:lineRule="exact"/>
              <w:jc w:val="center"/>
              <w:rPr>
                <w:sz w:val="20"/>
                <w:szCs w:val="20"/>
              </w:rPr>
            </w:pPr>
            <w:r>
              <w:rPr>
                <w:lang w:val="en"/>
              </w:rPr>
              <w:t>35,4</w:t>
            </w:r>
          </w:p>
        </w:tc>
        <w:tc>
          <w:tcPr>
            <w:tcW w:w="120" w:type="dxa"/>
            <w:tcBorders>
              <w:bottom w:val="single" w:sz="8" w:space="0" w:color="004F71"/>
              <w:right w:val="single" w:sz="8" w:space="0" w:color="004F71"/>
            </w:tcBorders>
            <w:vAlign w:val="bottom"/>
          </w:tcPr>
          <w:p w14:paraId="32797047" w14:textId="77777777" w:rsidR="00604ED0" w:rsidRDefault="00604ED0"/>
        </w:tc>
        <w:tc>
          <w:tcPr>
            <w:tcW w:w="0" w:type="dxa"/>
            <w:vAlign w:val="bottom"/>
          </w:tcPr>
          <w:p w14:paraId="77D52C81" w14:textId="77777777" w:rsidR="00604ED0" w:rsidRDefault="00604ED0">
            <w:pPr>
              <w:rPr>
                <w:sz w:val="1"/>
                <w:szCs w:val="1"/>
              </w:rPr>
            </w:pPr>
          </w:p>
        </w:tc>
      </w:tr>
      <w:tr w:rsidR="00604ED0" w14:paraId="290201A8" w14:textId="77777777">
        <w:trPr>
          <w:trHeight w:val="258"/>
        </w:trPr>
        <w:tc>
          <w:tcPr>
            <w:tcW w:w="120" w:type="dxa"/>
            <w:tcBorders>
              <w:left w:val="single" w:sz="8" w:space="0" w:color="004F71"/>
              <w:bottom w:val="single" w:sz="8" w:space="0" w:color="004F71"/>
            </w:tcBorders>
            <w:vAlign w:val="bottom"/>
          </w:tcPr>
          <w:p w14:paraId="0EA3C6CA" w14:textId="77777777" w:rsidR="00604ED0" w:rsidRDefault="00604ED0"/>
        </w:tc>
        <w:tc>
          <w:tcPr>
            <w:tcW w:w="2420" w:type="dxa"/>
            <w:gridSpan w:val="2"/>
            <w:tcBorders>
              <w:bottom w:val="single" w:sz="8" w:space="0" w:color="004F71"/>
              <w:right w:val="single" w:sz="8" w:space="0" w:color="004F71"/>
            </w:tcBorders>
            <w:vAlign w:val="bottom"/>
          </w:tcPr>
          <w:p w14:paraId="3C0DDC98" w14:textId="77777777" w:rsidR="00604ED0" w:rsidRDefault="00597C72">
            <w:pPr>
              <w:spacing w:line="258" w:lineRule="exact"/>
              <w:rPr>
                <w:sz w:val="20"/>
                <w:szCs w:val="20"/>
              </w:rPr>
            </w:pPr>
            <w:r>
              <w:rPr>
                <w:lang w:val="en"/>
              </w:rPr>
              <w:t>Clumber Spaniel</w:t>
            </w:r>
          </w:p>
        </w:tc>
        <w:tc>
          <w:tcPr>
            <w:tcW w:w="1120" w:type="dxa"/>
            <w:gridSpan w:val="2"/>
            <w:tcBorders>
              <w:bottom w:val="single" w:sz="8" w:space="0" w:color="004F71"/>
            </w:tcBorders>
            <w:vAlign w:val="bottom"/>
          </w:tcPr>
          <w:p w14:paraId="7AD4894F" w14:textId="77777777" w:rsidR="00604ED0" w:rsidRDefault="00597C72">
            <w:pPr>
              <w:spacing w:line="258" w:lineRule="exact"/>
              <w:jc w:val="center"/>
              <w:rPr>
                <w:sz w:val="20"/>
                <w:szCs w:val="20"/>
              </w:rPr>
            </w:pPr>
            <w:r>
              <w:rPr>
                <w:lang w:val="en"/>
              </w:rPr>
              <w:t>17</w:t>
            </w:r>
          </w:p>
        </w:tc>
        <w:tc>
          <w:tcPr>
            <w:tcW w:w="120" w:type="dxa"/>
            <w:tcBorders>
              <w:bottom w:val="single" w:sz="8" w:space="0" w:color="004F71"/>
              <w:right w:val="single" w:sz="8" w:space="0" w:color="004F71"/>
            </w:tcBorders>
            <w:vAlign w:val="bottom"/>
          </w:tcPr>
          <w:p w14:paraId="46A49096" w14:textId="77777777" w:rsidR="00604ED0" w:rsidRDefault="00604ED0"/>
        </w:tc>
        <w:tc>
          <w:tcPr>
            <w:tcW w:w="980" w:type="dxa"/>
            <w:gridSpan w:val="2"/>
            <w:tcBorders>
              <w:bottom w:val="single" w:sz="8" w:space="0" w:color="004F71"/>
            </w:tcBorders>
            <w:vAlign w:val="bottom"/>
          </w:tcPr>
          <w:p w14:paraId="324BB21F" w14:textId="77777777" w:rsidR="00604ED0" w:rsidRDefault="00597C72">
            <w:pPr>
              <w:spacing w:line="258" w:lineRule="exact"/>
              <w:jc w:val="center"/>
              <w:rPr>
                <w:sz w:val="20"/>
                <w:szCs w:val="20"/>
              </w:rPr>
            </w:pPr>
            <w:r>
              <w:rPr>
                <w:w w:val="98"/>
                <w:lang w:val="en"/>
              </w:rPr>
              <w:t>44</w:t>
            </w:r>
          </w:p>
        </w:tc>
        <w:tc>
          <w:tcPr>
            <w:tcW w:w="120" w:type="dxa"/>
            <w:tcBorders>
              <w:bottom w:val="single" w:sz="8" w:space="0" w:color="004F71"/>
              <w:right w:val="single" w:sz="8" w:space="0" w:color="004F71"/>
            </w:tcBorders>
            <w:vAlign w:val="bottom"/>
          </w:tcPr>
          <w:p w14:paraId="1CFD0AC2" w14:textId="77777777" w:rsidR="00604ED0" w:rsidRDefault="00604ED0"/>
        </w:tc>
        <w:tc>
          <w:tcPr>
            <w:tcW w:w="1260" w:type="dxa"/>
            <w:gridSpan w:val="2"/>
            <w:tcBorders>
              <w:bottom w:val="single" w:sz="8" w:space="0" w:color="004F71"/>
            </w:tcBorders>
            <w:vAlign w:val="bottom"/>
          </w:tcPr>
          <w:p w14:paraId="3292707F" w14:textId="77777777" w:rsidR="00604ED0" w:rsidRDefault="00597C72">
            <w:pPr>
              <w:spacing w:line="258" w:lineRule="exact"/>
              <w:jc w:val="center"/>
              <w:rPr>
                <w:sz w:val="20"/>
                <w:szCs w:val="20"/>
              </w:rPr>
            </w:pPr>
            <w:r>
              <w:rPr>
                <w:lang w:val="en"/>
              </w:rPr>
              <w:t>62</w:t>
            </w:r>
          </w:p>
        </w:tc>
        <w:tc>
          <w:tcPr>
            <w:tcW w:w="120" w:type="dxa"/>
            <w:tcBorders>
              <w:bottom w:val="single" w:sz="8" w:space="0" w:color="004F71"/>
              <w:right w:val="single" w:sz="8" w:space="0" w:color="004F71"/>
            </w:tcBorders>
            <w:vAlign w:val="bottom"/>
          </w:tcPr>
          <w:p w14:paraId="36F27E92" w14:textId="77777777" w:rsidR="00604ED0" w:rsidRDefault="00604ED0"/>
        </w:tc>
        <w:tc>
          <w:tcPr>
            <w:tcW w:w="1080" w:type="dxa"/>
            <w:tcBorders>
              <w:bottom w:val="single" w:sz="8" w:space="0" w:color="004F71"/>
            </w:tcBorders>
            <w:vAlign w:val="bottom"/>
          </w:tcPr>
          <w:p w14:paraId="0FEE76FE" w14:textId="77777777" w:rsidR="00604ED0" w:rsidRDefault="00597C72">
            <w:pPr>
              <w:spacing w:line="258" w:lineRule="exact"/>
              <w:jc w:val="center"/>
              <w:rPr>
                <w:sz w:val="20"/>
                <w:szCs w:val="20"/>
              </w:rPr>
            </w:pPr>
            <w:r>
              <w:rPr>
                <w:w w:val="98"/>
                <w:lang w:val="en"/>
              </w:rPr>
              <w:t>28</w:t>
            </w:r>
          </w:p>
        </w:tc>
        <w:tc>
          <w:tcPr>
            <w:tcW w:w="120" w:type="dxa"/>
            <w:tcBorders>
              <w:bottom w:val="single" w:sz="8" w:space="0" w:color="004F71"/>
              <w:right w:val="single" w:sz="8" w:space="0" w:color="004F71"/>
            </w:tcBorders>
            <w:vAlign w:val="bottom"/>
          </w:tcPr>
          <w:p w14:paraId="4A579A7B" w14:textId="77777777" w:rsidR="00604ED0" w:rsidRDefault="00604ED0"/>
        </w:tc>
        <w:tc>
          <w:tcPr>
            <w:tcW w:w="980" w:type="dxa"/>
            <w:tcBorders>
              <w:bottom w:val="single" w:sz="8" w:space="0" w:color="004F71"/>
            </w:tcBorders>
            <w:vAlign w:val="bottom"/>
          </w:tcPr>
          <w:p w14:paraId="1DCE40F8" w14:textId="77777777" w:rsidR="00604ED0" w:rsidRDefault="00597C72">
            <w:pPr>
              <w:spacing w:line="258" w:lineRule="exact"/>
              <w:jc w:val="center"/>
              <w:rPr>
                <w:sz w:val="20"/>
                <w:szCs w:val="20"/>
              </w:rPr>
            </w:pPr>
            <w:r>
              <w:rPr>
                <w:lang w:val="en"/>
              </w:rPr>
              <w:t>45,2</w:t>
            </w:r>
          </w:p>
        </w:tc>
        <w:tc>
          <w:tcPr>
            <w:tcW w:w="120" w:type="dxa"/>
            <w:tcBorders>
              <w:bottom w:val="single" w:sz="8" w:space="0" w:color="004F71"/>
              <w:right w:val="single" w:sz="8" w:space="0" w:color="004F71"/>
            </w:tcBorders>
            <w:vAlign w:val="bottom"/>
          </w:tcPr>
          <w:p w14:paraId="0C9F2D3C" w14:textId="77777777" w:rsidR="00604ED0" w:rsidRDefault="00604ED0"/>
        </w:tc>
        <w:tc>
          <w:tcPr>
            <w:tcW w:w="0" w:type="dxa"/>
            <w:vAlign w:val="bottom"/>
          </w:tcPr>
          <w:p w14:paraId="519700AE" w14:textId="77777777" w:rsidR="00604ED0" w:rsidRDefault="00604ED0">
            <w:pPr>
              <w:rPr>
                <w:sz w:val="1"/>
                <w:szCs w:val="1"/>
              </w:rPr>
            </w:pPr>
          </w:p>
        </w:tc>
      </w:tr>
      <w:tr w:rsidR="00604ED0" w14:paraId="036AE231" w14:textId="77777777">
        <w:trPr>
          <w:trHeight w:val="258"/>
        </w:trPr>
        <w:tc>
          <w:tcPr>
            <w:tcW w:w="120" w:type="dxa"/>
            <w:tcBorders>
              <w:left w:val="single" w:sz="8" w:space="0" w:color="004F71"/>
              <w:bottom w:val="single" w:sz="8" w:space="0" w:color="004F71"/>
            </w:tcBorders>
            <w:vAlign w:val="bottom"/>
          </w:tcPr>
          <w:p w14:paraId="4D0659D4" w14:textId="77777777" w:rsidR="00604ED0" w:rsidRDefault="00604ED0"/>
        </w:tc>
        <w:tc>
          <w:tcPr>
            <w:tcW w:w="2420" w:type="dxa"/>
            <w:gridSpan w:val="2"/>
            <w:tcBorders>
              <w:bottom w:val="single" w:sz="8" w:space="0" w:color="004F71"/>
              <w:right w:val="single" w:sz="8" w:space="0" w:color="004F71"/>
            </w:tcBorders>
            <w:vAlign w:val="bottom"/>
          </w:tcPr>
          <w:p w14:paraId="07B10504" w14:textId="1EB147F4" w:rsidR="00604ED0" w:rsidRDefault="00597C72">
            <w:pPr>
              <w:spacing w:line="258" w:lineRule="exact"/>
              <w:rPr>
                <w:sz w:val="20"/>
                <w:szCs w:val="20"/>
              </w:rPr>
            </w:pPr>
            <w:proofErr w:type="spellStart"/>
            <w:r>
              <w:rPr>
                <w:lang w:val="en"/>
              </w:rPr>
              <w:t>Dandiedinmont</w:t>
            </w:r>
            <w:proofErr w:type="spellEnd"/>
            <w:r w:rsidR="004B5DE6">
              <w:rPr>
                <w:lang w:val="en"/>
              </w:rPr>
              <w:t xml:space="preserve"> terrier</w:t>
            </w:r>
          </w:p>
        </w:tc>
        <w:tc>
          <w:tcPr>
            <w:tcW w:w="1120" w:type="dxa"/>
            <w:gridSpan w:val="2"/>
            <w:tcBorders>
              <w:bottom w:val="single" w:sz="8" w:space="0" w:color="004F71"/>
            </w:tcBorders>
            <w:vAlign w:val="bottom"/>
          </w:tcPr>
          <w:p w14:paraId="2D1A2C9E" w14:textId="77777777" w:rsidR="00604ED0" w:rsidRDefault="00597C72">
            <w:pPr>
              <w:spacing w:line="258" w:lineRule="exact"/>
              <w:jc w:val="center"/>
              <w:rPr>
                <w:sz w:val="20"/>
                <w:szCs w:val="20"/>
              </w:rPr>
            </w:pPr>
            <w:r>
              <w:rPr>
                <w:lang w:val="en"/>
              </w:rPr>
              <w:t>20</w:t>
            </w:r>
          </w:p>
        </w:tc>
        <w:tc>
          <w:tcPr>
            <w:tcW w:w="120" w:type="dxa"/>
            <w:tcBorders>
              <w:bottom w:val="single" w:sz="8" w:space="0" w:color="004F71"/>
              <w:right w:val="single" w:sz="8" w:space="0" w:color="004F71"/>
            </w:tcBorders>
            <w:vAlign w:val="bottom"/>
          </w:tcPr>
          <w:p w14:paraId="602E6BC9" w14:textId="77777777" w:rsidR="00604ED0" w:rsidRDefault="00604ED0"/>
        </w:tc>
        <w:tc>
          <w:tcPr>
            <w:tcW w:w="980" w:type="dxa"/>
            <w:gridSpan w:val="2"/>
            <w:tcBorders>
              <w:bottom w:val="single" w:sz="8" w:space="0" w:color="004F71"/>
            </w:tcBorders>
            <w:vAlign w:val="bottom"/>
          </w:tcPr>
          <w:p w14:paraId="6FE9D54F" w14:textId="77777777" w:rsidR="00604ED0" w:rsidRDefault="00597C72">
            <w:pPr>
              <w:spacing w:line="258" w:lineRule="exact"/>
              <w:jc w:val="center"/>
              <w:rPr>
                <w:sz w:val="20"/>
                <w:szCs w:val="20"/>
              </w:rPr>
            </w:pPr>
            <w:r>
              <w:rPr>
                <w:w w:val="98"/>
                <w:lang w:val="en"/>
              </w:rPr>
              <w:t>43</w:t>
            </w:r>
          </w:p>
        </w:tc>
        <w:tc>
          <w:tcPr>
            <w:tcW w:w="120" w:type="dxa"/>
            <w:tcBorders>
              <w:bottom w:val="single" w:sz="8" w:space="0" w:color="004F71"/>
              <w:right w:val="single" w:sz="8" w:space="0" w:color="004F71"/>
            </w:tcBorders>
            <w:vAlign w:val="bottom"/>
          </w:tcPr>
          <w:p w14:paraId="78A928FD" w14:textId="77777777" w:rsidR="00604ED0" w:rsidRDefault="00604ED0"/>
        </w:tc>
        <w:tc>
          <w:tcPr>
            <w:tcW w:w="1260" w:type="dxa"/>
            <w:gridSpan w:val="2"/>
            <w:tcBorders>
              <w:bottom w:val="single" w:sz="8" w:space="0" w:color="004F71"/>
            </w:tcBorders>
            <w:vAlign w:val="bottom"/>
          </w:tcPr>
          <w:p w14:paraId="0C966454" w14:textId="77777777" w:rsidR="00604ED0" w:rsidRDefault="00597C72">
            <w:pPr>
              <w:spacing w:line="258" w:lineRule="exact"/>
              <w:jc w:val="center"/>
              <w:rPr>
                <w:sz w:val="20"/>
                <w:szCs w:val="20"/>
              </w:rPr>
            </w:pPr>
            <w:r>
              <w:rPr>
                <w:lang w:val="en"/>
              </w:rPr>
              <w:t>70</w:t>
            </w:r>
          </w:p>
        </w:tc>
        <w:tc>
          <w:tcPr>
            <w:tcW w:w="120" w:type="dxa"/>
            <w:tcBorders>
              <w:bottom w:val="single" w:sz="8" w:space="0" w:color="004F71"/>
              <w:right w:val="single" w:sz="8" w:space="0" w:color="004F71"/>
            </w:tcBorders>
            <w:vAlign w:val="bottom"/>
          </w:tcPr>
          <w:p w14:paraId="0093AC15" w14:textId="77777777" w:rsidR="00604ED0" w:rsidRDefault="00604ED0"/>
        </w:tc>
        <w:tc>
          <w:tcPr>
            <w:tcW w:w="1080" w:type="dxa"/>
            <w:tcBorders>
              <w:bottom w:val="single" w:sz="8" w:space="0" w:color="004F71"/>
            </w:tcBorders>
            <w:vAlign w:val="bottom"/>
          </w:tcPr>
          <w:p w14:paraId="3C3D52A2" w14:textId="77777777" w:rsidR="00604ED0" w:rsidRDefault="00597C72">
            <w:pPr>
              <w:spacing w:line="258" w:lineRule="exact"/>
              <w:jc w:val="center"/>
              <w:rPr>
                <w:sz w:val="20"/>
                <w:szCs w:val="20"/>
              </w:rPr>
            </w:pPr>
            <w:r>
              <w:rPr>
                <w:w w:val="98"/>
                <w:lang w:val="en"/>
              </w:rPr>
              <w:t>29</w:t>
            </w:r>
          </w:p>
        </w:tc>
        <w:tc>
          <w:tcPr>
            <w:tcW w:w="120" w:type="dxa"/>
            <w:tcBorders>
              <w:bottom w:val="single" w:sz="8" w:space="0" w:color="004F71"/>
              <w:right w:val="single" w:sz="8" w:space="0" w:color="004F71"/>
            </w:tcBorders>
            <w:vAlign w:val="bottom"/>
          </w:tcPr>
          <w:p w14:paraId="1797E2C1" w14:textId="77777777" w:rsidR="00604ED0" w:rsidRDefault="00604ED0"/>
        </w:tc>
        <w:tc>
          <w:tcPr>
            <w:tcW w:w="980" w:type="dxa"/>
            <w:tcBorders>
              <w:bottom w:val="single" w:sz="8" w:space="0" w:color="004F71"/>
            </w:tcBorders>
            <w:vAlign w:val="bottom"/>
          </w:tcPr>
          <w:p w14:paraId="38E2B325" w14:textId="77777777" w:rsidR="00604ED0" w:rsidRDefault="00597C72">
            <w:pPr>
              <w:spacing w:line="258" w:lineRule="exact"/>
              <w:jc w:val="center"/>
              <w:rPr>
                <w:sz w:val="20"/>
                <w:szCs w:val="20"/>
              </w:rPr>
            </w:pPr>
            <w:r>
              <w:rPr>
                <w:lang w:val="en"/>
              </w:rPr>
              <w:t>41,4</w:t>
            </w:r>
          </w:p>
        </w:tc>
        <w:tc>
          <w:tcPr>
            <w:tcW w:w="120" w:type="dxa"/>
            <w:tcBorders>
              <w:bottom w:val="single" w:sz="8" w:space="0" w:color="004F71"/>
              <w:right w:val="single" w:sz="8" w:space="0" w:color="004F71"/>
            </w:tcBorders>
            <w:vAlign w:val="bottom"/>
          </w:tcPr>
          <w:p w14:paraId="6BFF72A6" w14:textId="77777777" w:rsidR="00604ED0" w:rsidRDefault="00604ED0"/>
        </w:tc>
        <w:tc>
          <w:tcPr>
            <w:tcW w:w="0" w:type="dxa"/>
            <w:vAlign w:val="bottom"/>
          </w:tcPr>
          <w:p w14:paraId="41DE2CD6" w14:textId="77777777" w:rsidR="00604ED0" w:rsidRDefault="00604ED0">
            <w:pPr>
              <w:rPr>
                <w:sz w:val="1"/>
                <w:szCs w:val="1"/>
              </w:rPr>
            </w:pPr>
          </w:p>
        </w:tc>
      </w:tr>
      <w:tr w:rsidR="00604ED0" w14:paraId="7609A331" w14:textId="77777777">
        <w:trPr>
          <w:trHeight w:val="258"/>
        </w:trPr>
        <w:tc>
          <w:tcPr>
            <w:tcW w:w="120" w:type="dxa"/>
            <w:tcBorders>
              <w:left w:val="single" w:sz="8" w:space="0" w:color="004F71"/>
              <w:bottom w:val="single" w:sz="8" w:space="0" w:color="004F71"/>
            </w:tcBorders>
            <w:vAlign w:val="bottom"/>
          </w:tcPr>
          <w:p w14:paraId="36741A1D" w14:textId="77777777" w:rsidR="00604ED0" w:rsidRDefault="00604ED0"/>
        </w:tc>
        <w:tc>
          <w:tcPr>
            <w:tcW w:w="2420" w:type="dxa"/>
            <w:gridSpan w:val="2"/>
            <w:tcBorders>
              <w:bottom w:val="single" w:sz="8" w:space="0" w:color="004F71"/>
              <w:right w:val="single" w:sz="8" w:space="0" w:color="004F71"/>
            </w:tcBorders>
            <w:vAlign w:val="bottom"/>
          </w:tcPr>
          <w:p w14:paraId="1F1A99BD" w14:textId="77777777" w:rsidR="00604ED0" w:rsidRDefault="00597C72">
            <w:pPr>
              <w:spacing w:line="258" w:lineRule="exact"/>
              <w:rPr>
                <w:sz w:val="20"/>
                <w:szCs w:val="20"/>
              </w:rPr>
            </w:pPr>
            <w:r>
              <w:rPr>
                <w:lang w:val="en"/>
              </w:rPr>
              <w:t>Greyhound</w:t>
            </w:r>
          </w:p>
        </w:tc>
        <w:tc>
          <w:tcPr>
            <w:tcW w:w="1120" w:type="dxa"/>
            <w:gridSpan w:val="2"/>
            <w:tcBorders>
              <w:bottom w:val="single" w:sz="8" w:space="0" w:color="004F71"/>
            </w:tcBorders>
            <w:vAlign w:val="bottom"/>
          </w:tcPr>
          <w:p w14:paraId="5A889AE9" w14:textId="77777777" w:rsidR="00604ED0" w:rsidRDefault="00597C72">
            <w:pPr>
              <w:spacing w:line="258" w:lineRule="exact"/>
              <w:jc w:val="center"/>
              <w:rPr>
                <w:sz w:val="20"/>
                <w:szCs w:val="20"/>
              </w:rPr>
            </w:pPr>
            <w:r>
              <w:rPr>
                <w:lang w:val="en"/>
              </w:rPr>
              <w:t>13</w:t>
            </w:r>
          </w:p>
        </w:tc>
        <w:tc>
          <w:tcPr>
            <w:tcW w:w="120" w:type="dxa"/>
            <w:tcBorders>
              <w:bottom w:val="single" w:sz="8" w:space="0" w:color="004F71"/>
              <w:right w:val="single" w:sz="8" w:space="0" w:color="004F71"/>
            </w:tcBorders>
            <w:vAlign w:val="bottom"/>
          </w:tcPr>
          <w:p w14:paraId="45ABBFC6" w14:textId="77777777" w:rsidR="00604ED0" w:rsidRDefault="00604ED0"/>
        </w:tc>
        <w:tc>
          <w:tcPr>
            <w:tcW w:w="980" w:type="dxa"/>
            <w:gridSpan w:val="2"/>
            <w:tcBorders>
              <w:bottom w:val="single" w:sz="8" w:space="0" w:color="004F71"/>
            </w:tcBorders>
            <w:vAlign w:val="bottom"/>
          </w:tcPr>
          <w:p w14:paraId="68E8F4AE" w14:textId="77777777" w:rsidR="00604ED0" w:rsidRDefault="00597C72">
            <w:pPr>
              <w:spacing w:line="258" w:lineRule="exact"/>
              <w:jc w:val="center"/>
              <w:rPr>
                <w:sz w:val="20"/>
                <w:szCs w:val="20"/>
              </w:rPr>
            </w:pPr>
            <w:r>
              <w:rPr>
                <w:w w:val="98"/>
                <w:lang w:val="en"/>
              </w:rPr>
              <w:t>29</w:t>
            </w:r>
          </w:p>
        </w:tc>
        <w:tc>
          <w:tcPr>
            <w:tcW w:w="120" w:type="dxa"/>
            <w:tcBorders>
              <w:bottom w:val="single" w:sz="8" w:space="0" w:color="004F71"/>
              <w:right w:val="single" w:sz="8" w:space="0" w:color="004F71"/>
            </w:tcBorders>
            <w:vAlign w:val="bottom"/>
          </w:tcPr>
          <w:p w14:paraId="4BFFAAAD" w14:textId="77777777" w:rsidR="00604ED0" w:rsidRDefault="00604ED0"/>
        </w:tc>
        <w:tc>
          <w:tcPr>
            <w:tcW w:w="1260" w:type="dxa"/>
            <w:gridSpan w:val="2"/>
            <w:tcBorders>
              <w:bottom w:val="single" w:sz="8" w:space="0" w:color="004F71"/>
            </w:tcBorders>
            <w:vAlign w:val="bottom"/>
          </w:tcPr>
          <w:p w14:paraId="2A43852B" w14:textId="77777777" w:rsidR="00604ED0" w:rsidRDefault="00597C72">
            <w:pPr>
              <w:spacing w:line="258" w:lineRule="exact"/>
              <w:jc w:val="center"/>
              <w:rPr>
                <w:sz w:val="20"/>
                <w:szCs w:val="20"/>
              </w:rPr>
            </w:pPr>
            <w:r>
              <w:rPr>
                <w:lang w:val="en"/>
              </w:rPr>
              <w:t>37</w:t>
            </w:r>
          </w:p>
        </w:tc>
        <w:tc>
          <w:tcPr>
            <w:tcW w:w="120" w:type="dxa"/>
            <w:tcBorders>
              <w:bottom w:val="single" w:sz="8" w:space="0" w:color="004F71"/>
              <w:right w:val="single" w:sz="8" w:space="0" w:color="004F71"/>
            </w:tcBorders>
            <w:vAlign w:val="bottom"/>
          </w:tcPr>
          <w:p w14:paraId="7B587FAF" w14:textId="77777777" w:rsidR="00604ED0" w:rsidRDefault="00604ED0"/>
        </w:tc>
        <w:tc>
          <w:tcPr>
            <w:tcW w:w="1080" w:type="dxa"/>
            <w:tcBorders>
              <w:bottom w:val="single" w:sz="8" w:space="0" w:color="004F71"/>
            </w:tcBorders>
            <w:vAlign w:val="bottom"/>
          </w:tcPr>
          <w:p w14:paraId="0D275E34" w14:textId="77777777" w:rsidR="00604ED0" w:rsidRDefault="00597C72">
            <w:pPr>
              <w:spacing w:line="258" w:lineRule="exact"/>
              <w:jc w:val="center"/>
              <w:rPr>
                <w:sz w:val="20"/>
                <w:szCs w:val="20"/>
              </w:rPr>
            </w:pPr>
            <w:r>
              <w:rPr>
                <w:w w:val="98"/>
                <w:lang w:val="en"/>
              </w:rPr>
              <w:t>14</w:t>
            </w:r>
          </w:p>
        </w:tc>
        <w:tc>
          <w:tcPr>
            <w:tcW w:w="120" w:type="dxa"/>
            <w:tcBorders>
              <w:bottom w:val="single" w:sz="8" w:space="0" w:color="004F71"/>
              <w:right w:val="single" w:sz="8" w:space="0" w:color="004F71"/>
            </w:tcBorders>
            <w:vAlign w:val="bottom"/>
          </w:tcPr>
          <w:p w14:paraId="3A55ADA8" w14:textId="77777777" w:rsidR="00604ED0" w:rsidRDefault="00604ED0"/>
        </w:tc>
        <w:tc>
          <w:tcPr>
            <w:tcW w:w="980" w:type="dxa"/>
            <w:tcBorders>
              <w:bottom w:val="single" w:sz="8" w:space="0" w:color="004F71"/>
            </w:tcBorders>
            <w:vAlign w:val="bottom"/>
          </w:tcPr>
          <w:p w14:paraId="03F3EBCA" w14:textId="77777777" w:rsidR="00604ED0" w:rsidRDefault="00597C72">
            <w:pPr>
              <w:spacing w:line="258" w:lineRule="exact"/>
              <w:jc w:val="center"/>
              <w:rPr>
                <w:sz w:val="20"/>
                <w:szCs w:val="20"/>
              </w:rPr>
            </w:pPr>
            <w:r>
              <w:rPr>
                <w:lang w:val="en"/>
              </w:rPr>
              <w:t>37,8</w:t>
            </w:r>
          </w:p>
        </w:tc>
        <w:tc>
          <w:tcPr>
            <w:tcW w:w="120" w:type="dxa"/>
            <w:tcBorders>
              <w:bottom w:val="single" w:sz="8" w:space="0" w:color="004F71"/>
              <w:right w:val="single" w:sz="8" w:space="0" w:color="004F71"/>
            </w:tcBorders>
            <w:vAlign w:val="bottom"/>
          </w:tcPr>
          <w:p w14:paraId="3FA94B1F" w14:textId="77777777" w:rsidR="00604ED0" w:rsidRDefault="00604ED0"/>
        </w:tc>
        <w:tc>
          <w:tcPr>
            <w:tcW w:w="0" w:type="dxa"/>
            <w:vAlign w:val="bottom"/>
          </w:tcPr>
          <w:p w14:paraId="5CB3BA94" w14:textId="77777777" w:rsidR="00604ED0" w:rsidRDefault="00604ED0">
            <w:pPr>
              <w:rPr>
                <w:sz w:val="1"/>
                <w:szCs w:val="1"/>
              </w:rPr>
            </w:pPr>
          </w:p>
        </w:tc>
      </w:tr>
      <w:tr w:rsidR="00604ED0" w14:paraId="75967597" w14:textId="77777777">
        <w:trPr>
          <w:trHeight w:val="258"/>
        </w:trPr>
        <w:tc>
          <w:tcPr>
            <w:tcW w:w="120" w:type="dxa"/>
            <w:tcBorders>
              <w:left w:val="single" w:sz="8" w:space="0" w:color="004F71"/>
              <w:bottom w:val="single" w:sz="8" w:space="0" w:color="004F71"/>
            </w:tcBorders>
            <w:vAlign w:val="bottom"/>
          </w:tcPr>
          <w:p w14:paraId="6AC6906D" w14:textId="77777777" w:rsidR="00604ED0" w:rsidRDefault="00604ED0"/>
        </w:tc>
        <w:tc>
          <w:tcPr>
            <w:tcW w:w="2420" w:type="dxa"/>
            <w:gridSpan w:val="2"/>
            <w:tcBorders>
              <w:bottom w:val="single" w:sz="8" w:space="0" w:color="004F71"/>
              <w:right w:val="single" w:sz="8" w:space="0" w:color="004F71"/>
            </w:tcBorders>
            <w:vAlign w:val="bottom"/>
          </w:tcPr>
          <w:p w14:paraId="5E9F88BA" w14:textId="77777777" w:rsidR="00604ED0" w:rsidRDefault="00597C72">
            <w:pPr>
              <w:spacing w:line="258" w:lineRule="exact"/>
              <w:rPr>
                <w:sz w:val="20"/>
                <w:szCs w:val="20"/>
              </w:rPr>
            </w:pPr>
            <w:r>
              <w:rPr>
                <w:lang w:val="en"/>
              </w:rPr>
              <w:t>Griffon bruxellois</w:t>
            </w:r>
          </w:p>
        </w:tc>
        <w:tc>
          <w:tcPr>
            <w:tcW w:w="1120" w:type="dxa"/>
            <w:gridSpan w:val="2"/>
            <w:tcBorders>
              <w:bottom w:val="single" w:sz="8" w:space="0" w:color="004F71"/>
            </w:tcBorders>
            <w:vAlign w:val="bottom"/>
          </w:tcPr>
          <w:p w14:paraId="294D2D66" w14:textId="77777777" w:rsidR="00604ED0" w:rsidRDefault="00597C72">
            <w:pPr>
              <w:spacing w:line="258" w:lineRule="exact"/>
              <w:jc w:val="center"/>
              <w:rPr>
                <w:sz w:val="20"/>
                <w:szCs w:val="20"/>
              </w:rPr>
            </w:pPr>
            <w:r>
              <w:rPr>
                <w:lang w:val="en"/>
              </w:rPr>
              <w:t>23</w:t>
            </w:r>
          </w:p>
        </w:tc>
        <w:tc>
          <w:tcPr>
            <w:tcW w:w="120" w:type="dxa"/>
            <w:tcBorders>
              <w:bottom w:val="single" w:sz="8" w:space="0" w:color="004F71"/>
              <w:right w:val="single" w:sz="8" w:space="0" w:color="004F71"/>
            </w:tcBorders>
            <w:vAlign w:val="bottom"/>
          </w:tcPr>
          <w:p w14:paraId="10D37621" w14:textId="77777777" w:rsidR="00604ED0" w:rsidRDefault="00604ED0"/>
        </w:tc>
        <w:tc>
          <w:tcPr>
            <w:tcW w:w="980" w:type="dxa"/>
            <w:gridSpan w:val="2"/>
            <w:tcBorders>
              <w:bottom w:val="single" w:sz="8" w:space="0" w:color="004F71"/>
            </w:tcBorders>
            <w:vAlign w:val="bottom"/>
          </w:tcPr>
          <w:p w14:paraId="1B677BD3" w14:textId="77777777" w:rsidR="00604ED0" w:rsidRDefault="00597C72">
            <w:pPr>
              <w:spacing w:line="258" w:lineRule="exact"/>
              <w:jc w:val="center"/>
              <w:rPr>
                <w:sz w:val="20"/>
                <w:szCs w:val="20"/>
              </w:rPr>
            </w:pPr>
            <w:r>
              <w:rPr>
                <w:w w:val="98"/>
                <w:lang w:val="en"/>
              </w:rPr>
              <w:t>53</w:t>
            </w:r>
          </w:p>
        </w:tc>
        <w:tc>
          <w:tcPr>
            <w:tcW w:w="120" w:type="dxa"/>
            <w:tcBorders>
              <w:bottom w:val="single" w:sz="8" w:space="0" w:color="004F71"/>
              <w:right w:val="single" w:sz="8" w:space="0" w:color="004F71"/>
            </w:tcBorders>
            <w:vAlign w:val="bottom"/>
          </w:tcPr>
          <w:p w14:paraId="6C060B17" w14:textId="77777777" w:rsidR="00604ED0" w:rsidRDefault="00604ED0"/>
        </w:tc>
        <w:tc>
          <w:tcPr>
            <w:tcW w:w="1260" w:type="dxa"/>
            <w:gridSpan w:val="2"/>
            <w:tcBorders>
              <w:bottom w:val="single" w:sz="8" w:space="0" w:color="004F71"/>
            </w:tcBorders>
            <w:vAlign w:val="bottom"/>
          </w:tcPr>
          <w:p w14:paraId="3EE46F76" w14:textId="77777777" w:rsidR="00604ED0" w:rsidRDefault="00597C72">
            <w:pPr>
              <w:spacing w:line="258" w:lineRule="exact"/>
              <w:jc w:val="center"/>
              <w:rPr>
                <w:sz w:val="20"/>
                <w:szCs w:val="20"/>
              </w:rPr>
            </w:pPr>
            <w:r>
              <w:rPr>
                <w:lang w:val="en"/>
              </w:rPr>
              <w:t>82</w:t>
            </w:r>
          </w:p>
        </w:tc>
        <w:tc>
          <w:tcPr>
            <w:tcW w:w="120" w:type="dxa"/>
            <w:tcBorders>
              <w:bottom w:val="single" w:sz="8" w:space="0" w:color="004F71"/>
              <w:right w:val="single" w:sz="8" w:space="0" w:color="004F71"/>
            </w:tcBorders>
            <w:vAlign w:val="bottom"/>
          </w:tcPr>
          <w:p w14:paraId="5C94D051" w14:textId="77777777" w:rsidR="00604ED0" w:rsidRDefault="00604ED0"/>
        </w:tc>
        <w:tc>
          <w:tcPr>
            <w:tcW w:w="1080" w:type="dxa"/>
            <w:tcBorders>
              <w:bottom w:val="single" w:sz="8" w:space="0" w:color="004F71"/>
            </w:tcBorders>
            <w:vAlign w:val="bottom"/>
          </w:tcPr>
          <w:p w14:paraId="54089415" w14:textId="77777777" w:rsidR="00604ED0" w:rsidRDefault="00597C72">
            <w:pPr>
              <w:spacing w:line="258" w:lineRule="exact"/>
              <w:jc w:val="center"/>
              <w:rPr>
                <w:sz w:val="20"/>
                <w:szCs w:val="20"/>
              </w:rPr>
            </w:pPr>
            <w:r>
              <w:rPr>
                <w:w w:val="98"/>
                <w:lang w:val="en"/>
              </w:rPr>
              <w:t>32</w:t>
            </w:r>
          </w:p>
        </w:tc>
        <w:tc>
          <w:tcPr>
            <w:tcW w:w="120" w:type="dxa"/>
            <w:tcBorders>
              <w:bottom w:val="single" w:sz="8" w:space="0" w:color="004F71"/>
              <w:right w:val="single" w:sz="8" w:space="0" w:color="004F71"/>
            </w:tcBorders>
            <w:vAlign w:val="bottom"/>
          </w:tcPr>
          <w:p w14:paraId="6825CF9B" w14:textId="77777777" w:rsidR="00604ED0" w:rsidRDefault="00604ED0"/>
        </w:tc>
        <w:tc>
          <w:tcPr>
            <w:tcW w:w="980" w:type="dxa"/>
            <w:tcBorders>
              <w:bottom w:val="single" w:sz="8" w:space="0" w:color="004F71"/>
            </w:tcBorders>
            <w:vAlign w:val="bottom"/>
          </w:tcPr>
          <w:p w14:paraId="0D9A4F51" w14:textId="77777777" w:rsidR="00604ED0" w:rsidRDefault="00597C72">
            <w:pPr>
              <w:spacing w:line="258" w:lineRule="exact"/>
              <w:jc w:val="center"/>
              <w:rPr>
                <w:sz w:val="20"/>
                <w:szCs w:val="20"/>
              </w:rPr>
            </w:pPr>
            <w:r>
              <w:rPr>
                <w:lang w:val="en"/>
              </w:rPr>
              <w:t>39</w:t>
            </w:r>
          </w:p>
        </w:tc>
        <w:tc>
          <w:tcPr>
            <w:tcW w:w="120" w:type="dxa"/>
            <w:tcBorders>
              <w:bottom w:val="single" w:sz="8" w:space="0" w:color="004F71"/>
              <w:right w:val="single" w:sz="8" w:space="0" w:color="004F71"/>
            </w:tcBorders>
            <w:vAlign w:val="bottom"/>
          </w:tcPr>
          <w:p w14:paraId="73E1A061" w14:textId="77777777" w:rsidR="00604ED0" w:rsidRDefault="00604ED0"/>
        </w:tc>
        <w:tc>
          <w:tcPr>
            <w:tcW w:w="0" w:type="dxa"/>
            <w:vAlign w:val="bottom"/>
          </w:tcPr>
          <w:p w14:paraId="31D28DCB" w14:textId="77777777" w:rsidR="00604ED0" w:rsidRDefault="00604ED0">
            <w:pPr>
              <w:rPr>
                <w:sz w:val="1"/>
                <w:szCs w:val="1"/>
              </w:rPr>
            </w:pPr>
          </w:p>
        </w:tc>
      </w:tr>
      <w:tr w:rsidR="00604ED0" w14:paraId="7DC27F4F" w14:textId="77777777">
        <w:trPr>
          <w:trHeight w:val="258"/>
        </w:trPr>
        <w:tc>
          <w:tcPr>
            <w:tcW w:w="120" w:type="dxa"/>
            <w:tcBorders>
              <w:left w:val="single" w:sz="8" w:space="0" w:color="004F71"/>
              <w:bottom w:val="single" w:sz="8" w:space="0" w:color="004F71"/>
            </w:tcBorders>
            <w:vAlign w:val="bottom"/>
          </w:tcPr>
          <w:p w14:paraId="282A21AF" w14:textId="77777777" w:rsidR="00604ED0" w:rsidRDefault="00604ED0"/>
        </w:tc>
        <w:tc>
          <w:tcPr>
            <w:tcW w:w="2420" w:type="dxa"/>
            <w:gridSpan w:val="2"/>
            <w:tcBorders>
              <w:bottom w:val="single" w:sz="8" w:space="0" w:color="004F71"/>
              <w:right w:val="single" w:sz="8" w:space="0" w:color="004F71"/>
            </w:tcBorders>
            <w:vAlign w:val="bottom"/>
          </w:tcPr>
          <w:p w14:paraId="735B0BEA" w14:textId="2F9D9022" w:rsidR="00604ED0" w:rsidRDefault="00597C72">
            <w:pPr>
              <w:spacing w:line="258" w:lineRule="exact"/>
              <w:rPr>
                <w:sz w:val="20"/>
                <w:szCs w:val="20"/>
              </w:rPr>
            </w:pPr>
            <w:r>
              <w:rPr>
                <w:lang w:val="en"/>
              </w:rPr>
              <w:t xml:space="preserve">Irish </w:t>
            </w:r>
            <w:r w:rsidR="004B5DE6">
              <w:rPr>
                <w:lang w:val="en"/>
              </w:rPr>
              <w:t>Wolfhound</w:t>
            </w:r>
          </w:p>
        </w:tc>
        <w:tc>
          <w:tcPr>
            <w:tcW w:w="1120" w:type="dxa"/>
            <w:gridSpan w:val="2"/>
            <w:tcBorders>
              <w:bottom w:val="single" w:sz="8" w:space="0" w:color="004F71"/>
            </w:tcBorders>
            <w:vAlign w:val="bottom"/>
          </w:tcPr>
          <w:p w14:paraId="06E50BF1" w14:textId="77777777" w:rsidR="00604ED0" w:rsidRDefault="00597C72">
            <w:pPr>
              <w:spacing w:line="258" w:lineRule="exact"/>
              <w:jc w:val="center"/>
              <w:rPr>
                <w:sz w:val="20"/>
                <w:szCs w:val="20"/>
              </w:rPr>
            </w:pPr>
            <w:r>
              <w:rPr>
                <w:lang w:val="en"/>
              </w:rPr>
              <w:t>20</w:t>
            </w:r>
          </w:p>
        </w:tc>
        <w:tc>
          <w:tcPr>
            <w:tcW w:w="120" w:type="dxa"/>
            <w:tcBorders>
              <w:bottom w:val="single" w:sz="8" w:space="0" w:color="004F71"/>
              <w:right w:val="single" w:sz="8" w:space="0" w:color="004F71"/>
            </w:tcBorders>
            <w:vAlign w:val="bottom"/>
          </w:tcPr>
          <w:p w14:paraId="1C07E0D0" w14:textId="77777777" w:rsidR="00604ED0" w:rsidRDefault="00604ED0"/>
        </w:tc>
        <w:tc>
          <w:tcPr>
            <w:tcW w:w="980" w:type="dxa"/>
            <w:gridSpan w:val="2"/>
            <w:tcBorders>
              <w:bottom w:val="single" w:sz="8" w:space="0" w:color="004F71"/>
            </w:tcBorders>
            <w:vAlign w:val="bottom"/>
          </w:tcPr>
          <w:p w14:paraId="7548513E" w14:textId="77777777" w:rsidR="00604ED0" w:rsidRDefault="00597C72">
            <w:pPr>
              <w:spacing w:line="258" w:lineRule="exact"/>
              <w:jc w:val="center"/>
              <w:rPr>
                <w:sz w:val="20"/>
                <w:szCs w:val="20"/>
              </w:rPr>
            </w:pPr>
            <w:r>
              <w:rPr>
                <w:w w:val="98"/>
                <w:lang w:val="en"/>
              </w:rPr>
              <w:t>58</w:t>
            </w:r>
          </w:p>
        </w:tc>
        <w:tc>
          <w:tcPr>
            <w:tcW w:w="120" w:type="dxa"/>
            <w:tcBorders>
              <w:bottom w:val="single" w:sz="8" w:space="0" w:color="004F71"/>
              <w:right w:val="single" w:sz="8" w:space="0" w:color="004F71"/>
            </w:tcBorders>
            <w:vAlign w:val="bottom"/>
          </w:tcPr>
          <w:p w14:paraId="7261B4E0" w14:textId="77777777" w:rsidR="00604ED0" w:rsidRDefault="00604ED0"/>
        </w:tc>
        <w:tc>
          <w:tcPr>
            <w:tcW w:w="1260" w:type="dxa"/>
            <w:gridSpan w:val="2"/>
            <w:tcBorders>
              <w:bottom w:val="single" w:sz="8" w:space="0" w:color="004F71"/>
            </w:tcBorders>
            <w:vAlign w:val="bottom"/>
          </w:tcPr>
          <w:p w14:paraId="2964F13C" w14:textId="77777777" w:rsidR="00604ED0" w:rsidRDefault="00597C72">
            <w:pPr>
              <w:spacing w:line="258" w:lineRule="exact"/>
              <w:jc w:val="center"/>
              <w:rPr>
                <w:sz w:val="20"/>
                <w:szCs w:val="20"/>
              </w:rPr>
            </w:pPr>
            <w:r>
              <w:rPr>
                <w:lang w:val="en"/>
              </w:rPr>
              <w:t>77</w:t>
            </w:r>
          </w:p>
        </w:tc>
        <w:tc>
          <w:tcPr>
            <w:tcW w:w="120" w:type="dxa"/>
            <w:tcBorders>
              <w:bottom w:val="single" w:sz="8" w:space="0" w:color="004F71"/>
              <w:right w:val="single" w:sz="8" w:space="0" w:color="004F71"/>
            </w:tcBorders>
            <w:vAlign w:val="bottom"/>
          </w:tcPr>
          <w:p w14:paraId="20874804" w14:textId="77777777" w:rsidR="00604ED0" w:rsidRDefault="00604ED0"/>
        </w:tc>
        <w:tc>
          <w:tcPr>
            <w:tcW w:w="1080" w:type="dxa"/>
            <w:tcBorders>
              <w:bottom w:val="single" w:sz="8" w:space="0" w:color="004F71"/>
            </w:tcBorders>
            <w:vAlign w:val="bottom"/>
          </w:tcPr>
          <w:p w14:paraId="00E2844B" w14:textId="77777777" w:rsidR="00604ED0" w:rsidRDefault="00597C72">
            <w:pPr>
              <w:spacing w:line="258" w:lineRule="exact"/>
              <w:jc w:val="center"/>
              <w:rPr>
                <w:sz w:val="20"/>
                <w:szCs w:val="20"/>
              </w:rPr>
            </w:pPr>
            <w:r>
              <w:rPr>
                <w:w w:val="98"/>
                <w:lang w:val="en"/>
              </w:rPr>
              <w:t>31</w:t>
            </w:r>
          </w:p>
        </w:tc>
        <w:tc>
          <w:tcPr>
            <w:tcW w:w="120" w:type="dxa"/>
            <w:tcBorders>
              <w:bottom w:val="single" w:sz="8" w:space="0" w:color="004F71"/>
              <w:right w:val="single" w:sz="8" w:space="0" w:color="004F71"/>
            </w:tcBorders>
            <w:vAlign w:val="bottom"/>
          </w:tcPr>
          <w:p w14:paraId="0CF9E5A0" w14:textId="77777777" w:rsidR="00604ED0" w:rsidRDefault="00604ED0"/>
        </w:tc>
        <w:tc>
          <w:tcPr>
            <w:tcW w:w="980" w:type="dxa"/>
            <w:tcBorders>
              <w:bottom w:val="single" w:sz="8" w:space="0" w:color="004F71"/>
            </w:tcBorders>
            <w:vAlign w:val="bottom"/>
          </w:tcPr>
          <w:p w14:paraId="69EADD53" w14:textId="77777777" w:rsidR="00604ED0" w:rsidRDefault="00597C72">
            <w:pPr>
              <w:spacing w:line="258" w:lineRule="exact"/>
              <w:jc w:val="center"/>
              <w:rPr>
                <w:sz w:val="20"/>
                <w:szCs w:val="20"/>
              </w:rPr>
            </w:pPr>
            <w:r>
              <w:rPr>
                <w:lang w:val="en"/>
              </w:rPr>
              <w:t>40,3</w:t>
            </w:r>
          </w:p>
        </w:tc>
        <w:tc>
          <w:tcPr>
            <w:tcW w:w="120" w:type="dxa"/>
            <w:tcBorders>
              <w:bottom w:val="single" w:sz="8" w:space="0" w:color="004F71"/>
              <w:right w:val="single" w:sz="8" w:space="0" w:color="004F71"/>
            </w:tcBorders>
            <w:vAlign w:val="bottom"/>
          </w:tcPr>
          <w:p w14:paraId="7239B950" w14:textId="77777777" w:rsidR="00604ED0" w:rsidRDefault="00604ED0"/>
        </w:tc>
        <w:tc>
          <w:tcPr>
            <w:tcW w:w="0" w:type="dxa"/>
            <w:vAlign w:val="bottom"/>
          </w:tcPr>
          <w:p w14:paraId="2B8739D6" w14:textId="77777777" w:rsidR="00604ED0" w:rsidRDefault="00604ED0">
            <w:pPr>
              <w:rPr>
                <w:sz w:val="1"/>
                <w:szCs w:val="1"/>
              </w:rPr>
            </w:pPr>
          </w:p>
        </w:tc>
      </w:tr>
      <w:tr w:rsidR="00604ED0" w14:paraId="7ABF1F5C" w14:textId="77777777">
        <w:trPr>
          <w:trHeight w:val="241"/>
        </w:trPr>
        <w:tc>
          <w:tcPr>
            <w:tcW w:w="120" w:type="dxa"/>
            <w:tcBorders>
              <w:left w:val="single" w:sz="8" w:space="0" w:color="004F71"/>
            </w:tcBorders>
            <w:vAlign w:val="bottom"/>
          </w:tcPr>
          <w:p w14:paraId="299AFF39" w14:textId="77777777" w:rsidR="00604ED0" w:rsidRDefault="00604ED0">
            <w:pPr>
              <w:rPr>
                <w:sz w:val="20"/>
                <w:szCs w:val="20"/>
              </w:rPr>
            </w:pPr>
          </w:p>
        </w:tc>
        <w:tc>
          <w:tcPr>
            <w:tcW w:w="2420" w:type="dxa"/>
            <w:gridSpan w:val="2"/>
            <w:tcBorders>
              <w:right w:val="single" w:sz="8" w:space="0" w:color="004F71"/>
            </w:tcBorders>
            <w:vAlign w:val="bottom"/>
          </w:tcPr>
          <w:p w14:paraId="3A3DFB8F" w14:textId="018CD7F4" w:rsidR="00604ED0" w:rsidRDefault="004B5DE6">
            <w:pPr>
              <w:spacing w:line="241" w:lineRule="exact"/>
              <w:rPr>
                <w:sz w:val="20"/>
                <w:szCs w:val="20"/>
              </w:rPr>
            </w:pPr>
            <w:r>
              <w:rPr>
                <w:lang w:val="en"/>
              </w:rPr>
              <w:t>Wire</w:t>
            </w:r>
            <w:r w:rsidR="00597C72">
              <w:rPr>
                <w:lang w:val="en"/>
              </w:rPr>
              <w:t>-haired German</w:t>
            </w:r>
          </w:p>
        </w:tc>
        <w:tc>
          <w:tcPr>
            <w:tcW w:w="1120" w:type="dxa"/>
            <w:gridSpan w:val="2"/>
            <w:vMerge w:val="restart"/>
            <w:vAlign w:val="bottom"/>
          </w:tcPr>
          <w:p w14:paraId="76E86C38" w14:textId="77777777" w:rsidR="00604ED0" w:rsidRDefault="00597C72">
            <w:pPr>
              <w:jc w:val="center"/>
              <w:rPr>
                <w:sz w:val="20"/>
                <w:szCs w:val="20"/>
              </w:rPr>
            </w:pPr>
            <w:r>
              <w:rPr>
                <w:lang w:val="en"/>
              </w:rPr>
              <w:t>11</w:t>
            </w:r>
          </w:p>
        </w:tc>
        <w:tc>
          <w:tcPr>
            <w:tcW w:w="120" w:type="dxa"/>
            <w:tcBorders>
              <w:right w:val="single" w:sz="8" w:space="0" w:color="004F71"/>
            </w:tcBorders>
            <w:vAlign w:val="bottom"/>
          </w:tcPr>
          <w:p w14:paraId="4D8CA74A" w14:textId="77777777" w:rsidR="00604ED0" w:rsidRDefault="00604ED0">
            <w:pPr>
              <w:rPr>
                <w:sz w:val="20"/>
                <w:szCs w:val="20"/>
              </w:rPr>
            </w:pPr>
          </w:p>
        </w:tc>
        <w:tc>
          <w:tcPr>
            <w:tcW w:w="980" w:type="dxa"/>
            <w:gridSpan w:val="2"/>
            <w:vMerge w:val="restart"/>
            <w:vAlign w:val="bottom"/>
          </w:tcPr>
          <w:p w14:paraId="27FAA0F8" w14:textId="77777777" w:rsidR="00604ED0" w:rsidRDefault="00597C72">
            <w:pPr>
              <w:jc w:val="center"/>
              <w:rPr>
                <w:sz w:val="20"/>
                <w:szCs w:val="20"/>
              </w:rPr>
            </w:pPr>
            <w:r>
              <w:rPr>
                <w:w w:val="98"/>
                <w:lang w:val="en"/>
              </w:rPr>
              <w:t>19</w:t>
            </w:r>
          </w:p>
        </w:tc>
        <w:tc>
          <w:tcPr>
            <w:tcW w:w="120" w:type="dxa"/>
            <w:tcBorders>
              <w:right w:val="single" w:sz="8" w:space="0" w:color="004F71"/>
            </w:tcBorders>
            <w:vAlign w:val="bottom"/>
          </w:tcPr>
          <w:p w14:paraId="54FE10D3" w14:textId="77777777" w:rsidR="00604ED0" w:rsidRDefault="00604ED0">
            <w:pPr>
              <w:rPr>
                <w:sz w:val="20"/>
                <w:szCs w:val="20"/>
              </w:rPr>
            </w:pPr>
          </w:p>
        </w:tc>
        <w:tc>
          <w:tcPr>
            <w:tcW w:w="1260" w:type="dxa"/>
            <w:gridSpan w:val="2"/>
            <w:vMerge w:val="restart"/>
            <w:vAlign w:val="bottom"/>
          </w:tcPr>
          <w:p w14:paraId="31D85A7A" w14:textId="77777777" w:rsidR="00604ED0" w:rsidRDefault="00597C72">
            <w:pPr>
              <w:jc w:val="center"/>
              <w:rPr>
                <w:sz w:val="20"/>
                <w:szCs w:val="20"/>
              </w:rPr>
            </w:pPr>
            <w:r>
              <w:rPr>
                <w:lang w:val="en"/>
              </w:rPr>
              <w:t>23</w:t>
            </w:r>
          </w:p>
        </w:tc>
        <w:tc>
          <w:tcPr>
            <w:tcW w:w="120" w:type="dxa"/>
            <w:tcBorders>
              <w:right w:val="single" w:sz="8" w:space="0" w:color="004F71"/>
            </w:tcBorders>
            <w:vAlign w:val="bottom"/>
          </w:tcPr>
          <w:p w14:paraId="5413BC68" w14:textId="77777777" w:rsidR="00604ED0" w:rsidRDefault="00604ED0">
            <w:pPr>
              <w:rPr>
                <w:sz w:val="20"/>
                <w:szCs w:val="20"/>
              </w:rPr>
            </w:pPr>
          </w:p>
        </w:tc>
        <w:tc>
          <w:tcPr>
            <w:tcW w:w="1080" w:type="dxa"/>
            <w:vMerge w:val="restart"/>
            <w:vAlign w:val="bottom"/>
          </w:tcPr>
          <w:p w14:paraId="142FC391" w14:textId="77777777" w:rsidR="00604ED0" w:rsidRDefault="00597C72">
            <w:pPr>
              <w:jc w:val="center"/>
              <w:rPr>
                <w:sz w:val="20"/>
                <w:szCs w:val="20"/>
              </w:rPr>
            </w:pPr>
            <w:r>
              <w:rPr>
                <w:w w:val="98"/>
                <w:lang w:val="en"/>
              </w:rPr>
              <w:t>11</w:t>
            </w:r>
          </w:p>
        </w:tc>
        <w:tc>
          <w:tcPr>
            <w:tcW w:w="120" w:type="dxa"/>
            <w:tcBorders>
              <w:right w:val="single" w:sz="8" w:space="0" w:color="004F71"/>
            </w:tcBorders>
            <w:vAlign w:val="bottom"/>
          </w:tcPr>
          <w:p w14:paraId="076E46BB" w14:textId="77777777" w:rsidR="00604ED0" w:rsidRDefault="00604ED0">
            <w:pPr>
              <w:rPr>
                <w:sz w:val="20"/>
                <w:szCs w:val="20"/>
              </w:rPr>
            </w:pPr>
          </w:p>
        </w:tc>
        <w:tc>
          <w:tcPr>
            <w:tcW w:w="980" w:type="dxa"/>
            <w:vMerge w:val="restart"/>
            <w:vAlign w:val="bottom"/>
          </w:tcPr>
          <w:p w14:paraId="2C9C1820" w14:textId="77777777" w:rsidR="00604ED0" w:rsidRDefault="00597C72">
            <w:pPr>
              <w:jc w:val="center"/>
              <w:rPr>
                <w:sz w:val="20"/>
                <w:szCs w:val="20"/>
              </w:rPr>
            </w:pPr>
            <w:r>
              <w:rPr>
                <w:lang w:val="en"/>
              </w:rPr>
              <w:t>47,8</w:t>
            </w:r>
          </w:p>
        </w:tc>
        <w:tc>
          <w:tcPr>
            <w:tcW w:w="120" w:type="dxa"/>
            <w:tcBorders>
              <w:right w:val="single" w:sz="8" w:space="0" w:color="004F71"/>
            </w:tcBorders>
            <w:vAlign w:val="bottom"/>
          </w:tcPr>
          <w:p w14:paraId="7B565332" w14:textId="77777777" w:rsidR="00604ED0" w:rsidRDefault="00604ED0">
            <w:pPr>
              <w:rPr>
                <w:sz w:val="20"/>
                <w:szCs w:val="20"/>
              </w:rPr>
            </w:pPr>
          </w:p>
        </w:tc>
        <w:tc>
          <w:tcPr>
            <w:tcW w:w="0" w:type="dxa"/>
            <w:vAlign w:val="bottom"/>
          </w:tcPr>
          <w:p w14:paraId="39C2A19F" w14:textId="77777777" w:rsidR="00604ED0" w:rsidRDefault="00604ED0">
            <w:pPr>
              <w:rPr>
                <w:sz w:val="1"/>
                <w:szCs w:val="1"/>
              </w:rPr>
            </w:pPr>
          </w:p>
        </w:tc>
      </w:tr>
      <w:tr w:rsidR="00604ED0" w14:paraId="5330CECA" w14:textId="77777777">
        <w:trPr>
          <w:trHeight w:val="160"/>
        </w:trPr>
        <w:tc>
          <w:tcPr>
            <w:tcW w:w="120" w:type="dxa"/>
            <w:tcBorders>
              <w:left w:val="single" w:sz="8" w:space="0" w:color="004F71"/>
            </w:tcBorders>
            <w:vAlign w:val="bottom"/>
          </w:tcPr>
          <w:p w14:paraId="1122FB05" w14:textId="77777777" w:rsidR="00604ED0" w:rsidRDefault="00604ED0">
            <w:pPr>
              <w:rPr>
                <w:sz w:val="13"/>
                <w:szCs w:val="13"/>
              </w:rPr>
            </w:pPr>
          </w:p>
        </w:tc>
        <w:tc>
          <w:tcPr>
            <w:tcW w:w="2420" w:type="dxa"/>
            <w:gridSpan w:val="2"/>
            <w:vMerge w:val="restart"/>
            <w:tcBorders>
              <w:right w:val="single" w:sz="8" w:space="0" w:color="004F71"/>
            </w:tcBorders>
            <w:vAlign w:val="bottom"/>
          </w:tcPr>
          <w:p w14:paraId="0604A631" w14:textId="0776132B" w:rsidR="00604ED0" w:rsidRDefault="004B5DE6">
            <w:pPr>
              <w:rPr>
                <w:sz w:val="20"/>
                <w:szCs w:val="20"/>
              </w:rPr>
            </w:pPr>
            <w:r>
              <w:rPr>
                <w:lang w:val="en"/>
              </w:rPr>
              <w:t>pointer</w:t>
            </w:r>
          </w:p>
        </w:tc>
        <w:tc>
          <w:tcPr>
            <w:tcW w:w="1120" w:type="dxa"/>
            <w:gridSpan w:val="2"/>
            <w:vMerge/>
            <w:vAlign w:val="bottom"/>
          </w:tcPr>
          <w:p w14:paraId="7B686231" w14:textId="77777777" w:rsidR="00604ED0" w:rsidRDefault="00604ED0">
            <w:pPr>
              <w:rPr>
                <w:sz w:val="13"/>
                <w:szCs w:val="13"/>
              </w:rPr>
            </w:pPr>
          </w:p>
        </w:tc>
        <w:tc>
          <w:tcPr>
            <w:tcW w:w="120" w:type="dxa"/>
            <w:tcBorders>
              <w:right w:val="single" w:sz="8" w:space="0" w:color="004F71"/>
            </w:tcBorders>
            <w:vAlign w:val="bottom"/>
          </w:tcPr>
          <w:p w14:paraId="6E8BDB13" w14:textId="77777777" w:rsidR="00604ED0" w:rsidRDefault="00604ED0">
            <w:pPr>
              <w:rPr>
                <w:sz w:val="13"/>
                <w:szCs w:val="13"/>
              </w:rPr>
            </w:pPr>
          </w:p>
        </w:tc>
        <w:tc>
          <w:tcPr>
            <w:tcW w:w="980" w:type="dxa"/>
            <w:gridSpan w:val="2"/>
            <w:vMerge/>
            <w:vAlign w:val="bottom"/>
          </w:tcPr>
          <w:p w14:paraId="066049B0" w14:textId="77777777" w:rsidR="00604ED0" w:rsidRDefault="00604ED0">
            <w:pPr>
              <w:rPr>
                <w:sz w:val="13"/>
                <w:szCs w:val="13"/>
              </w:rPr>
            </w:pPr>
          </w:p>
        </w:tc>
        <w:tc>
          <w:tcPr>
            <w:tcW w:w="120" w:type="dxa"/>
            <w:tcBorders>
              <w:right w:val="single" w:sz="8" w:space="0" w:color="004F71"/>
            </w:tcBorders>
            <w:vAlign w:val="bottom"/>
          </w:tcPr>
          <w:p w14:paraId="36F79A10" w14:textId="77777777" w:rsidR="00604ED0" w:rsidRDefault="00604ED0">
            <w:pPr>
              <w:rPr>
                <w:sz w:val="13"/>
                <w:szCs w:val="13"/>
              </w:rPr>
            </w:pPr>
          </w:p>
        </w:tc>
        <w:tc>
          <w:tcPr>
            <w:tcW w:w="1260" w:type="dxa"/>
            <w:gridSpan w:val="2"/>
            <w:vMerge/>
            <w:vAlign w:val="bottom"/>
          </w:tcPr>
          <w:p w14:paraId="53DE2955" w14:textId="77777777" w:rsidR="00604ED0" w:rsidRDefault="00604ED0">
            <w:pPr>
              <w:rPr>
                <w:sz w:val="13"/>
                <w:szCs w:val="13"/>
              </w:rPr>
            </w:pPr>
          </w:p>
        </w:tc>
        <w:tc>
          <w:tcPr>
            <w:tcW w:w="120" w:type="dxa"/>
            <w:tcBorders>
              <w:right w:val="single" w:sz="8" w:space="0" w:color="004F71"/>
            </w:tcBorders>
            <w:vAlign w:val="bottom"/>
          </w:tcPr>
          <w:p w14:paraId="0CE493B3" w14:textId="77777777" w:rsidR="00604ED0" w:rsidRDefault="00604ED0">
            <w:pPr>
              <w:rPr>
                <w:sz w:val="13"/>
                <w:szCs w:val="13"/>
              </w:rPr>
            </w:pPr>
          </w:p>
        </w:tc>
        <w:tc>
          <w:tcPr>
            <w:tcW w:w="1080" w:type="dxa"/>
            <w:vMerge/>
            <w:vAlign w:val="bottom"/>
          </w:tcPr>
          <w:p w14:paraId="3802EA22" w14:textId="77777777" w:rsidR="00604ED0" w:rsidRDefault="00604ED0">
            <w:pPr>
              <w:rPr>
                <w:sz w:val="13"/>
                <w:szCs w:val="13"/>
              </w:rPr>
            </w:pPr>
          </w:p>
        </w:tc>
        <w:tc>
          <w:tcPr>
            <w:tcW w:w="120" w:type="dxa"/>
            <w:tcBorders>
              <w:right w:val="single" w:sz="8" w:space="0" w:color="004F71"/>
            </w:tcBorders>
            <w:vAlign w:val="bottom"/>
          </w:tcPr>
          <w:p w14:paraId="62DCE55A" w14:textId="77777777" w:rsidR="00604ED0" w:rsidRDefault="00604ED0">
            <w:pPr>
              <w:rPr>
                <w:sz w:val="13"/>
                <w:szCs w:val="13"/>
              </w:rPr>
            </w:pPr>
          </w:p>
        </w:tc>
        <w:tc>
          <w:tcPr>
            <w:tcW w:w="980" w:type="dxa"/>
            <w:vMerge/>
            <w:vAlign w:val="bottom"/>
          </w:tcPr>
          <w:p w14:paraId="4F57A714" w14:textId="77777777" w:rsidR="00604ED0" w:rsidRDefault="00604ED0">
            <w:pPr>
              <w:rPr>
                <w:sz w:val="13"/>
                <w:szCs w:val="13"/>
              </w:rPr>
            </w:pPr>
          </w:p>
        </w:tc>
        <w:tc>
          <w:tcPr>
            <w:tcW w:w="120" w:type="dxa"/>
            <w:tcBorders>
              <w:right w:val="single" w:sz="8" w:space="0" w:color="004F71"/>
            </w:tcBorders>
            <w:vAlign w:val="bottom"/>
          </w:tcPr>
          <w:p w14:paraId="70B18DFE" w14:textId="77777777" w:rsidR="00604ED0" w:rsidRDefault="00604ED0">
            <w:pPr>
              <w:rPr>
                <w:sz w:val="13"/>
                <w:szCs w:val="13"/>
              </w:rPr>
            </w:pPr>
          </w:p>
        </w:tc>
        <w:tc>
          <w:tcPr>
            <w:tcW w:w="0" w:type="dxa"/>
            <w:vAlign w:val="bottom"/>
          </w:tcPr>
          <w:p w14:paraId="66A14068" w14:textId="77777777" w:rsidR="00604ED0" w:rsidRDefault="00604ED0">
            <w:pPr>
              <w:rPr>
                <w:sz w:val="1"/>
                <w:szCs w:val="1"/>
              </w:rPr>
            </w:pPr>
          </w:p>
        </w:tc>
      </w:tr>
      <w:tr w:rsidR="00604ED0" w14:paraId="2DAF008A" w14:textId="77777777">
        <w:trPr>
          <w:trHeight w:val="126"/>
        </w:trPr>
        <w:tc>
          <w:tcPr>
            <w:tcW w:w="120" w:type="dxa"/>
            <w:tcBorders>
              <w:left w:val="single" w:sz="8" w:space="0" w:color="004F71"/>
              <w:bottom w:val="single" w:sz="8" w:space="0" w:color="004F71"/>
            </w:tcBorders>
            <w:vAlign w:val="bottom"/>
          </w:tcPr>
          <w:p w14:paraId="127A02A3" w14:textId="77777777" w:rsidR="00604ED0" w:rsidRDefault="00604ED0">
            <w:pPr>
              <w:rPr>
                <w:sz w:val="10"/>
                <w:szCs w:val="10"/>
              </w:rPr>
            </w:pPr>
          </w:p>
        </w:tc>
        <w:tc>
          <w:tcPr>
            <w:tcW w:w="2420" w:type="dxa"/>
            <w:gridSpan w:val="2"/>
            <w:vMerge/>
            <w:tcBorders>
              <w:bottom w:val="single" w:sz="8" w:space="0" w:color="004F71"/>
              <w:right w:val="single" w:sz="8" w:space="0" w:color="004F71"/>
            </w:tcBorders>
            <w:vAlign w:val="bottom"/>
          </w:tcPr>
          <w:p w14:paraId="6DC3E63A" w14:textId="77777777" w:rsidR="00604ED0" w:rsidRDefault="00604ED0">
            <w:pPr>
              <w:rPr>
                <w:sz w:val="10"/>
                <w:szCs w:val="10"/>
              </w:rPr>
            </w:pPr>
          </w:p>
        </w:tc>
        <w:tc>
          <w:tcPr>
            <w:tcW w:w="80" w:type="dxa"/>
            <w:tcBorders>
              <w:bottom w:val="single" w:sz="8" w:space="0" w:color="004F71"/>
            </w:tcBorders>
            <w:vAlign w:val="bottom"/>
          </w:tcPr>
          <w:p w14:paraId="0F64360F" w14:textId="77777777" w:rsidR="00604ED0" w:rsidRDefault="00604ED0">
            <w:pPr>
              <w:rPr>
                <w:sz w:val="10"/>
                <w:szCs w:val="10"/>
              </w:rPr>
            </w:pPr>
          </w:p>
        </w:tc>
        <w:tc>
          <w:tcPr>
            <w:tcW w:w="1040" w:type="dxa"/>
            <w:tcBorders>
              <w:bottom w:val="single" w:sz="8" w:space="0" w:color="004F71"/>
            </w:tcBorders>
            <w:vAlign w:val="bottom"/>
          </w:tcPr>
          <w:p w14:paraId="127AA203"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05A60849" w14:textId="77777777" w:rsidR="00604ED0" w:rsidRDefault="00604ED0">
            <w:pPr>
              <w:rPr>
                <w:sz w:val="10"/>
                <w:szCs w:val="10"/>
              </w:rPr>
            </w:pPr>
          </w:p>
        </w:tc>
        <w:tc>
          <w:tcPr>
            <w:tcW w:w="80" w:type="dxa"/>
            <w:tcBorders>
              <w:bottom w:val="single" w:sz="8" w:space="0" w:color="004F71"/>
            </w:tcBorders>
            <w:vAlign w:val="bottom"/>
          </w:tcPr>
          <w:p w14:paraId="4D989F07" w14:textId="77777777" w:rsidR="00604ED0" w:rsidRDefault="00604ED0">
            <w:pPr>
              <w:rPr>
                <w:sz w:val="10"/>
                <w:szCs w:val="10"/>
              </w:rPr>
            </w:pPr>
          </w:p>
        </w:tc>
        <w:tc>
          <w:tcPr>
            <w:tcW w:w="900" w:type="dxa"/>
            <w:tcBorders>
              <w:bottom w:val="single" w:sz="8" w:space="0" w:color="004F71"/>
            </w:tcBorders>
            <w:vAlign w:val="bottom"/>
          </w:tcPr>
          <w:p w14:paraId="7319A675"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3A13CB51" w14:textId="77777777" w:rsidR="00604ED0" w:rsidRDefault="00604ED0">
            <w:pPr>
              <w:rPr>
                <w:sz w:val="10"/>
                <w:szCs w:val="10"/>
              </w:rPr>
            </w:pPr>
          </w:p>
        </w:tc>
        <w:tc>
          <w:tcPr>
            <w:tcW w:w="100" w:type="dxa"/>
            <w:tcBorders>
              <w:bottom w:val="single" w:sz="8" w:space="0" w:color="004F71"/>
            </w:tcBorders>
            <w:vAlign w:val="bottom"/>
          </w:tcPr>
          <w:p w14:paraId="246BC329" w14:textId="77777777" w:rsidR="00604ED0" w:rsidRDefault="00604ED0">
            <w:pPr>
              <w:rPr>
                <w:sz w:val="10"/>
                <w:szCs w:val="10"/>
              </w:rPr>
            </w:pPr>
          </w:p>
        </w:tc>
        <w:tc>
          <w:tcPr>
            <w:tcW w:w="1160" w:type="dxa"/>
            <w:tcBorders>
              <w:bottom w:val="single" w:sz="8" w:space="0" w:color="004F71"/>
            </w:tcBorders>
            <w:vAlign w:val="bottom"/>
          </w:tcPr>
          <w:p w14:paraId="552AC27A"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6473A034" w14:textId="77777777" w:rsidR="00604ED0" w:rsidRDefault="00604ED0">
            <w:pPr>
              <w:rPr>
                <w:sz w:val="10"/>
                <w:szCs w:val="10"/>
              </w:rPr>
            </w:pPr>
          </w:p>
        </w:tc>
        <w:tc>
          <w:tcPr>
            <w:tcW w:w="1080" w:type="dxa"/>
            <w:tcBorders>
              <w:bottom w:val="single" w:sz="8" w:space="0" w:color="004F71"/>
            </w:tcBorders>
            <w:vAlign w:val="bottom"/>
          </w:tcPr>
          <w:p w14:paraId="42D5DB95"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2155C42A" w14:textId="77777777" w:rsidR="00604ED0" w:rsidRDefault="00604ED0">
            <w:pPr>
              <w:rPr>
                <w:sz w:val="10"/>
                <w:szCs w:val="10"/>
              </w:rPr>
            </w:pPr>
          </w:p>
        </w:tc>
        <w:tc>
          <w:tcPr>
            <w:tcW w:w="980" w:type="dxa"/>
            <w:tcBorders>
              <w:bottom w:val="single" w:sz="8" w:space="0" w:color="004F71"/>
            </w:tcBorders>
            <w:vAlign w:val="bottom"/>
          </w:tcPr>
          <w:p w14:paraId="72533B59" w14:textId="77777777" w:rsidR="00604ED0" w:rsidRDefault="00604ED0">
            <w:pPr>
              <w:rPr>
                <w:sz w:val="10"/>
                <w:szCs w:val="10"/>
              </w:rPr>
            </w:pPr>
          </w:p>
        </w:tc>
        <w:tc>
          <w:tcPr>
            <w:tcW w:w="120" w:type="dxa"/>
            <w:tcBorders>
              <w:bottom w:val="single" w:sz="8" w:space="0" w:color="004F71"/>
              <w:right w:val="single" w:sz="8" w:space="0" w:color="004F71"/>
            </w:tcBorders>
            <w:vAlign w:val="bottom"/>
          </w:tcPr>
          <w:p w14:paraId="7E18B918" w14:textId="77777777" w:rsidR="00604ED0" w:rsidRDefault="00604ED0">
            <w:pPr>
              <w:rPr>
                <w:sz w:val="10"/>
                <w:szCs w:val="10"/>
              </w:rPr>
            </w:pPr>
          </w:p>
        </w:tc>
        <w:tc>
          <w:tcPr>
            <w:tcW w:w="0" w:type="dxa"/>
            <w:vAlign w:val="bottom"/>
          </w:tcPr>
          <w:p w14:paraId="1581BFFD" w14:textId="77777777" w:rsidR="00604ED0" w:rsidRDefault="00604ED0">
            <w:pPr>
              <w:rPr>
                <w:sz w:val="1"/>
                <w:szCs w:val="1"/>
              </w:rPr>
            </w:pPr>
          </w:p>
        </w:tc>
      </w:tr>
      <w:tr w:rsidR="00604ED0" w14:paraId="4F98CA9B" w14:textId="77777777">
        <w:trPr>
          <w:trHeight w:val="258"/>
        </w:trPr>
        <w:tc>
          <w:tcPr>
            <w:tcW w:w="120" w:type="dxa"/>
            <w:tcBorders>
              <w:left w:val="single" w:sz="8" w:space="0" w:color="004F71"/>
              <w:bottom w:val="single" w:sz="8" w:space="0" w:color="004F71"/>
            </w:tcBorders>
            <w:vAlign w:val="bottom"/>
          </w:tcPr>
          <w:p w14:paraId="2DB46761" w14:textId="77777777" w:rsidR="00604ED0" w:rsidRDefault="00604ED0"/>
        </w:tc>
        <w:tc>
          <w:tcPr>
            <w:tcW w:w="2420" w:type="dxa"/>
            <w:gridSpan w:val="2"/>
            <w:tcBorders>
              <w:bottom w:val="single" w:sz="8" w:space="0" w:color="004F71"/>
              <w:right w:val="single" w:sz="8" w:space="0" w:color="004F71"/>
            </w:tcBorders>
            <w:vAlign w:val="bottom"/>
          </w:tcPr>
          <w:p w14:paraId="7CEEC562" w14:textId="59BE96FE" w:rsidR="00604ED0" w:rsidRDefault="004B5DE6">
            <w:pPr>
              <w:spacing w:line="258" w:lineRule="exact"/>
              <w:rPr>
                <w:sz w:val="20"/>
                <w:szCs w:val="20"/>
              </w:rPr>
            </w:pPr>
            <w:r>
              <w:rPr>
                <w:lang w:val="en"/>
              </w:rPr>
              <w:t>Pekingese</w:t>
            </w:r>
          </w:p>
        </w:tc>
        <w:tc>
          <w:tcPr>
            <w:tcW w:w="1120" w:type="dxa"/>
            <w:gridSpan w:val="2"/>
            <w:tcBorders>
              <w:bottom w:val="single" w:sz="8" w:space="0" w:color="004F71"/>
            </w:tcBorders>
            <w:vAlign w:val="bottom"/>
          </w:tcPr>
          <w:p w14:paraId="6F1735F0" w14:textId="77777777" w:rsidR="00604ED0" w:rsidRDefault="00597C72">
            <w:pPr>
              <w:spacing w:line="258" w:lineRule="exact"/>
              <w:jc w:val="center"/>
              <w:rPr>
                <w:sz w:val="20"/>
                <w:szCs w:val="20"/>
              </w:rPr>
            </w:pPr>
            <w:r>
              <w:rPr>
                <w:lang w:val="en"/>
              </w:rPr>
              <w:t>20</w:t>
            </w:r>
          </w:p>
        </w:tc>
        <w:tc>
          <w:tcPr>
            <w:tcW w:w="120" w:type="dxa"/>
            <w:tcBorders>
              <w:bottom w:val="single" w:sz="8" w:space="0" w:color="004F71"/>
              <w:right w:val="single" w:sz="8" w:space="0" w:color="004F71"/>
            </w:tcBorders>
            <w:vAlign w:val="bottom"/>
          </w:tcPr>
          <w:p w14:paraId="687D2368" w14:textId="77777777" w:rsidR="00604ED0" w:rsidRDefault="00604ED0"/>
        </w:tc>
        <w:tc>
          <w:tcPr>
            <w:tcW w:w="980" w:type="dxa"/>
            <w:gridSpan w:val="2"/>
            <w:tcBorders>
              <w:bottom w:val="single" w:sz="8" w:space="0" w:color="004F71"/>
            </w:tcBorders>
            <w:vAlign w:val="bottom"/>
          </w:tcPr>
          <w:p w14:paraId="23C44A4A" w14:textId="77777777" w:rsidR="00604ED0" w:rsidRDefault="00597C72">
            <w:pPr>
              <w:spacing w:line="258" w:lineRule="exact"/>
              <w:jc w:val="center"/>
              <w:rPr>
                <w:sz w:val="20"/>
                <w:szCs w:val="20"/>
              </w:rPr>
            </w:pPr>
            <w:r>
              <w:rPr>
                <w:lang w:val="en"/>
              </w:rPr>
              <w:t>101</w:t>
            </w:r>
          </w:p>
        </w:tc>
        <w:tc>
          <w:tcPr>
            <w:tcW w:w="120" w:type="dxa"/>
            <w:tcBorders>
              <w:bottom w:val="single" w:sz="8" w:space="0" w:color="004F71"/>
              <w:right w:val="single" w:sz="8" w:space="0" w:color="004F71"/>
            </w:tcBorders>
            <w:vAlign w:val="bottom"/>
          </w:tcPr>
          <w:p w14:paraId="3C62B5E0" w14:textId="77777777" w:rsidR="00604ED0" w:rsidRDefault="00604ED0"/>
        </w:tc>
        <w:tc>
          <w:tcPr>
            <w:tcW w:w="1260" w:type="dxa"/>
            <w:gridSpan w:val="2"/>
            <w:tcBorders>
              <w:bottom w:val="single" w:sz="8" w:space="0" w:color="004F71"/>
            </w:tcBorders>
            <w:vAlign w:val="bottom"/>
          </w:tcPr>
          <w:p w14:paraId="31E826AC" w14:textId="77777777" w:rsidR="00604ED0" w:rsidRDefault="00597C72">
            <w:pPr>
              <w:spacing w:line="258" w:lineRule="exact"/>
              <w:jc w:val="center"/>
              <w:rPr>
                <w:sz w:val="20"/>
                <w:szCs w:val="20"/>
              </w:rPr>
            </w:pPr>
            <w:r>
              <w:rPr>
                <w:w w:val="95"/>
                <w:lang w:val="en"/>
              </w:rPr>
              <w:t>178</w:t>
            </w:r>
          </w:p>
        </w:tc>
        <w:tc>
          <w:tcPr>
            <w:tcW w:w="120" w:type="dxa"/>
            <w:tcBorders>
              <w:bottom w:val="single" w:sz="8" w:space="0" w:color="004F71"/>
              <w:right w:val="single" w:sz="8" w:space="0" w:color="004F71"/>
            </w:tcBorders>
            <w:vAlign w:val="bottom"/>
          </w:tcPr>
          <w:p w14:paraId="32205539" w14:textId="77777777" w:rsidR="00604ED0" w:rsidRDefault="00604ED0"/>
        </w:tc>
        <w:tc>
          <w:tcPr>
            <w:tcW w:w="1080" w:type="dxa"/>
            <w:tcBorders>
              <w:bottom w:val="single" w:sz="8" w:space="0" w:color="004F71"/>
            </w:tcBorders>
            <w:vAlign w:val="bottom"/>
          </w:tcPr>
          <w:p w14:paraId="1D724327" w14:textId="77777777" w:rsidR="00604ED0" w:rsidRDefault="00597C72">
            <w:pPr>
              <w:spacing w:line="258" w:lineRule="exact"/>
              <w:jc w:val="center"/>
              <w:rPr>
                <w:sz w:val="20"/>
                <w:szCs w:val="20"/>
              </w:rPr>
            </w:pPr>
            <w:r>
              <w:rPr>
                <w:w w:val="98"/>
                <w:lang w:val="en"/>
              </w:rPr>
              <w:t>78</w:t>
            </w:r>
          </w:p>
        </w:tc>
        <w:tc>
          <w:tcPr>
            <w:tcW w:w="120" w:type="dxa"/>
            <w:tcBorders>
              <w:bottom w:val="single" w:sz="8" w:space="0" w:color="004F71"/>
              <w:right w:val="single" w:sz="8" w:space="0" w:color="004F71"/>
            </w:tcBorders>
            <w:vAlign w:val="bottom"/>
          </w:tcPr>
          <w:p w14:paraId="4386E1AB" w14:textId="77777777" w:rsidR="00604ED0" w:rsidRDefault="00604ED0"/>
        </w:tc>
        <w:tc>
          <w:tcPr>
            <w:tcW w:w="980" w:type="dxa"/>
            <w:tcBorders>
              <w:bottom w:val="single" w:sz="8" w:space="0" w:color="004F71"/>
            </w:tcBorders>
            <w:vAlign w:val="bottom"/>
          </w:tcPr>
          <w:p w14:paraId="288C474C" w14:textId="77777777" w:rsidR="00604ED0" w:rsidRDefault="00597C72">
            <w:pPr>
              <w:spacing w:line="258" w:lineRule="exact"/>
              <w:jc w:val="center"/>
              <w:rPr>
                <w:sz w:val="20"/>
                <w:szCs w:val="20"/>
              </w:rPr>
            </w:pPr>
            <w:r>
              <w:rPr>
                <w:lang w:val="en"/>
              </w:rPr>
              <w:t>43,8</w:t>
            </w:r>
          </w:p>
        </w:tc>
        <w:tc>
          <w:tcPr>
            <w:tcW w:w="120" w:type="dxa"/>
            <w:tcBorders>
              <w:bottom w:val="single" w:sz="8" w:space="0" w:color="004F71"/>
              <w:right w:val="single" w:sz="8" w:space="0" w:color="004F71"/>
            </w:tcBorders>
            <w:vAlign w:val="bottom"/>
          </w:tcPr>
          <w:p w14:paraId="2897F0D9" w14:textId="77777777" w:rsidR="00604ED0" w:rsidRDefault="00604ED0"/>
        </w:tc>
        <w:tc>
          <w:tcPr>
            <w:tcW w:w="0" w:type="dxa"/>
            <w:vAlign w:val="bottom"/>
          </w:tcPr>
          <w:p w14:paraId="67FF7E2F" w14:textId="77777777" w:rsidR="00604ED0" w:rsidRDefault="00604ED0">
            <w:pPr>
              <w:rPr>
                <w:sz w:val="1"/>
                <w:szCs w:val="1"/>
              </w:rPr>
            </w:pPr>
          </w:p>
        </w:tc>
      </w:tr>
      <w:tr w:rsidR="00604ED0" w14:paraId="75118D2E" w14:textId="77777777">
        <w:trPr>
          <w:trHeight w:val="261"/>
        </w:trPr>
        <w:tc>
          <w:tcPr>
            <w:tcW w:w="120" w:type="dxa"/>
            <w:tcBorders>
              <w:left w:val="single" w:sz="8" w:space="0" w:color="004F71"/>
              <w:bottom w:val="single" w:sz="8" w:space="0" w:color="004F71"/>
            </w:tcBorders>
            <w:vAlign w:val="bottom"/>
          </w:tcPr>
          <w:p w14:paraId="33A18DFA" w14:textId="77777777" w:rsidR="00604ED0" w:rsidRDefault="00604ED0"/>
        </w:tc>
        <w:tc>
          <w:tcPr>
            <w:tcW w:w="2420" w:type="dxa"/>
            <w:gridSpan w:val="2"/>
            <w:tcBorders>
              <w:bottom w:val="single" w:sz="8" w:space="0" w:color="004F71"/>
              <w:right w:val="single" w:sz="8" w:space="0" w:color="004F71"/>
            </w:tcBorders>
            <w:vAlign w:val="bottom"/>
          </w:tcPr>
          <w:p w14:paraId="57D0785A" w14:textId="77777777" w:rsidR="00604ED0" w:rsidRDefault="00597C72">
            <w:pPr>
              <w:spacing w:line="261" w:lineRule="exact"/>
              <w:rPr>
                <w:sz w:val="20"/>
                <w:szCs w:val="20"/>
              </w:rPr>
            </w:pPr>
            <w:r>
              <w:rPr>
                <w:lang w:val="en"/>
              </w:rPr>
              <w:t>Dwarf Bull terrier</w:t>
            </w:r>
          </w:p>
        </w:tc>
        <w:tc>
          <w:tcPr>
            <w:tcW w:w="1120" w:type="dxa"/>
            <w:gridSpan w:val="2"/>
            <w:tcBorders>
              <w:bottom w:val="single" w:sz="8" w:space="0" w:color="004F71"/>
            </w:tcBorders>
            <w:vAlign w:val="bottom"/>
          </w:tcPr>
          <w:p w14:paraId="73A5E7F0" w14:textId="77777777" w:rsidR="00604ED0" w:rsidRDefault="00597C72">
            <w:pPr>
              <w:spacing w:line="261" w:lineRule="exact"/>
              <w:jc w:val="center"/>
              <w:rPr>
                <w:sz w:val="20"/>
                <w:szCs w:val="20"/>
              </w:rPr>
            </w:pPr>
            <w:r>
              <w:rPr>
                <w:lang w:val="en"/>
              </w:rPr>
              <w:t>12</w:t>
            </w:r>
          </w:p>
        </w:tc>
        <w:tc>
          <w:tcPr>
            <w:tcW w:w="120" w:type="dxa"/>
            <w:tcBorders>
              <w:bottom w:val="single" w:sz="8" w:space="0" w:color="004F71"/>
              <w:right w:val="single" w:sz="8" w:space="0" w:color="004F71"/>
            </w:tcBorders>
            <w:vAlign w:val="bottom"/>
          </w:tcPr>
          <w:p w14:paraId="3EBFDAD3" w14:textId="77777777" w:rsidR="00604ED0" w:rsidRDefault="00604ED0"/>
        </w:tc>
        <w:tc>
          <w:tcPr>
            <w:tcW w:w="980" w:type="dxa"/>
            <w:gridSpan w:val="2"/>
            <w:tcBorders>
              <w:bottom w:val="single" w:sz="8" w:space="0" w:color="004F71"/>
            </w:tcBorders>
            <w:vAlign w:val="bottom"/>
          </w:tcPr>
          <w:p w14:paraId="613A9536" w14:textId="77777777" w:rsidR="00604ED0" w:rsidRDefault="00597C72">
            <w:pPr>
              <w:spacing w:line="261" w:lineRule="exact"/>
              <w:jc w:val="center"/>
              <w:rPr>
                <w:sz w:val="20"/>
                <w:szCs w:val="20"/>
              </w:rPr>
            </w:pPr>
            <w:r>
              <w:rPr>
                <w:w w:val="98"/>
                <w:lang w:val="en"/>
              </w:rPr>
              <w:t>27</w:t>
            </w:r>
          </w:p>
        </w:tc>
        <w:tc>
          <w:tcPr>
            <w:tcW w:w="120" w:type="dxa"/>
            <w:tcBorders>
              <w:bottom w:val="single" w:sz="8" w:space="0" w:color="004F71"/>
              <w:right w:val="single" w:sz="8" w:space="0" w:color="004F71"/>
            </w:tcBorders>
            <w:vAlign w:val="bottom"/>
          </w:tcPr>
          <w:p w14:paraId="1F7B1A2D" w14:textId="77777777" w:rsidR="00604ED0" w:rsidRDefault="00604ED0"/>
        </w:tc>
        <w:tc>
          <w:tcPr>
            <w:tcW w:w="1260" w:type="dxa"/>
            <w:gridSpan w:val="2"/>
            <w:tcBorders>
              <w:bottom w:val="single" w:sz="8" w:space="0" w:color="004F71"/>
            </w:tcBorders>
            <w:vAlign w:val="bottom"/>
          </w:tcPr>
          <w:p w14:paraId="50A7F6DB" w14:textId="77777777" w:rsidR="00604ED0" w:rsidRDefault="00597C72">
            <w:pPr>
              <w:spacing w:line="261" w:lineRule="exact"/>
              <w:jc w:val="center"/>
              <w:rPr>
                <w:sz w:val="20"/>
                <w:szCs w:val="20"/>
              </w:rPr>
            </w:pPr>
            <w:r>
              <w:rPr>
                <w:lang w:val="en"/>
              </w:rPr>
              <w:t>42</w:t>
            </w:r>
          </w:p>
        </w:tc>
        <w:tc>
          <w:tcPr>
            <w:tcW w:w="120" w:type="dxa"/>
            <w:tcBorders>
              <w:bottom w:val="single" w:sz="8" w:space="0" w:color="004F71"/>
              <w:right w:val="single" w:sz="8" w:space="0" w:color="004F71"/>
            </w:tcBorders>
            <w:vAlign w:val="bottom"/>
          </w:tcPr>
          <w:p w14:paraId="56B60679" w14:textId="77777777" w:rsidR="00604ED0" w:rsidRDefault="00604ED0"/>
        </w:tc>
        <w:tc>
          <w:tcPr>
            <w:tcW w:w="1080" w:type="dxa"/>
            <w:tcBorders>
              <w:bottom w:val="single" w:sz="8" w:space="0" w:color="004F71"/>
            </w:tcBorders>
            <w:vAlign w:val="bottom"/>
          </w:tcPr>
          <w:p w14:paraId="202344C6" w14:textId="77777777" w:rsidR="00604ED0" w:rsidRDefault="00597C72">
            <w:pPr>
              <w:spacing w:line="261" w:lineRule="exact"/>
              <w:jc w:val="center"/>
              <w:rPr>
                <w:sz w:val="20"/>
                <w:szCs w:val="20"/>
              </w:rPr>
            </w:pPr>
            <w:r>
              <w:rPr>
                <w:w w:val="98"/>
                <w:lang w:val="en"/>
              </w:rPr>
              <w:t>22</w:t>
            </w:r>
          </w:p>
        </w:tc>
        <w:tc>
          <w:tcPr>
            <w:tcW w:w="120" w:type="dxa"/>
            <w:tcBorders>
              <w:bottom w:val="single" w:sz="8" w:space="0" w:color="004F71"/>
              <w:right w:val="single" w:sz="8" w:space="0" w:color="004F71"/>
            </w:tcBorders>
            <w:vAlign w:val="bottom"/>
          </w:tcPr>
          <w:p w14:paraId="04121A3A" w14:textId="77777777" w:rsidR="00604ED0" w:rsidRDefault="00604ED0"/>
        </w:tc>
        <w:tc>
          <w:tcPr>
            <w:tcW w:w="980" w:type="dxa"/>
            <w:tcBorders>
              <w:bottom w:val="single" w:sz="8" w:space="0" w:color="004F71"/>
            </w:tcBorders>
            <w:vAlign w:val="bottom"/>
          </w:tcPr>
          <w:p w14:paraId="4584E2AF" w14:textId="77777777" w:rsidR="00604ED0" w:rsidRDefault="00597C72">
            <w:pPr>
              <w:spacing w:line="261" w:lineRule="exact"/>
              <w:jc w:val="center"/>
              <w:rPr>
                <w:sz w:val="20"/>
                <w:szCs w:val="20"/>
              </w:rPr>
            </w:pPr>
            <w:r>
              <w:rPr>
                <w:lang w:val="en"/>
              </w:rPr>
              <w:t>52,4</w:t>
            </w:r>
          </w:p>
        </w:tc>
        <w:tc>
          <w:tcPr>
            <w:tcW w:w="120" w:type="dxa"/>
            <w:tcBorders>
              <w:bottom w:val="single" w:sz="8" w:space="0" w:color="004F71"/>
              <w:right w:val="single" w:sz="8" w:space="0" w:color="004F71"/>
            </w:tcBorders>
            <w:vAlign w:val="bottom"/>
          </w:tcPr>
          <w:p w14:paraId="15F93595" w14:textId="77777777" w:rsidR="00604ED0" w:rsidRDefault="00604ED0"/>
        </w:tc>
        <w:tc>
          <w:tcPr>
            <w:tcW w:w="0" w:type="dxa"/>
            <w:vAlign w:val="bottom"/>
          </w:tcPr>
          <w:p w14:paraId="14895F16" w14:textId="77777777" w:rsidR="00604ED0" w:rsidRDefault="00604ED0">
            <w:pPr>
              <w:rPr>
                <w:sz w:val="1"/>
                <w:szCs w:val="1"/>
              </w:rPr>
            </w:pPr>
          </w:p>
        </w:tc>
      </w:tr>
      <w:tr w:rsidR="00604ED0" w14:paraId="5F8CB557" w14:textId="77777777">
        <w:trPr>
          <w:trHeight w:val="258"/>
        </w:trPr>
        <w:tc>
          <w:tcPr>
            <w:tcW w:w="120" w:type="dxa"/>
            <w:tcBorders>
              <w:left w:val="single" w:sz="8" w:space="0" w:color="004F71"/>
              <w:bottom w:val="single" w:sz="8" w:space="0" w:color="004F71"/>
            </w:tcBorders>
            <w:vAlign w:val="bottom"/>
          </w:tcPr>
          <w:p w14:paraId="3D6214C6" w14:textId="77777777" w:rsidR="00604ED0" w:rsidRDefault="00604ED0"/>
        </w:tc>
        <w:tc>
          <w:tcPr>
            <w:tcW w:w="2420" w:type="dxa"/>
            <w:gridSpan w:val="2"/>
            <w:tcBorders>
              <w:bottom w:val="single" w:sz="8" w:space="0" w:color="004F71"/>
              <w:right w:val="single" w:sz="8" w:space="0" w:color="004F71"/>
            </w:tcBorders>
            <w:vAlign w:val="bottom"/>
          </w:tcPr>
          <w:p w14:paraId="76C3BB88" w14:textId="77777777" w:rsidR="00604ED0" w:rsidRDefault="00597C72">
            <w:pPr>
              <w:spacing w:line="258" w:lineRule="exact"/>
              <w:rPr>
                <w:sz w:val="20"/>
                <w:szCs w:val="20"/>
              </w:rPr>
            </w:pPr>
            <w:r>
              <w:rPr>
                <w:lang w:val="en"/>
              </w:rPr>
              <w:t>Mastiff</w:t>
            </w:r>
          </w:p>
        </w:tc>
        <w:tc>
          <w:tcPr>
            <w:tcW w:w="1120" w:type="dxa"/>
            <w:gridSpan w:val="2"/>
            <w:tcBorders>
              <w:bottom w:val="single" w:sz="8" w:space="0" w:color="004F71"/>
            </w:tcBorders>
            <w:vAlign w:val="bottom"/>
          </w:tcPr>
          <w:p w14:paraId="4DFE34CF" w14:textId="77777777" w:rsidR="00604ED0" w:rsidRDefault="00597C72">
            <w:pPr>
              <w:spacing w:line="258" w:lineRule="exact"/>
              <w:jc w:val="center"/>
              <w:rPr>
                <w:sz w:val="20"/>
                <w:szCs w:val="20"/>
              </w:rPr>
            </w:pPr>
            <w:r>
              <w:rPr>
                <w:lang w:val="en"/>
              </w:rPr>
              <w:t>19</w:t>
            </w:r>
          </w:p>
        </w:tc>
        <w:tc>
          <w:tcPr>
            <w:tcW w:w="120" w:type="dxa"/>
            <w:tcBorders>
              <w:bottom w:val="single" w:sz="8" w:space="0" w:color="004F71"/>
              <w:right w:val="single" w:sz="8" w:space="0" w:color="004F71"/>
            </w:tcBorders>
            <w:vAlign w:val="bottom"/>
          </w:tcPr>
          <w:p w14:paraId="2C3CD253" w14:textId="77777777" w:rsidR="00604ED0" w:rsidRDefault="00604ED0"/>
        </w:tc>
        <w:tc>
          <w:tcPr>
            <w:tcW w:w="980" w:type="dxa"/>
            <w:gridSpan w:val="2"/>
            <w:tcBorders>
              <w:bottom w:val="single" w:sz="8" w:space="0" w:color="004F71"/>
            </w:tcBorders>
            <w:vAlign w:val="bottom"/>
          </w:tcPr>
          <w:p w14:paraId="345D8DEC" w14:textId="77777777" w:rsidR="00604ED0" w:rsidRDefault="00597C72">
            <w:pPr>
              <w:spacing w:line="258" w:lineRule="exact"/>
              <w:jc w:val="center"/>
              <w:rPr>
                <w:sz w:val="20"/>
                <w:szCs w:val="20"/>
              </w:rPr>
            </w:pPr>
            <w:r>
              <w:rPr>
                <w:w w:val="98"/>
                <w:lang w:val="en"/>
              </w:rPr>
              <w:t>52</w:t>
            </w:r>
          </w:p>
        </w:tc>
        <w:tc>
          <w:tcPr>
            <w:tcW w:w="120" w:type="dxa"/>
            <w:tcBorders>
              <w:bottom w:val="single" w:sz="8" w:space="0" w:color="004F71"/>
              <w:right w:val="single" w:sz="8" w:space="0" w:color="004F71"/>
            </w:tcBorders>
            <w:vAlign w:val="bottom"/>
          </w:tcPr>
          <w:p w14:paraId="041A736D" w14:textId="77777777" w:rsidR="00604ED0" w:rsidRDefault="00604ED0"/>
        </w:tc>
        <w:tc>
          <w:tcPr>
            <w:tcW w:w="1260" w:type="dxa"/>
            <w:gridSpan w:val="2"/>
            <w:tcBorders>
              <w:bottom w:val="single" w:sz="8" w:space="0" w:color="004F71"/>
            </w:tcBorders>
            <w:vAlign w:val="bottom"/>
          </w:tcPr>
          <w:p w14:paraId="05CAC42A" w14:textId="77777777" w:rsidR="00604ED0" w:rsidRDefault="00597C72">
            <w:pPr>
              <w:spacing w:line="258" w:lineRule="exact"/>
              <w:jc w:val="center"/>
              <w:rPr>
                <w:sz w:val="20"/>
                <w:szCs w:val="20"/>
              </w:rPr>
            </w:pPr>
            <w:r>
              <w:rPr>
                <w:lang w:val="en"/>
              </w:rPr>
              <w:t>79</w:t>
            </w:r>
          </w:p>
        </w:tc>
        <w:tc>
          <w:tcPr>
            <w:tcW w:w="120" w:type="dxa"/>
            <w:tcBorders>
              <w:bottom w:val="single" w:sz="8" w:space="0" w:color="004F71"/>
              <w:right w:val="single" w:sz="8" w:space="0" w:color="004F71"/>
            </w:tcBorders>
            <w:vAlign w:val="bottom"/>
          </w:tcPr>
          <w:p w14:paraId="4ED42F23" w14:textId="77777777" w:rsidR="00604ED0" w:rsidRDefault="00604ED0"/>
        </w:tc>
        <w:tc>
          <w:tcPr>
            <w:tcW w:w="1080" w:type="dxa"/>
            <w:tcBorders>
              <w:bottom w:val="single" w:sz="8" w:space="0" w:color="004F71"/>
            </w:tcBorders>
            <w:vAlign w:val="bottom"/>
          </w:tcPr>
          <w:p w14:paraId="3D212E2D" w14:textId="77777777" w:rsidR="00604ED0" w:rsidRDefault="00597C72">
            <w:pPr>
              <w:spacing w:line="258" w:lineRule="exact"/>
              <w:jc w:val="center"/>
              <w:rPr>
                <w:sz w:val="20"/>
                <w:szCs w:val="20"/>
              </w:rPr>
            </w:pPr>
            <w:r>
              <w:rPr>
                <w:w w:val="98"/>
                <w:lang w:val="en"/>
              </w:rPr>
              <w:t>51</w:t>
            </w:r>
          </w:p>
        </w:tc>
        <w:tc>
          <w:tcPr>
            <w:tcW w:w="120" w:type="dxa"/>
            <w:tcBorders>
              <w:bottom w:val="single" w:sz="8" w:space="0" w:color="004F71"/>
              <w:right w:val="single" w:sz="8" w:space="0" w:color="004F71"/>
            </w:tcBorders>
            <w:vAlign w:val="bottom"/>
          </w:tcPr>
          <w:p w14:paraId="3CF553BB" w14:textId="77777777" w:rsidR="00604ED0" w:rsidRDefault="00604ED0"/>
        </w:tc>
        <w:tc>
          <w:tcPr>
            <w:tcW w:w="980" w:type="dxa"/>
            <w:tcBorders>
              <w:bottom w:val="single" w:sz="8" w:space="0" w:color="004F71"/>
            </w:tcBorders>
            <w:vAlign w:val="bottom"/>
          </w:tcPr>
          <w:p w14:paraId="2A9A0F8A" w14:textId="77777777" w:rsidR="00604ED0" w:rsidRDefault="00597C72">
            <w:pPr>
              <w:spacing w:line="258" w:lineRule="exact"/>
              <w:jc w:val="center"/>
              <w:rPr>
                <w:sz w:val="20"/>
                <w:szCs w:val="20"/>
              </w:rPr>
            </w:pPr>
            <w:r>
              <w:rPr>
                <w:lang w:val="en"/>
              </w:rPr>
              <w:t>64,6</w:t>
            </w:r>
          </w:p>
        </w:tc>
        <w:tc>
          <w:tcPr>
            <w:tcW w:w="120" w:type="dxa"/>
            <w:tcBorders>
              <w:bottom w:val="single" w:sz="8" w:space="0" w:color="004F71"/>
              <w:right w:val="single" w:sz="8" w:space="0" w:color="004F71"/>
            </w:tcBorders>
            <w:vAlign w:val="bottom"/>
          </w:tcPr>
          <w:p w14:paraId="7352FC78" w14:textId="77777777" w:rsidR="00604ED0" w:rsidRDefault="00604ED0"/>
        </w:tc>
        <w:tc>
          <w:tcPr>
            <w:tcW w:w="0" w:type="dxa"/>
            <w:vAlign w:val="bottom"/>
          </w:tcPr>
          <w:p w14:paraId="51AC718B" w14:textId="77777777" w:rsidR="00604ED0" w:rsidRDefault="00604ED0">
            <w:pPr>
              <w:rPr>
                <w:sz w:val="1"/>
                <w:szCs w:val="1"/>
              </w:rPr>
            </w:pPr>
          </w:p>
        </w:tc>
      </w:tr>
      <w:tr w:rsidR="00604ED0" w14:paraId="2B222FFD" w14:textId="77777777">
        <w:trPr>
          <w:trHeight w:val="258"/>
        </w:trPr>
        <w:tc>
          <w:tcPr>
            <w:tcW w:w="120" w:type="dxa"/>
            <w:tcBorders>
              <w:left w:val="single" w:sz="8" w:space="0" w:color="004F71"/>
              <w:bottom w:val="single" w:sz="8" w:space="0" w:color="004F71"/>
            </w:tcBorders>
            <w:vAlign w:val="bottom"/>
          </w:tcPr>
          <w:p w14:paraId="3415AE43" w14:textId="77777777" w:rsidR="00604ED0" w:rsidRDefault="00604ED0"/>
        </w:tc>
        <w:tc>
          <w:tcPr>
            <w:tcW w:w="2420" w:type="dxa"/>
            <w:gridSpan w:val="2"/>
            <w:tcBorders>
              <w:bottom w:val="single" w:sz="8" w:space="0" w:color="004F71"/>
              <w:right w:val="single" w:sz="8" w:space="0" w:color="004F71"/>
            </w:tcBorders>
            <w:vAlign w:val="bottom"/>
          </w:tcPr>
          <w:p w14:paraId="3ECB0A25" w14:textId="5098650B" w:rsidR="00604ED0" w:rsidRDefault="00597C72">
            <w:pPr>
              <w:spacing w:line="258" w:lineRule="exact"/>
              <w:rPr>
                <w:sz w:val="20"/>
                <w:szCs w:val="20"/>
              </w:rPr>
            </w:pPr>
            <w:r>
              <w:rPr>
                <w:lang w:val="en"/>
              </w:rPr>
              <w:t>N</w:t>
            </w:r>
            <w:r w:rsidR="004B5DE6">
              <w:rPr>
                <w:lang w:val="en"/>
              </w:rPr>
              <w:t xml:space="preserve">eapolitan </w:t>
            </w:r>
            <w:r>
              <w:rPr>
                <w:lang w:val="en"/>
              </w:rPr>
              <w:t>mastiff</w:t>
            </w:r>
          </w:p>
        </w:tc>
        <w:tc>
          <w:tcPr>
            <w:tcW w:w="1120" w:type="dxa"/>
            <w:gridSpan w:val="2"/>
            <w:tcBorders>
              <w:bottom w:val="single" w:sz="8" w:space="0" w:color="004F71"/>
            </w:tcBorders>
            <w:vAlign w:val="bottom"/>
          </w:tcPr>
          <w:p w14:paraId="0E510410" w14:textId="77777777" w:rsidR="00604ED0" w:rsidRDefault="00597C72">
            <w:pPr>
              <w:spacing w:line="258" w:lineRule="exact"/>
              <w:jc w:val="center"/>
              <w:rPr>
                <w:sz w:val="20"/>
                <w:szCs w:val="20"/>
              </w:rPr>
            </w:pPr>
            <w:r>
              <w:rPr>
                <w:lang w:val="en"/>
              </w:rPr>
              <w:t>3</w:t>
            </w:r>
          </w:p>
        </w:tc>
        <w:tc>
          <w:tcPr>
            <w:tcW w:w="120" w:type="dxa"/>
            <w:tcBorders>
              <w:bottom w:val="single" w:sz="8" w:space="0" w:color="004F71"/>
              <w:right w:val="single" w:sz="8" w:space="0" w:color="004F71"/>
            </w:tcBorders>
            <w:vAlign w:val="bottom"/>
          </w:tcPr>
          <w:p w14:paraId="55158C63" w14:textId="77777777" w:rsidR="00604ED0" w:rsidRDefault="00604ED0"/>
        </w:tc>
        <w:tc>
          <w:tcPr>
            <w:tcW w:w="980" w:type="dxa"/>
            <w:gridSpan w:val="2"/>
            <w:tcBorders>
              <w:bottom w:val="single" w:sz="8" w:space="0" w:color="004F71"/>
            </w:tcBorders>
            <w:vAlign w:val="bottom"/>
          </w:tcPr>
          <w:p w14:paraId="36B7A31C" w14:textId="77777777" w:rsidR="00604ED0" w:rsidRDefault="00597C72">
            <w:pPr>
              <w:spacing w:line="258" w:lineRule="exact"/>
              <w:jc w:val="center"/>
              <w:rPr>
                <w:sz w:val="20"/>
                <w:szCs w:val="20"/>
              </w:rPr>
            </w:pPr>
            <w:r>
              <w:rPr>
                <w:lang w:val="en"/>
              </w:rPr>
              <w:t>7</w:t>
            </w:r>
          </w:p>
        </w:tc>
        <w:tc>
          <w:tcPr>
            <w:tcW w:w="120" w:type="dxa"/>
            <w:tcBorders>
              <w:bottom w:val="single" w:sz="8" w:space="0" w:color="004F71"/>
              <w:right w:val="single" w:sz="8" w:space="0" w:color="004F71"/>
            </w:tcBorders>
            <w:vAlign w:val="bottom"/>
          </w:tcPr>
          <w:p w14:paraId="3DF9274A" w14:textId="77777777" w:rsidR="00604ED0" w:rsidRDefault="00604ED0"/>
        </w:tc>
        <w:tc>
          <w:tcPr>
            <w:tcW w:w="1260" w:type="dxa"/>
            <w:gridSpan w:val="2"/>
            <w:tcBorders>
              <w:bottom w:val="single" w:sz="8" w:space="0" w:color="004F71"/>
            </w:tcBorders>
            <w:vAlign w:val="bottom"/>
          </w:tcPr>
          <w:p w14:paraId="1A650B9D" w14:textId="77777777" w:rsidR="00604ED0" w:rsidRDefault="00597C72">
            <w:pPr>
              <w:spacing w:line="258" w:lineRule="exact"/>
              <w:jc w:val="center"/>
              <w:rPr>
                <w:sz w:val="20"/>
                <w:szCs w:val="20"/>
              </w:rPr>
            </w:pPr>
            <w:r>
              <w:rPr>
                <w:lang w:val="en"/>
              </w:rPr>
              <w:t>11</w:t>
            </w:r>
          </w:p>
        </w:tc>
        <w:tc>
          <w:tcPr>
            <w:tcW w:w="120" w:type="dxa"/>
            <w:tcBorders>
              <w:bottom w:val="single" w:sz="8" w:space="0" w:color="004F71"/>
              <w:right w:val="single" w:sz="8" w:space="0" w:color="004F71"/>
            </w:tcBorders>
            <w:vAlign w:val="bottom"/>
          </w:tcPr>
          <w:p w14:paraId="317B55AF" w14:textId="77777777" w:rsidR="00604ED0" w:rsidRDefault="00604ED0"/>
        </w:tc>
        <w:tc>
          <w:tcPr>
            <w:tcW w:w="1080" w:type="dxa"/>
            <w:tcBorders>
              <w:bottom w:val="single" w:sz="8" w:space="0" w:color="004F71"/>
            </w:tcBorders>
            <w:vAlign w:val="bottom"/>
          </w:tcPr>
          <w:p w14:paraId="6392F7A2" w14:textId="77777777" w:rsidR="00604ED0" w:rsidRDefault="00597C72">
            <w:pPr>
              <w:spacing w:line="258" w:lineRule="exact"/>
              <w:jc w:val="center"/>
              <w:rPr>
                <w:sz w:val="20"/>
                <w:szCs w:val="20"/>
              </w:rPr>
            </w:pPr>
            <w:r>
              <w:rPr>
                <w:w w:val="89"/>
                <w:lang w:val="en"/>
              </w:rPr>
              <w:t>4</w:t>
            </w:r>
          </w:p>
        </w:tc>
        <w:tc>
          <w:tcPr>
            <w:tcW w:w="120" w:type="dxa"/>
            <w:tcBorders>
              <w:bottom w:val="single" w:sz="8" w:space="0" w:color="004F71"/>
              <w:right w:val="single" w:sz="8" w:space="0" w:color="004F71"/>
            </w:tcBorders>
            <w:vAlign w:val="bottom"/>
          </w:tcPr>
          <w:p w14:paraId="1832F29F" w14:textId="77777777" w:rsidR="00604ED0" w:rsidRDefault="00604ED0"/>
        </w:tc>
        <w:tc>
          <w:tcPr>
            <w:tcW w:w="980" w:type="dxa"/>
            <w:tcBorders>
              <w:bottom w:val="single" w:sz="8" w:space="0" w:color="004F71"/>
            </w:tcBorders>
            <w:vAlign w:val="bottom"/>
          </w:tcPr>
          <w:p w14:paraId="75927F65" w14:textId="77777777" w:rsidR="00604ED0" w:rsidRDefault="00597C72">
            <w:pPr>
              <w:spacing w:line="258" w:lineRule="exact"/>
              <w:jc w:val="center"/>
              <w:rPr>
                <w:sz w:val="20"/>
                <w:szCs w:val="20"/>
              </w:rPr>
            </w:pPr>
            <w:r>
              <w:rPr>
                <w:lang w:val="en"/>
              </w:rPr>
              <w:t>36,4</w:t>
            </w:r>
          </w:p>
        </w:tc>
        <w:tc>
          <w:tcPr>
            <w:tcW w:w="120" w:type="dxa"/>
            <w:tcBorders>
              <w:bottom w:val="single" w:sz="8" w:space="0" w:color="004F71"/>
              <w:right w:val="single" w:sz="8" w:space="0" w:color="004F71"/>
            </w:tcBorders>
            <w:vAlign w:val="bottom"/>
          </w:tcPr>
          <w:p w14:paraId="102E4A65" w14:textId="77777777" w:rsidR="00604ED0" w:rsidRDefault="00604ED0"/>
        </w:tc>
        <w:tc>
          <w:tcPr>
            <w:tcW w:w="0" w:type="dxa"/>
            <w:vAlign w:val="bottom"/>
          </w:tcPr>
          <w:p w14:paraId="5AE8AC2D" w14:textId="77777777" w:rsidR="00604ED0" w:rsidRDefault="00604ED0">
            <w:pPr>
              <w:rPr>
                <w:sz w:val="1"/>
                <w:szCs w:val="1"/>
              </w:rPr>
            </w:pPr>
          </w:p>
        </w:tc>
      </w:tr>
      <w:tr w:rsidR="00604ED0" w14:paraId="6F0B4655" w14:textId="77777777">
        <w:trPr>
          <w:trHeight w:val="258"/>
        </w:trPr>
        <w:tc>
          <w:tcPr>
            <w:tcW w:w="120" w:type="dxa"/>
            <w:tcBorders>
              <w:left w:val="single" w:sz="8" w:space="0" w:color="004F71"/>
              <w:bottom w:val="single" w:sz="8" w:space="0" w:color="004F71"/>
            </w:tcBorders>
            <w:vAlign w:val="bottom"/>
          </w:tcPr>
          <w:p w14:paraId="5997B721" w14:textId="77777777" w:rsidR="00604ED0" w:rsidRDefault="00604ED0"/>
        </w:tc>
        <w:tc>
          <w:tcPr>
            <w:tcW w:w="2420" w:type="dxa"/>
            <w:gridSpan w:val="2"/>
            <w:tcBorders>
              <w:bottom w:val="single" w:sz="8" w:space="0" w:color="004F71"/>
              <w:right w:val="single" w:sz="8" w:space="0" w:color="004F71"/>
            </w:tcBorders>
            <w:vAlign w:val="bottom"/>
          </w:tcPr>
          <w:p w14:paraId="2C594C00" w14:textId="77777777" w:rsidR="00604ED0" w:rsidRDefault="00597C72">
            <w:pPr>
              <w:spacing w:line="258" w:lineRule="exact"/>
              <w:rPr>
                <w:sz w:val="20"/>
                <w:szCs w:val="20"/>
              </w:rPr>
            </w:pPr>
            <w:r>
              <w:rPr>
                <w:lang w:val="en"/>
              </w:rPr>
              <w:t>Norwich Terrier</w:t>
            </w:r>
          </w:p>
        </w:tc>
        <w:tc>
          <w:tcPr>
            <w:tcW w:w="1120" w:type="dxa"/>
            <w:gridSpan w:val="2"/>
            <w:tcBorders>
              <w:bottom w:val="single" w:sz="8" w:space="0" w:color="004F71"/>
            </w:tcBorders>
            <w:vAlign w:val="bottom"/>
          </w:tcPr>
          <w:p w14:paraId="78C55BC3" w14:textId="77777777" w:rsidR="00604ED0" w:rsidRDefault="00597C72">
            <w:pPr>
              <w:spacing w:line="258" w:lineRule="exact"/>
              <w:jc w:val="center"/>
              <w:rPr>
                <w:sz w:val="20"/>
                <w:szCs w:val="20"/>
              </w:rPr>
            </w:pPr>
            <w:r>
              <w:rPr>
                <w:lang w:val="en"/>
              </w:rPr>
              <w:t>24</w:t>
            </w:r>
          </w:p>
        </w:tc>
        <w:tc>
          <w:tcPr>
            <w:tcW w:w="120" w:type="dxa"/>
            <w:tcBorders>
              <w:bottom w:val="single" w:sz="8" w:space="0" w:color="004F71"/>
              <w:right w:val="single" w:sz="8" w:space="0" w:color="004F71"/>
            </w:tcBorders>
            <w:vAlign w:val="bottom"/>
          </w:tcPr>
          <w:p w14:paraId="465E37C8" w14:textId="77777777" w:rsidR="00604ED0" w:rsidRDefault="00604ED0"/>
        </w:tc>
        <w:tc>
          <w:tcPr>
            <w:tcW w:w="980" w:type="dxa"/>
            <w:gridSpan w:val="2"/>
            <w:tcBorders>
              <w:bottom w:val="single" w:sz="8" w:space="0" w:color="004F71"/>
            </w:tcBorders>
            <w:vAlign w:val="bottom"/>
          </w:tcPr>
          <w:p w14:paraId="278EDBE2" w14:textId="77777777" w:rsidR="00604ED0" w:rsidRDefault="00597C72">
            <w:pPr>
              <w:spacing w:line="258" w:lineRule="exact"/>
              <w:jc w:val="center"/>
              <w:rPr>
                <w:sz w:val="20"/>
                <w:szCs w:val="20"/>
              </w:rPr>
            </w:pPr>
            <w:r>
              <w:rPr>
                <w:w w:val="98"/>
                <w:lang w:val="en"/>
              </w:rPr>
              <w:t>78</w:t>
            </w:r>
          </w:p>
        </w:tc>
        <w:tc>
          <w:tcPr>
            <w:tcW w:w="120" w:type="dxa"/>
            <w:tcBorders>
              <w:bottom w:val="single" w:sz="8" w:space="0" w:color="004F71"/>
              <w:right w:val="single" w:sz="8" w:space="0" w:color="004F71"/>
            </w:tcBorders>
            <w:vAlign w:val="bottom"/>
          </w:tcPr>
          <w:p w14:paraId="2E9639FB" w14:textId="77777777" w:rsidR="00604ED0" w:rsidRDefault="00604ED0"/>
        </w:tc>
        <w:tc>
          <w:tcPr>
            <w:tcW w:w="1260" w:type="dxa"/>
            <w:gridSpan w:val="2"/>
            <w:tcBorders>
              <w:bottom w:val="single" w:sz="8" w:space="0" w:color="004F71"/>
            </w:tcBorders>
            <w:vAlign w:val="bottom"/>
          </w:tcPr>
          <w:p w14:paraId="543B1398" w14:textId="77777777" w:rsidR="00604ED0" w:rsidRDefault="00597C72">
            <w:pPr>
              <w:spacing w:line="258" w:lineRule="exact"/>
              <w:jc w:val="center"/>
              <w:rPr>
                <w:sz w:val="20"/>
                <w:szCs w:val="20"/>
              </w:rPr>
            </w:pPr>
            <w:r>
              <w:rPr>
                <w:w w:val="95"/>
                <w:lang w:val="en"/>
              </w:rPr>
              <w:t>134</w:t>
            </w:r>
          </w:p>
        </w:tc>
        <w:tc>
          <w:tcPr>
            <w:tcW w:w="120" w:type="dxa"/>
            <w:tcBorders>
              <w:bottom w:val="single" w:sz="8" w:space="0" w:color="004F71"/>
              <w:right w:val="single" w:sz="8" w:space="0" w:color="004F71"/>
            </w:tcBorders>
            <w:vAlign w:val="bottom"/>
          </w:tcPr>
          <w:p w14:paraId="796B9E02" w14:textId="77777777" w:rsidR="00604ED0" w:rsidRDefault="00604ED0"/>
        </w:tc>
        <w:tc>
          <w:tcPr>
            <w:tcW w:w="1080" w:type="dxa"/>
            <w:tcBorders>
              <w:bottom w:val="single" w:sz="8" w:space="0" w:color="004F71"/>
            </w:tcBorders>
            <w:vAlign w:val="bottom"/>
          </w:tcPr>
          <w:p w14:paraId="3099B33B" w14:textId="77777777" w:rsidR="00604ED0" w:rsidRDefault="00597C72">
            <w:pPr>
              <w:spacing w:line="258" w:lineRule="exact"/>
              <w:jc w:val="center"/>
              <w:rPr>
                <w:sz w:val="20"/>
                <w:szCs w:val="20"/>
              </w:rPr>
            </w:pPr>
            <w:r>
              <w:rPr>
                <w:w w:val="98"/>
                <w:lang w:val="en"/>
              </w:rPr>
              <w:t>49</w:t>
            </w:r>
          </w:p>
        </w:tc>
        <w:tc>
          <w:tcPr>
            <w:tcW w:w="120" w:type="dxa"/>
            <w:tcBorders>
              <w:bottom w:val="single" w:sz="8" w:space="0" w:color="004F71"/>
              <w:right w:val="single" w:sz="8" w:space="0" w:color="004F71"/>
            </w:tcBorders>
            <w:vAlign w:val="bottom"/>
          </w:tcPr>
          <w:p w14:paraId="137DA5B2" w14:textId="77777777" w:rsidR="00604ED0" w:rsidRDefault="00604ED0"/>
        </w:tc>
        <w:tc>
          <w:tcPr>
            <w:tcW w:w="980" w:type="dxa"/>
            <w:tcBorders>
              <w:bottom w:val="single" w:sz="8" w:space="0" w:color="004F71"/>
            </w:tcBorders>
            <w:vAlign w:val="bottom"/>
          </w:tcPr>
          <w:p w14:paraId="564A472C" w14:textId="77777777" w:rsidR="00604ED0" w:rsidRDefault="00597C72">
            <w:pPr>
              <w:spacing w:line="258" w:lineRule="exact"/>
              <w:jc w:val="center"/>
              <w:rPr>
                <w:sz w:val="20"/>
                <w:szCs w:val="20"/>
              </w:rPr>
            </w:pPr>
            <w:r>
              <w:rPr>
                <w:lang w:val="en"/>
              </w:rPr>
              <w:t>36,6</w:t>
            </w:r>
          </w:p>
        </w:tc>
        <w:tc>
          <w:tcPr>
            <w:tcW w:w="120" w:type="dxa"/>
            <w:tcBorders>
              <w:bottom w:val="single" w:sz="8" w:space="0" w:color="004F71"/>
              <w:right w:val="single" w:sz="8" w:space="0" w:color="004F71"/>
            </w:tcBorders>
            <w:vAlign w:val="bottom"/>
          </w:tcPr>
          <w:p w14:paraId="7A9954F2" w14:textId="77777777" w:rsidR="00604ED0" w:rsidRDefault="00604ED0"/>
        </w:tc>
        <w:tc>
          <w:tcPr>
            <w:tcW w:w="0" w:type="dxa"/>
            <w:vAlign w:val="bottom"/>
          </w:tcPr>
          <w:p w14:paraId="675CD2AE" w14:textId="77777777" w:rsidR="00604ED0" w:rsidRDefault="00604ED0">
            <w:pPr>
              <w:rPr>
                <w:sz w:val="1"/>
                <w:szCs w:val="1"/>
              </w:rPr>
            </w:pPr>
          </w:p>
        </w:tc>
      </w:tr>
      <w:tr w:rsidR="00604ED0" w14:paraId="09BE3F16" w14:textId="77777777">
        <w:trPr>
          <w:trHeight w:val="258"/>
        </w:trPr>
        <w:tc>
          <w:tcPr>
            <w:tcW w:w="120" w:type="dxa"/>
            <w:tcBorders>
              <w:left w:val="single" w:sz="8" w:space="0" w:color="004F71"/>
              <w:bottom w:val="single" w:sz="8" w:space="0" w:color="004F71"/>
            </w:tcBorders>
            <w:vAlign w:val="bottom"/>
          </w:tcPr>
          <w:p w14:paraId="1E962504" w14:textId="77777777" w:rsidR="00604ED0" w:rsidRDefault="00604ED0"/>
        </w:tc>
        <w:tc>
          <w:tcPr>
            <w:tcW w:w="2420" w:type="dxa"/>
            <w:gridSpan w:val="2"/>
            <w:tcBorders>
              <w:bottom w:val="single" w:sz="8" w:space="0" w:color="004F71"/>
              <w:right w:val="single" w:sz="8" w:space="0" w:color="004F71"/>
            </w:tcBorders>
            <w:vAlign w:val="bottom"/>
          </w:tcPr>
          <w:p w14:paraId="0116C0EE" w14:textId="77777777" w:rsidR="00604ED0" w:rsidRDefault="00597C72">
            <w:pPr>
              <w:spacing w:line="258" w:lineRule="exact"/>
              <w:rPr>
                <w:sz w:val="20"/>
                <w:szCs w:val="20"/>
              </w:rPr>
            </w:pPr>
            <w:r>
              <w:rPr>
                <w:lang w:val="en"/>
              </w:rPr>
              <w:t>French Bulldog</w:t>
            </w:r>
          </w:p>
        </w:tc>
        <w:tc>
          <w:tcPr>
            <w:tcW w:w="1120" w:type="dxa"/>
            <w:gridSpan w:val="2"/>
            <w:tcBorders>
              <w:bottom w:val="single" w:sz="8" w:space="0" w:color="004F71"/>
            </w:tcBorders>
            <w:vAlign w:val="bottom"/>
          </w:tcPr>
          <w:p w14:paraId="60F41FF5" w14:textId="77777777" w:rsidR="00604ED0" w:rsidRDefault="00597C72">
            <w:pPr>
              <w:spacing w:line="258" w:lineRule="exact"/>
              <w:jc w:val="center"/>
              <w:rPr>
                <w:sz w:val="20"/>
                <w:szCs w:val="20"/>
              </w:rPr>
            </w:pPr>
            <w:r>
              <w:rPr>
                <w:lang w:val="en"/>
              </w:rPr>
              <w:t>24</w:t>
            </w:r>
          </w:p>
        </w:tc>
        <w:tc>
          <w:tcPr>
            <w:tcW w:w="120" w:type="dxa"/>
            <w:tcBorders>
              <w:bottom w:val="single" w:sz="8" w:space="0" w:color="004F71"/>
              <w:right w:val="single" w:sz="8" w:space="0" w:color="004F71"/>
            </w:tcBorders>
            <w:vAlign w:val="bottom"/>
          </w:tcPr>
          <w:p w14:paraId="107AEE5F" w14:textId="77777777" w:rsidR="00604ED0" w:rsidRDefault="00604ED0"/>
        </w:tc>
        <w:tc>
          <w:tcPr>
            <w:tcW w:w="980" w:type="dxa"/>
            <w:gridSpan w:val="2"/>
            <w:tcBorders>
              <w:bottom w:val="single" w:sz="8" w:space="0" w:color="004F71"/>
            </w:tcBorders>
            <w:vAlign w:val="bottom"/>
          </w:tcPr>
          <w:p w14:paraId="571774D2" w14:textId="77777777" w:rsidR="00604ED0" w:rsidRDefault="00597C72">
            <w:pPr>
              <w:spacing w:line="258" w:lineRule="exact"/>
              <w:jc w:val="center"/>
              <w:rPr>
                <w:sz w:val="20"/>
                <w:szCs w:val="20"/>
              </w:rPr>
            </w:pPr>
            <w:r>
              <w:rPr>
                <w:w w:val="98"/>
                <w:lang w:val="en"/>
              </w:rPr>
              <w:t>53</w:t>
            </w:r>
          </w:p>
        </w:tc>
        <w:tc>
          <w:tcPr>
            <w:tcW w:w="120" w:type="dxa"/>
            <w:tcBorders>
              <w:bottom w:val="single" w:sz="8" w:space="0" w:color="004F71"/>
              <w:right w:val="single" w:sz="8" w:space="0" w:color="004F71"/>
            </w:tcBorders>
            <w:vAlign w:val="bottom"/>
          </w:tcPr>
          <w:p w14:paraId="39E992FA" w14:textId="77777777" w:rsidR="00604ED0" w:rsidRDefault="00604ED0"/>
        </w:tc>
        <w:tc>
          <w:tcPr>
            <w:tcW w:w="1260" w:type="dxa"/>
            <w:gridSpan w:val="2"/>
            <w:tcBorders>
              <w:bottom w:val="single" w:sz="8" w:space="0" w:color="004F71"/>
            </w:tcBorders>
            <w:vAlign w:val="bottom"/>
          </w:tcPr>
          <w:p w14:paraId="50B84FDE" w14:textId="77777777" w:rsidR="00604ED0" w:rsidRDefault="00597C72">
            <w:pPr>
              <w:spacing w:line="258" w:lineRule="exact"/>
              <w:jc w:val="center"/>
              <w:rPr>
                <w:sz w:val="20"/>
                <w:szCs w:val="20"/>
              </w:rPr>
            </w:pPr>
            <w:r>
              <w:rPr>
                <w:lang w:val="en"/>
              </w:rPr>
              <w:t>80</w:t>
            </w:r>
          </w:p>
        </w:tc>
        <w:tc>
          <w:tcPr>
            <w:tcW w:w="120" w:type="dxa"/>
            <w:tcBorders>
              <w:bottom w:val="single" w:sz="8" w:space="0" w:color="004F71"/>
              <w:right w:val="single" w:sz="8" w:space="0" w:color="004F71"/>
            </w:tcBorders>
            <w:vAlign w:val="bottom"/>
          </w:tcPr>
          <w:p w14:paraId="49DCE9B0" w14:textId="77777777" w:rsidR="00604ED0" w:rsidRDefault="00604ED0"/>
        </w:tc>
        <w:tc>
          <w:tcPr>
            <w:tcW w:w="1080" w:type="dxa"/>
            <w:tcBorders>
              <w:bottom w:val="single" w:sz="8" w:space="0" w:color="004F71"/>
            </w:tcBorders>
            <w:vAlign w:val="bottom"/>
          </w:tcPr>
          <w:p w14:paraId="3AFDF04F" w14:textId="77777777" w:rsidR="00604ED0" w:rsidRDefault="00597C72">
            <w:pPr>
              <w:spacing w:line="258" w:lineRule="exact"/>
              <w:jc w:val="center"/>
              <w:rPr>
                <w:sz w:val="20"/>
                <w:szCs w:val="20"/>
              </w:rPr>
            </w:pPr>
            <w:r>
              <w:rPr>
                <w:w w:val="98"/>
                <w:lang w:val="en"/>
              </w:rPr>
              <w:t>65</w:t>
            </w:r>
          </w:p>
        </w:tc>
        <w:tc>
          <w:tcPr>
            <w:tcW w:w="120" w:type="dxa"/>
            <w:tcBorders>
              <w:bottom w:val="single" w:sz="8" w:space="0" w:color="004F71"/>
              <w:right w:val="single" w:sz="8" w:space="0" w:color="004F71"/>
            </w:tcBorders>
            <w:vAlign w:val="bottom"/>
          </w:tcPr>
          <w:p w14:paraId="3AF8EBB4" w14:textId="77777777" w:rsidR="00604ED0" w:rsidRDefault="00604ED0"/>
        </w:tc>
        <w:tc>
          <w:tcPr>
            <w:tcW w:w="980" w:type="dxa"/>
            <w:tcBorders>
              <w:bottom w:val="single" w:sz="8" w:space="0" w:color="004F71"/>
            </w:tcBorders>
            <w:vAlign w:val="bottom"/>
          </w:tcPr>
          <w:p w14:paraId="7A772C88" w14:textId="77777777" w:rsidR="00604ED0" w:rsidRDefault="00597C72">
            <w:pPr>
              <w:spacing w:line="258" w:lineRule="exact"/>
              <w:jc w:val="center"/>
              <w:rPr>
                <w:sz w:val="20"/>
                <w:szCs w:val="20"/>
              </w:rPr>
            </w:pPr>
            <w:r>
              <w:rPr>
                <w:lang w:val="en"/>
              </w:rPr>
              <w:t>81,3</w:t>
            </w:r>
          </w:p>
        </w:tc>
        <w:tc>
          <w:tcPr>
            <w:tcW w:w="120" w:type="dxa"/>
            <w:tcBorders>
              <w:bottom w:val="single" w:sz="8" w:space="0" w:color="004F71"/>
              <w:right w:val="single" w:sz="8" w:space="0" w:color="004F71"/>
            </w:tcBorders>
            <w:vAlign w:val="bottom"/>
          </w:tcPr>
          <w:p w14:paraId="48F45CEF" w14:textId="77777777" w:rsidR="00604ED0" w:rsidRDefault="00604ED0"/>
        </w:tc>
        <w:tc>
          <w:tcPr>
            <w:tcW w:w="0" w:type="dxa"/>
            <w:vAlign w:val="bottom"/>
          </w:tcPr>
          <w:p w14:paraId="619E1CA8" w14:textId="77777777" w:rsidR="00604ED0" w:rsidRDefault="00604ED0">
            <w:pPr>
              <w:rPr>
                <w:sz w:val="1"/>
                <w:szCs w:val="1"/>
              </w:rPr>
            </w:pPr>
          </w:p>
        </w:tc>
      </w:tr>
      <w:tr w:rsidR="00604ED0" w14:paraId="2215FF5F" w14:textId="77777777">
        <w:trPr>
          <w:trHeight w:val="258"/>
        </w:trPr>
        <w:tc>
          <w:tcPr>
            <w:tcW w:w="120" w:type="dxa"/>
            <w:tcBorders>
              <w:left w:val="single" w:sz="8" w:space="0" w:color="004F71"/>
              <w:bottom w:val="single" w:sz="8" w:space="0" w:color="004F71"/>
            </w:tcBorders>
            <w:vAlign w:val="bottom"/>
          </w:tcPr>
          <w:p w14:paraId="6286F19A" w14:textId="77777777" w:rsidR="00604ED0" w:rsidRDefault="00604ED0"/>
        </w:tc>
        <w:tc>
          <w:tcPr>
            <w:tcW w:w="2420" w:type="dxa"/>
            <w:gridSpan w:val="2"/>
            <w:tcBorders>
              <w:bottom w:val="single" w:sz="8" w:space="0" w:color="004F71"/>
              <w:right w:val="single" w:sz="8" w:space="0" w:color="004F71"/>
            </w:tcBorders>
            <w:vAlign w:val="bottom"/>
          </w:tcPr>
          <w:p w14:paraId="6DEF8D24" w14:textId="77777777" w:rsidR="00604ED0" w:rsidRDefault="00597C72">
            <w:pPr>
              <w:spacing w:line="258" w:lineRule="exact"/>
              <w:rPr>
                <w:sz w:val="20"/>
                <w:szCs w:val="20"/>
              </w:rPr>
            </w:pPr>
            <w:r>
              <w:rPr>
                <w:lang w:val="en"/>
              </w:rPr>
              <w:t>Sealyham Terrier</w:t>
            </w:r>
          </w:p>
        </w:tc>
        <w:tc>
          <w:tcPr>
            <w:tcW w:w="1120" w:type="dxa"/>
            <w:gridSpan w:val="2"/>
            <w:tcBorders>
              <w:bottom w:val="single" w:sz="8" w:space="0" w:color="004F71"/>
            </w:tcBorders>
            <w:vAlign w:val="bottom"/>
          </w:tcPr>
          <w:p w14:paraId="1A068302" w14:textId="77777777" w:rsidR="00604ED0" w:rsidRDefault="00597C72">
            <w:pPr>
              <w:spacing w:line="258" w:lineRule="exact"/>
              <w:jc w:val="center"/>
              <w:rPr>
                <w:sz w:val="20"/>
                <w:szCs w:val="20"/>
              </w:rPr>
            </w:pPr>
            <w:r>
              <w:rPr>
                <w:lang w:val="en"/>
              </w:rPr>
              <w:t>6</w:t>
            </w:r>
          </w:p>
        </w:tc>
        <w:tc>
          <w:tcPr>
            <w:tcW w:w="120" w:type="dxa"/>
            <w:tcBorders>
              <w:bottom w:val="single" w:sz="8" w:space="0" w:color="004F71"/>
              <w:right w:val="single" w:sz="8" w:space="0" w:color="004F71"/>
            </w:tcBorders>
            <w:vAlign w:val="bottom"/>
          </w:tcPr>
          <w:p w14:paraId="06DCB0FB" w14:textId="77777777" w:rsidR="00604ED0" w:rsidRDefault="00604ED0"/>
        </w:tc>
        <w:tc>
          <w:tcPr>
            <w:tcW w:w="980" w:type="dxa"/>
            <w:gridSpan w:val="2"/>
            <w:tcBorders>
              <w:bottom w:val="single" w:sz="8" w:space="0" w:color="004F71"/>
            </w:tcBorders>
            <w:vAlign w:val="bottom"/>
          </w:tcPr>
          <w:p w14:paraId="5B7E4B13" w14:textId="77777777" w:rsidR="00604ED0" w:rsidRDefault="00597C72">
            <w:pPr>
              <w:spacing w:line="258" w:lineRule="exact"/>
              <w:jc w:val="center"/>
              <w:rPr>
                <w:sz w:val="20"/>
                <w:szCs w:val="20"/>
              </w:rPr>
            </w:pPr>
            <w:r>
              <w:rPr>
                <w:lang w:val="en"/>
              </w:rPr>
              <w:t>9</w:t>
            </w:r>
          </w:p>
        </w:tc>
        <w:tc>
          <w:tcPr>
            <w:tcW w:w="120" w:type="dxa"/>
            <w:tcBorders>
              <w:bottom w:val="single" w:sz="8" w:space="0" w:color="004F71"/>
              <w:right w:val="single" w:sz="8" w:space="0" w:color="004F71"/>
            </w:tcBorders>
            <w:vAlign w:val="bottom"/>
          </w:tcPr>
          <w:p w14:paraId="1712F318" w14:textId="77777777" w:rsidR="00604ED0" w:rsidRDefault="00604ED0"/>
        </w:tc>
        <w:tc>
          <w:tcPr>
            <w:tcW w:w="1260" w:type="dxa"/>
            <w:gridSpan w:val="2"/>
            <w:tcBorders>
              <w:bottom w:val="single" w:sz="8" w:space="0" w:color="004F71"/>
            </w:tcBorders>
            <w:vAlign w:val="bottom"/>
          </w:tcPr>
          <w:p w14:paraId="4D04955E" w14:textId="77777777" w:rsidR="00604ED0" w:rsidRDefault="00597C72">
            <w:pPr>
              <w:spacing w:line="258" w:lineRule="exact"/>
              <w:jc w:val="center"/>
              <w:rPr>
                <w:sz w:val="20"/>
                <w:szCs w:val="20"/>
              </w:rPr>
            </w:pPr>
            <w:r>
              <w:rPr>
                <w:lang w:val="en"/>
              </w:rPr>
              <w:t>10</w:t>
            </w:r>
          </w:p>
        </w:tc>
        <w:tc>
          <w:tcPr>
            <w:tcW w:w="120" w:type="dxa"/>
            <w:tcBorders>
              <w:bottom w:val="single" w:sz="8" w:space="0" w:color="004F71"/>
              <w:right w:val="single" w:sz="8" w:space="0" w:color="004F71"/>
            </w:tcBorders>
            <w:vAlign w:val="bottom"/>
          </w:tcPr>
          <w:p w14:paraId="43E31316" w14:textId="77777777" w:rsidR="00604ED0" w:rsidRDefault="00604ED0"/>
        </w:tc>
        <w:tc>
          <w:tcPr>
            <w:tcW w:w="1080" w:type="dxa"/>
            <w:tcBorders>
              <w:bottom w:val="single" w:sz="8" w:space="0" w:color="004F71"/>
            </w:tcBorders>
            <w:vAlign w:val="bottom"/>
          </w:tcPr>
          <w:p w14:paraId="796007F5" w14:textId="77777777" w:rsidR="00604ED0" w:rsidRDefault="00597C72">
            <w:pPr>
              <w:spacing w:line="258" w:lineRule="exact"/>
              <w:jc w:val="center"/>
              <w:rPr>
                <w:sz w:val="20"/>
                <w:szCs w:val="20"/>
              </w:rPr>
            </w:pPr>
            <w:r>
              <w:rPr>
                <w:w w:val="89"/>
                <w:lang w:val="en"/>
              </w:rPr>
              <w:t>4</w:t>
            </w:r>
          </w:p>
        </w:tc>
        <w:tc>
          <w:tcPr>
            <w:tcW w:w="120" w:type="dxa"/>
            <w:tcBorders>
              <w:bottom w:val="single" w:sz="8" w:space="0" w:color="004F71"/>
              <w:right w:val="single" w:sz="8" w:space="0" w:color="004F71"/>
            </w:tcBorders>
            <w:vAlign w:val="bottom"/>
          </w:tcPr>
          <w:p w14:paraId="741E4174" w14:textId="77777777" w:rsidR="00604ED0" w:rsidRDefault="00604ED0"/>
        </w:tc>
        <w:tc>
          <w:tcPr>
            <w:tcW w:w="980" w:type="dxa"/>
            <w:tcBorders>
              <w:bottom w:val="single" w:sz="8" w:space="0" w:color="004F71"/>
            </w:tcBorders>
            <w:vAlign w:val="bottom"/>
          </w:tcPr>
          <w:p w14:paraId="47C1FE4B" w14:textId="77777777" w:rsidR="00604ED0" w:rsidRDefault="00597C72">
            <w:pPr>
              <w:spacing w:line="258" w:lineRule="exact"/>
              <w:jc w:val="center"/>
              <w:rPr>
                <w:sz w:val="20"/>
                <w:szCs w:val="20"/>
              </w:rPr>
            </w:pPr>
            <w:r>
              <w:rPr>
                <w:lang w:val="en"/>
              </w:rPr>
              <w:t>40</w:t>
            </w:r>
          </w:p>
        </w:tc>
        <w:tc>
          <w:tcPr>
            <w:tcW w:w="120" w:type="dxa"/>
            <w:tcBorders>
              <w:bottom w:val="single" w:sz="8" w:space="0" w:color="004F71"/>
              <w:right w:val="single" w:sz="8" w:space="0" w:color="004F71"/>
            </w:tcBorders>
            <w:vAlign w:val="bottom"/>
          </w:tcPr>
          <w:p w14:paraId="78456686" w14:textId="77777777" w:rsidR="00604ED0" w:rsidRDefault="00604ED0"/>
        </w:tc>
        <w:tc>
          <w:tcPr>
            <w:tcW w:w="0" w:type="dxa"/>
            <w:vAlign w:val="bottom"/>
          </w:tcPr>
          <w:p w14:paraId="197B165F" w14:textId="77777777" w:rsidR="00604ED0" w:rsidRDefault="00604ED0">
            <w:pPr>
              <w:rPr>
                <w:sz w:val="1"/>
                <w:szCs w:val="1"/>
              </w:rPr>
            </w:pPr>
          </w:p>
        </w:tc>
      </w:tr>
      <w:tr w:rsidR="00604ED0" w14:paraId="44A1B585" w14:textId="77777777">
        <w:trPr>
          <w:trHeight w:val="258"/>
        </w:trPr>
        <w:tc>
          <w:tcPr>
            <w:tcW w:w="120" w:type="dxa"/>
            <w:tcBorders>
              <w:left w:val="single" w:sz="8" w:space="0" w:color="004F71"/>
              <w:bottom w:val="single" w:sz="8" w:space="0" w:color="004F71"/>
            </w:tcBorders>
            <w:vAlign w:val="bottom"/>
          </w:tcPr>
          <w:p w14:paraId="40F2B694" w14:textId="77777777" w:rsidR="00604ED0" w:rsidRDefault="00604ED0"/>
        </w:tc>
        <w:tc>
          <w:tcPr>
            <w:tcW w:w="2420" w:type="dxa"/>
            <w:gridSpan w:val="2"/>
            <w:tcBorders>
              <w:bottom w:val="single" w:sz="8" w:space="0" w:color="004F71"/>
              <w:right w:val="single" w:sz="8" w:space="0" w:color="004F71"/>
            </w:tcBorders>
            <w:vAlign w:val="bottom"/>
          </w:tcPr>
          <w:p w14:paraId="3A532827" w14:textId="77777777" w:rsidR="00604ED0" w:rsidRDefault="00597C72">
            <w:pPr>
              <w:spacing w:line="258" w:lineRule="exact"/>
              <w:rPr>
                <w:sz w:val="20"/>
                <w:szCs w:val="20"/>
              </w:rPr>
            </w:pPr>
            <w:r>
              <w:rPr>
                <w:lang w:val="en"/>
              </w:rPr>
              <w:t>Scottish Terrier</w:t>
            </w:r>
          </w:p>
        </w:tc>
        <w:tc>
          <w:tcPr>
            <w:tcW w:w="1120" w:type="dxa"/>
            <w:gridSpan w:val="2"/>
            <w:tcBorders>
              <w:bottom w:val="single" w:sz="8" w:space="0" w:color="004F71"/>
            </w:tcBorders>
            <w:vAlign w:val="bottom"/>
          </w:tcPr>
          <w:p w14:paraId="23383896" w14:textId="77777777" w:rsidR="00604ED0" w:rsidRDefault="00597C72">
            <w:pPr>
              <w:spacing w:line="258" w:lineRule="exact"/>
              <w:jc w:val="center"/>
              <w:rPr>
                <w:sz w:val="20"/>
                <w:szCs w:val="20"/>
              </w:rPr>
            </w:pPr>
            <w:r>
              <w:rPr>
                <w:lang w:val="en"/>
              </w:rPr>
              <w:t>26</w:t>
            </w:r>
          </w:p>
        </w:tc>
        <w:tc>
          <w:tcPr>
            <w:tcW w:w="120" w:type="dxa"/>
            <w:tcBorders>
              <w:bottom w:val="single" w:sz="8" w:space="0" w:color="004F71"/>
              <w:right w:val="single" w:sz="8" w:space="0" w:color="004F71"/>
            </w:tcBorders>
            <w:vAlign w:val="bottom"/>
          </w:tcPr>
          <w:p w14:paraId="3EDF92DB" w14:textId="77777777" w:rsidR="00604ED0" w:rsidRDefault="00604ED0"/>
        </w:tc>
        <w:tc>
          <w:tcPr>
            <w:tcW w:w="980" w:type="dxa"/>
            <w:gridSpan w:val="2"/>
            <w:tcBorders>
              <w:bottom w:val="single" w:sz="8" w:space="0" w:color="004F71"/>
            </w:tcBorders>
            <w:vAlign w:val="bottom"/>
          </w:tcPr>
          <w:p w14:paraId="2211B686" w14:textId="77777777" w:rsidR="00604ED0" w:rsidRDefault="00597C72">
            <w:pPr>
              <w:spacing w:line="258" w:lineRule="exact"/>
              <w:jc w:val="center"/>
              <w:rPr>
                <w:sz w:val="20"/>
                <w:szCs w:val="20"/>
              </w:rPr>
            </w:pPr>
            <w:r>
              <w:rPr>
                <w:w w:val="98"/>
                <w:lang w:val="en"/>
              </w:rPr>
              <w:t>99</w:t>
            </w:r>
          </w:p>
        </w:tc>
        <w:tc>
          <w:tcPr>
            <w:tcW w:w="120" w:type="dxa"/>
            <w:tcBorders>
              <w:bottom w:val="single" w:sz="8" w:space="0" w:color="004F71"/>
              <w:right w:val="single" w:sz="8" w:space="0" w:color="004F71"/>
            </w:tcBorders>
            <w:vAlign w:val="bottom"/>
          </w:tcPr>
          <w:p w14:paraId="1C93F9CA" w14:textId="77777777" w:rsidR="00604ED0" w:rsidRDefault="00604ED0"/>
        </w:tc>
        <w:tc>
          <w:tcPr>
            <w:tcW w:w="1260" w:type="dxa"/>
            <w:gridSpan w:val="2"/>
            <w:tcBorders>
              <w:bottom w:val="single" w:sz="8" w:space="0" w:color="004F71"/>
            </w:tcBorders>
            <w:vAlign w:val="bottom"/>
          </w:tcPr>
          <w:p w14:paraId="73E27C51" w14:textId="77777777" w:rsidR="00604ED0" w:rsidRDefault="00597C72">
            <w:pPr>
              <w:spacing w:line="258" w:lineRule="exact"/>
              <w:jc w:val="center"/>
              <w:rPr>
                <w:sz w:val="20"/>
                <w:szCs w:val="20"/>
              </w:rPr>
            </w:pPr>
            <w:r>
              <w:rPr>
                <w:w w:val="95"/>
                <w:lang w:val="en"/>
              </w:rPr>
              <w:t>164</w:t>
            </w:r>
          </w:p>
        </w:tc>
        <w:tc>
          <w:tcPr>
            <w:tcW w:w="120" w:type="dxa"/>
            <w:tcBorders>
              <w:bottom w:val="single" w:sz="8" w:space="0" w:color="004F71"/>
              <w:right w:val="single" w:sz="8" w:space="0" w:color="004F71"/>
            </w:tcBorders>
            <w:vAlign w:val="bottom"/>
          </w:tcPr>
          <w:p w14:paraId="52C829A2" w14:textId="77777777" w:rsidR="00604ED0" w:rsidRDefault="00604ED0"/>
        </w:tc>
        <w:tc>
          <w:tcPr>
            <w:tcW w:w="1080" w:type="dxa"/>
            <w:tcBorders>
              <w:bottom w:val="single" w:sz="8" w:space="0" w:color="004F71"/>
            </w:tcBorders>
            <w:vAlign w:val="bottom"/>
          </w:tcPr>
          <w:p w14:paraId="63F20F94" w14:textId="77777777" w:rsidR="00604ED0" w:rsidRDefault="00597C72">
            <w:pPr>
              <w:spacing w:line="258" w:lineRule="exact"/>
              <w:jc w:val="center"/>
              <w:rPr>
                <w:sz w:val="20"/>
                <w:szCs w:val="20"/>
              </w:rPr>
            </w:pPr>
            <w:r>
              <w:rPr>
                <w:w w:val="98"/>
                <w:lang w:val="en"/>
              </w:rPr>
              <w:t>98</w:t>
            </w:r>
          </w:p>
        </w:tc>
        <w:tc>
          <w:tcPr>
            <w:tcW w:w="120" w:type="dxa"/>
            <w:tcBorders>
              <w:bottom w:val="single" w:sz="8" w:space="0" w:color="004F71"/>
              <w:right w:val="single" w:sz="8" w:space="0" w:color="004F71"/>
            </w:tcBorders>
            <w:vAlign w:val="bottom"/>
          </w:tcPr>
          <w:p w14:paraId="584C97E7" w14:textId="77777777" w:rsidR="00604ED0" w:rsidRDefault="00604ED0"/>
        </w:tc>
        <w:tc>
          <w:tcPr>
            <w:tcW w:w="980" w:type="dxa"/>
            <w:tcBorders>
              <w:bottom w:val="single" w:sz="8" w:space="0" w:color="004F71"/>
            </w:tcBorders>
            <w:vAlign w:val="bottom"/>
          </w:tcPr>
          <w:p w14:paraId="0D6C4B6B" w14:textId="77777777" w:rsidR="00604ED0" w:rsidRDefault="00597C72">
            <w:pPr>
              <w:spacing w:line="258" w:lineRule="exact"/>
              <w:jc w:val="center"/>
              <w:rPr>
                <w:sz w:val="20"/>
                <w:szCs w:val="20"/>
              </w:rPr>
            </w:pPr>
            <w:r>
              <w:rPr>
                <w:lang w:val="en"/>
              </w:rPr>
              <w:t>59,8</w:t>
            </w:r>
          </w:p>
        </w:tc>
        <w:tc>
          <w:tcPr>
            <w:tcW w:w="120" w:type="dxa"/>
            <w:tcBorders>
              <w:bottom w:val="single" w:sz="8" w:space="0" w:color="004F71"/>
              <w:right w:val="single" w:sz="8" w:space="0" w:color="004F71"/>
            </w:tcBorders>
            <w:vAlign w:val="bottom"/>
          </w:tcPr>
          <w:p w14:paraId="0E95FAD3" w14:textId="77777777" w:rsidR="00604ED0" w:rsidRDefault="00604ED0"/>
        </w:tc>
        <w:tc>
          <w:tcPr>
            <w:tcW w:w="0" w:type="dxa"/>
            <w:vAlign w:val="bottom"/>
          </w:tcPr>
          <w:p w14:paraId="2AC437E9" w14:textId="77777777" w:rsidR="00604ED0" w:rsidRDefault="00604ED0">
            <w:pPr>
              <w:rPr>
                <w:sz w:val="1"/>
                <w:szCs w:val="1"/>
              </w:rPr>
            </w:pPr>
          </w:p>
        </w:tc>
      </w:tr>
      <w:tr w:rsidR="00604ED0" w14:paraId="672DFA7F" w14:textId="77777777">
        <w:trPr>
          <w:trHeight w:val="258"/>
        </w:trPr>
        <w:tc>
          <w:tcPr>
            <w:tcW w:w="120" w:type="dxa"/>
            <w:tcBorders>
              <w:left w:val="single" w:sz="8" w:space="0" w:color="004F71"/>
              <w:bottom w:val="single" w:sz="8" w:space="0" w:color="004F71"/>
            </w:tcBorders>
            <w:vAlign w:val="bottom"/>
          </w:tcPr>
          <w:p w14:paraId="0ABD7AEC" w14:textId="77777777" w:rsidR="00604ED0" w:rsidRDefault="00604ED0"/>
        </w:tc>
        <w:tc>
          <w:tcPr>
            <w:tcW w:w="2420" w:type="dxa"/>
            <w:gridSpan w:val="2"/>
            <w:tcBorders>
              <w:bottom w:val="single" w:sz="8" w:space="0" w:color="004F71"/>
              <w:right w:val="single" w:sz="8" w:space="0" w:color="004F71"/>
            </w:tcBorders>
            <w:vAlign w:val="bottom"/>
          </w:tcPr>
          <w:p w14:paraId="22216DC7" w14:textId="77777777" w:rsidR="00604ED0" w:rsidRDefault="00597C72">
            <w:pPr>
              <w:spacing w:line="258" w:lineRule="exact"/>
              <w:rPr>
                <w:sz w:val="20"/>
                <w:szCs w:val="20"/>
              </w:rPr>
            </w:pPr>
            <w:r>
              <w:rPr>
                <w:lang w:val="en"/>
              </w:rPr>
              <w:t>Welsh corgi pembroke</w:t>
            </w:r>
          </w:p>
        </w:tc>
        <w:tc>
          <w:tcPr>
            <w:tcW w:w="1120" w:type="dxa"/>
            <w:gridSpan w:val="2"/>
            <w:tcBorders>
              <w:bottom w:val="single" w:sz="8" w:space="0" w:color="004F71"/>
            </w:tcBorders>
            <w:vAlign w:val="bottom"/>
          </w:tcPr>
          <w:p w14:paraId="777D2E0D" w14:textId="77777777" w:rsidR="00604ED0" w:rsidRDefault="00597C72">
            <w:pPr>
              <w:spacing w:line="258" w:lineRule="exact"/>
              <w:jc w:val="center"/>
              <w:rPr>
                <w:sz w:val="20"/>
                <w:szCs w:val="20"/>
              </w:rPr>
            </w:pPr>
            <w:r>
              <w:rPr>
                <w:lang w:val="en"/>
              </w:rPr>
              <w:t>33</w:t>
            </w:r>
          </w:p>
        </w:tc>
        <w:tc>
          <w:tcPr>
            <w:tcW w:w="120" w:type="dxa"/>
            <w:tcBorders>
              <w:bottom w:val="single" w:sz="8" w:space="0" w:color="004F71"/>
              <w:right w:val="single" w:sz="8" w:space="0" w:color="004F71"/>
            </w:tcBorders>
            <w:vAlign w:val="bottom"/>
          </w:tcPr>
          <w:p w14:paraId="185CA2DC" w14:textId="77777777" w:rsidR="00604ED0" w:rsidRDefault="00604ED0"/>
        </w:tc>
        <w:tc>
          <w:tcPr>
            <w:tcW w:w="980" w:type="dxa"/>
            <w:gridSpan w:val="2"/>
            <w:tcBorders>
              <w:bottom w:val="single" w:sz="8" w:space="0" w:color="004F71"/>
            </w:tcBorders>
            <w:vAlign w:val="bottom"/>
          </w:tcPr>
          <w:p w14:paraId="34E08865" w14:textId="77777777" w:rsidR="00604ED0" w:rsidRDefault="00597C72">
            <w:pPr>
              <w:spacing w:line="258" w:lineRule="exact"/>
              <w:jc w:val="center"/>
              <w:rPr>
                <w:sz w:val="20"/>
                <w:szCs w:val="20"/>
              </w:rPr>
            </w:pPr>
            <w:r>
              <w:rPr>
                <w:lang w:val="en"/>
              </w:rPr>
              <w:t>130</w:t>
            </w:r>
          </w:p>
        </w:tc>
        <w:tc>
          <w:tcPr>
            <w:tcW w:w="120" w:type="dxa"/>
            <w:tcBorders>
              <w:bottom w:val="single" w:sz="8" w:space="0" w:color="004F71"/>
              <w:right w:val="single" w:sz="8" w:space="0" w:color="004F71"/>
            </w:tcBorders>
            <w:vAlign w:val="bottom"/>
          </w:tcPr>
          <w:p w14:paraId="24DD668E" w14:textId="77777777" w:rsidR="00604ED0" w:rsidRDefault="00604ED0"/>
        </w:tc>
        <w:tc>
          <w:tcPr>
            <w:tcW w:w="1260" w:type="dxa"/>
            <w:gridSpan w:val="2"/>
            <w:tcBorders>
              <w:bottom w:val="single" w:sz="8" w:space="0" w:color="004F71"/>
            </w:tcBorders>
            <w:vAlign w:val="bottom"/>
          </w:tcPr>
          <w:p w14:paraId="5CB42396" w14:textId="77777777" w:rsidR="00604ED0" w:rsidRDefault="00597C72">
            <w:pPr>
              <w:spacing w:line="258" w:lineRule="exact"/>
              <w:jc w:val="center"/>
              <w:rPr>
                <w:sz w:val="20"/>
                <w:szCs w:val="20"/>
              </w:rPr>
            </w:pPr>
            <w:r>
              <w:rPr>
                <w:w w:val="95"/>
                <w:lang w:val="en"/>
              </w:rPr>
              <w:t>199</w:t>
            </w:r>
          </w:p>
        </w:tc>
        <w:tc>
          <w:tcPr>
            <w:tcW w:w="120" w:type="dxa"/>
            <w:tcBorders>
              <w:bottom w:val="single" w:sz="8" w:space="0" w:color="004F71"/>
              <w:right w:val="single" w:sz="8" w:space="0" w:color="004F71"/>
            </w:tcBorders>
            <w:vAlign w:val="bottom"/>
          </w:tcPr>
          <w:p w14:paraId="05C60EB5" w14:textId="77777777" w:rsidR="00604ED0" w:rsidRDefault="00604ED0"/>
        </w:tc>
        <w:tc>
          <w:tcPr>
            <w:tcW w:w="1080" w:type="dxa"/>
            <w:tcBorders>
              <w:bottom w:val="single" w:sz="8" w:space="0" w:color="004F71"/>
            </w:tcBorders>
            <w:vAlign w:val="bottom"/>
          </w:tcPr>
          <w:p w14:paraId="1A2EE7BC" w14:textId="77777777" w:rsidR="00604ED0" w:rsidRDefault="00597C72">
            <w:pPr>
              <w:spacing w:line="258" w:lineRule="exact"/>
              <w:jc w:val="center"/>
              <w:rPr>
                <w:sz w:val="20"/>
                <w:szCs w:val="20"/>
              </w:rPr>
            </w:pPr>
            <w:r>
              <w:rPr>
                <w:w w:val="98"/>
                <w:lang w:val="en"/>
              </w:rPr>
              <w:t>71</w:t>
            </w:r>
          </w:p>
        </w:tc>
        <w:tc>
          <w:tcPr>
            <w:tcW w:w="120" w:type="dxa"/>
            <w:tcBorders>
              <w:bottom w:val="single" w:sz="8" w:space="0" w:color="004F71"/>
              <w:right w:val="single" w:sz="8" w:space="0" w:color="004F71"/>
            </w:tcBorders>
            <w:vAlign w:val="bottom"/>
          </w:tcPr>
          <w:p w14:paraId="147CD0B2" w14:textId="77777777" w:rsidR="00604ED0" w:rsidRDefault="00604ED0"/>
        </w:tc>
        <w:tc>
          <w:tcPr>
            <w:tcW w:w="980" w:type="dxa"/>
            <w:tcBorders>
              <w:bottom w:val="single" w:sz="8" w:space="0" w:color="004F71"/>
            </w:tcBorders>
            <w:vAlign w:val="bottom"/>
          </w:tcPr>
          <w:p w14:paraId="135EF563" w14:textId="77777777" w:rsidR="00604ED0" w:rsidRDefault="00597C72">
            <w:pPr>
              <w:spacing w:line="258" w:lineRule="exact"/>
              <w:jc w:val="center"/>
              <w:rPr>
                <w:sz w:val="20"/>
                <w:szCs w:val="20"/>
              </w:rPr>
            </w:pPr>
            <w:r>
              <w:rPr>
                <w:lang w:val="en"/>
              </w:rPr>
              <w:t>35,7</w:t>
            </w:r>
          </w:p>
        </w:tc>
        <w:tc>
          <w:tcPr>
            <w:tcW w:w="120" w:type="dxa"/>
            <w:tcBorders>
              <w:bottom w:val="single" w:sz="8" w:space="0" w:color="004F71"/>
              <w:right w:val="single" w:sz="8" w:space="0" w:color="004F71"/>
            </w:tcBorders>
            <w:vAlign w:val="bottom"/>
          </w:tcPr>
          <w:p w14:paraId="3CF89DB3" w14:textId="77777777" w:rsidR="00604ED0" w:rsidRDefault="00604ED0"/>
        </w:tc>
        <w:tc>
          <w:tcPr>
            <w:tcW w:w="0" w:type="dxa"/>
            <w:vAlign w:val="bottom"/>
          </w:tcPr>
          <w:p w14:paraId="28C6A17D" w14:textId="77777777" w:rsidR="00604ED0" w:rsidRDefault="00604ED0">
            <w:pPr>
              <w:rPr>
                <w:sz w:val="1"/>
                <w:szCs w:val="1"/>
              </w:rPr>
            </w:pPr>
          </w:p>
        </w:tc>
      </w:tr>
    </w:tbl>
    <w:p w14:paraId="69EFBBEA" w14:textId="77777777" w:rsidR="00604ED0" w:rsidRDefault="00604ED0">
      <w:pPr>
        <w:spacing w:line="200" w:lineRule="exact"/>
        <w:rPr>
          <w:sz w:val="20"/>
          <w:szCs w:val="20"/>
        </w:rPr>
      </w:pPr>
    </w:p>
    <w:p w14:paraId="2D0901C9" w14:textId="77777777" w:rsidR="00604ED0" w:rsidRDefault="00604ED0">
      <w:pPr>
        <w:sectPr w:rsidR="00604ED0">
          <w:pgSz w:w="11900" w:h="16838"/>
          <w:pgMar w:top="696" w:right="906" w:bottom="159" w:left="1440" w:header="0" w:footer="0" w:gutter="0"/>
          <w:cols w:space="720" w:equalWidth="0">
            <w:col w:w="9560"/>
          </w:cols>
        </w:sectPr>
      </w:pPr>
    </w:p>
    <w:p w14:paraId="4D964693" w14:textId="77777777" w:rsidR="00604ED0" w:rsidRDefault="00604ED0">
      <w:pPr>
        <w:spacing w:line="200" w:lineRule="exact"/>
        <w:rPr>
          <w:sz w:val="20"/>
          <w:szCs w:val="20"/>
        </w:rPr>
      </w:pPr>
    </w:p>
    <w:p w14:paraId="191E44FB" w14:textId="77777777" w:rsidR="00604ED0" w:rsidRDefault="00604ED0">
      <w:pPr>
        <w:spacing w:line="200" w:lineRule="exact"/>
        <w:rPr>
          <w:sz w:val="20"/>
          <w:szCs w:val="20"/>
        </w:rPr>
      </w:pPr>
    </w:p>
    <w:p w14:paraId="394900EA" w14:textId="77777777" w:rsidR="00604ED0" w:rsidRDefault="00604ED0">
      <w:pPr>
        <w:spacing w:line="200" w:lineRule="exact"/>
        <w:rPr>
          <w:sz w:val="20"/>
          <w:szCs w:val="20"/>
        </w:rPr>
      </w:pPr>
    </w:p>
    <w:p w14:paraId="40B4DF88" w14:textId="77777777" w:rsidR="00604ED0" w:rsidRDefault="00604ED0">
      <w:pPr>
        <w:spacing w:line="258" w:lineRule="exact"/>
        <w:rPr>
          <w:sz w:val="20"/>
          <w:szCs w:val="20"/>
        </w:rPr>
      </w:pPr>
    </w:p>
    <w:p w14:paraId="75F04C07" w14:textId="77777777" w:rsidR="00604ED0" w:rsidRDefault="00597C72">
      <w:pPr>
        <w:ind w:left="4220"/>
        <w:rPr>
          <w:sz w:val="20"/>
          <w:szCs w:val="20"/>
        </w:rPr>
      </w:pPr>
      <w:r>
        <w:rPr>
          <w:sz w:val="20"/>
          <w:szCs w:val="20"/>
          <w:lang w:val="en"/>
        </w:rPr>
        <w:t>45 (89)</w:t>
      </w:r>
    </w:p>
    <w:p w14:paraId="1EA1B0C4" w14:textId="77777777" w:rsidR="00604ED0" w:rsidRDefault="00604ED0">
      <w:pPr>
        <w:sectPr w:rsidR="00604ED0">
          <w:type w:val="continuous"/>
          <w:pgSz w:w="11900" w:h="16838"/>
          <w:pgMar w:top="696" w:right="906" w:bottom="159" w:left="1440" w:header="0" w:footer="0" w:gutter="0"/>
          <w:cols w:space="720" w:equalWidth="0">
            <w:col w:w="9560"/>
          </w:cols>
        </w:sectPr>
      </w:pPr>
    </w:p>
    <w:p w14:paraId="3C070B5F" w14:textId="77777777" w:rsidR="00604ED0" w:rsidRDefault="00597C72">
      <w:pPr>
        <w:spacing w:line="350" w:lineRule="auto"/>
        <w:ind w:right="300"/>
        <w:jc w:val="center"/>
        <w:rPr>
          <w:sz w:val="20"/>
          <w:szCs w:val="20"/>
        </w:rPr>
      </w:pPr>
      <w:bookmarkStart w:id="44" w:name="page47"/>
      <w:bookmarkEnd w:id="44"/>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54C0FE1" w14:textId="77777777" w:rsidR="00604ED0" w:rsidRDefault="00604ED0">
      <w:pPr>
        <w:spacing w:line="200" w:lineRule="exact"/>
        <w:rPr>
          <w:sz w:val="20"/>
          <w:szCs w:val="20"/>
        </w:rPr>
      </w:pPr>
    </w:p>
    <w:p w14:paraId="020A18D0" w14:textId="77777777" w:rsidR="00604ED0" w:rsidRDefault="00604ED0">
      <w:pPr>
        <w:spacing w:line="291" w:lineRule="exact"/>
        <w:rPr>
          <w:sz w:val="20"/>
          <w:szCs w:val="20"/>
        </w:rPr>
      </w:pPr>
    </w:p>
    <w:p w14:paraId="58669098" w14:textId="0FF36E0A" w:rsidR="00604ED0" w:rsidRDefault="00597C72">
      <w:pPr>
        <w:spacing w:line="244" w:lineRule="auto"/>
        <w:ind w:left="1000" w:right="40"/>
        <w:rPr>
          <w:sz w:val="20"/>
          <w:szCs w:val="20"/>
        </w:rPr>
      </w:pPr>
      <w:r>
        <w:rPr>
          <w:lang w:val="en"/>
        </w:rPr>
        <w:t xml:space="preserve">In Sweden, </w:t>
      </w:r>
      <w:r w:rsidR="004B5DE6">
        <w:rPr>
          <w:lang w:val="en"/>
        </w:rPr>
        <w:t xml:space="preserve">data of </w:t>
      </w:r>
      <w:r>
        <w:rPr>
          <w:lang w:val="en"/>
        </w:rPr>
        <w:t>just under 200,000 insured</w:t>
      </w:r>
      <w:r w:rsidR="004B5DE6">
        <w:rPr>
          <w:lang w:val="en"/>
        </w:rPr>
        <w:t xml:space="preserve"> female dogs, </w:t>
      </w:r>
      <w:r>
        <w:rPr>
          <w:lang w:val="en"/>
        </w:rPr>
        <w:t>the highest risk</w:t>
      </w:r>
      <w:r w:rsidR="004B5DE6">
        <w:rPr>
          <w:lang w:val="en"/>
        </w:rPr>
        <w:t xml:space="preserve"> </w:t>
      </w:r>
      <w:r>
        <w:rPr>
          <w:lang w:val="en"/>
        </w:rPr>
        <w:t xml:space="preserve">of </w:t>
      </w:r>
      <w:r w:rsidR="004B5DE6">
        <w:rPr>
          <w:lang w:val="en"/>
        </w:rPr>
        <w:t>whelping difficulties was seen in</w:t>
      </w:r>
      <w:r>
        <w:rPr>
          <w:lang w:val="en"/>
        </w:rPr>
        <w:t xml:space="preserve"> Chihuahua, </w:t>
      </w:r>
      <w:proofErr w:type="spellStart"/>
      <w:r w:rsidR="004B5DE6">
        <w:rPr>
          <w:lang w:val="en"/>
        </w:rPr>
        <w:t>p</w:t>
      </w:r>
      <w:r>
        <w:rPr>
          <w:lang w:val="en"/>
        </w:rPr>
        <w:t>omeranian</w:t>
      </w:r>
      <w:proofErr w:type="spellEnd"/>
      <w:r>
        <w:rPr>
          <w:lang w:val="en"/>
        </w:rPr>
        <w:t xml:space="preserve">, </w:t>
      </w:r>
      <w:r w:rsidR="004B5DE6">
        <w:rPr>
          <w:lang w:val="en"/>
        </w:rPr>
        <w:t>Pug</w:t>
      </w:r>
      <w:r>
        <w:rPr>
          <w:lang w:val="en"/>
        </w:rPr>
        <w:t xml:space="preserve"> and </w:t>
      </w:r>
      <w:r w:rsidR="004B5DE6">
        <w:rPr>
          <w:lang w:val="en"/>
        </w:rPr>
        <w:t>S</w:t>
      </w:r>
      <w:r>
        <w:rPr>
          <w:lang w:val="en"/>
        </w:rPr>
        <w:t xml:space="preserve">taffordshire bull terrier, and in 63.8% of cases, the difficulty led to an emergency section (Bergström et al. 2006). The </w:t>
      </w:r>
      <w:r w:rsidR="004B5DE6">
        <w:rPr>
          <w:lang w:val="en"/>
        </w:rPr>
        <w:t>S</w:t>
      </w:r>
      <w:r>
        <w:rPr>
          <w:lang w:val="en"/>
        </w:rPr>
        <w:t xml:space="preserve">cottish terrier had the most into </w:t>
      </w:r>
      <w:r w:rsidR="004B5DE6">
        <w:rPr>
          <w:lang w:val="en"/>
        </w:rPr>
        <w:t>whelping</w:t>
      </w:r>
      <w:r>
        <w:rPr>
          <w:lang w:val="en"/>
        </w:rPr>
        <w:t xml:space="preserve"> difficulties. The study did not involve </w:t>
      </w:r>
      <w:r w:rsidR="004B5DE6">
        <w:rPr>
          <w:lang w:val="en"/>
        </w:rPr>
        <w:t>B</w:t>
      </w:r>
      <w:r>
        <w:rPr>
          <w:lang w:val="en"/>
        </w:rPr>
        <w:t>os-ton</w:t>
      </w:r>
      <w:r w:rsidR="004B5DE6">
        <w:rPr>
          <w:lang w:val="en"/>
        </w:rPr>
        <w:t xml:space="preserve"> </w:t>
      </w:r>
      <w:r>
        <w:rPr>
          <w:lang w:val="en"/>
        </w:rPr>
        <w:t xml:space="preserve">terrier, English </w:t>
      </w:r>
      <w:proofErr w:type="gramStart"/>
      <w:r>
        <w:rPr>
          <w:lang w:val="en"/>
        </w:rPr>
        <w:t>bulldog</w:t>
      </w:r>
      <w:proofErr w:type="gramEnd"/>
      <w:r>
        <w:rPr>
          <w:lang w:val="en"/>
        </w:rPr>
        <w:t xml:space="preserve"> and French bulldog, as the insurance does not cover caesarean surges of these breeds due to the </w:t>
      </w:r>
      <w:r w:rsidR="004B5DE6">
        <w:rPr>
          <w:lang w:val="en"/>
        </w:rPr>
        <w:t xml:space="preserve">high </w:t>
      </w:r>
      <w:r>
        <w:rPr>
          <w:lang w:val="en"/>
        </w:rPr>
        <w:t>frequency.</w:t>
      </w:r>
    </w:p>
    <w:p w14:paraId="71C5F76D" w14:textId="77777777" w:rsidR="00604ED0" w:rsidRDefault="00604ED0">
      <w:pPr>
        <w:spacing w:line="361" w:lineRule="exact"/>
        <w:rPr>
          <w:sz w:val="20"/>
          <w:szCs w:val="20"/>
        </w:rPr>
      </w:pPr>
    </w:p>
    <w:p w14:paraId="52B20A21" w14:textId="08454AAD" w:rsidR="00604ED0" w:rsidRDefault="00597C72">
      <w:pPr>
        <w:spacing w:line="244" w:lineRule="auto"/>
        <w:ind w:left="1000" w:right="40"/>
        <w:rPr>
          <w:rFonts w:ascii="Calibri" w:eastAsia="Calibri" w:hAnsi="Calibri" w:cs="Calibri"/>
          <w:color w:val="0070C0"/>
        </w:rPr>
      </w:pPr>
      <w:r>
        <w:rPr>
          <w:lang w:val="en"/>
        </w:rPr>
        <w:t xml:space="preserve">Small-sized companion and hobby animals, such as dogs or cats, should be inseminated by a person with sufficient knowledge and skill to perform the procedure. The artificial insemination </w:t>
      </w:r>
      <w:r w:rsidR="00CA4E30">
        <w:rPr>
          <w:lang w:val="en"/>
        </w:rPr>
        <w:t xml:space="preserve">(AI) </w:t>
      </w:r>
      <w:r>
        <w:rPr>
          <w:lang w:val="en"/>
        </w:rPr>
        <w:t xml:space="preserve">of these animals requires special know-how, and </w:t>
      </w:r>
      <w:hyperlink r:id="rId41">
        <w:r>
          <w:rPr>
            <w:color w:val="0070C0"/>
            <w:u w:val="single"/>
            <w:lang w:val="en"/>
          </w:rPr>
          <w:t>therefore, in the opinion of the Finnish Food Authority, the</w:t>
        </w:r>
      </w:hyperlink>
      <w:r w:rsidR="00CA4E30">
        <w:t xml:space="preserve"> </w:t>
      </w:r>
      <w:r>
        <w:rPr>
          <w:lang w:val="en"/>
        </w:rPr>
        <w:t xml:space="preserve">person making the </w:t>
      </w:r>
      <w:proofErr w:type="spellStart"/>
      <w:r w:rsidR="00CA4E30">
        <w:rPr>
          <w:lang w:val="en"/>
        </w:rPr>
        <w:t>AI</w:t>
      </w:r>
      <w:proofErr w:type="spellEnd"/>
      <w:r w:rsidR="00EC39D9">
        <w:fldChar w:fldCharType="begin"/>
      </w:r>
      <w:r w:rsidR="00EC39D9">
        <w:instrText xml:space="preserve"> HYPERLINK "https://www.ruokavirasto.fi/viljelijat/elaintenpito/elainten-hyvinvointi/keinollinen-lisaaminen/" \h </w:instrText>
      </w:r>
      <w:r w:rsidR="00EC39D9">
        <w:fldChar w:fldCharType="separate"/>
      </w:r>
      <w:r>
        <w:rPr>
          <w:color w:val="0070C0"/>
          <w:u w:val="single"/>
          <w:lang w:val="en"/>
        </w:rPr>
        <w:t xml:space="preserve"> must be a veterinarian</w:t>
      </w:r>
      <w:r w:rsidR="00EC39D9">
        <w:rPr>
          <w:color w:val="0070C0"/>
          <w:u w:val="single"/>
          <w:lang w:val="en"/>
        </w:rPr>
        <w:fldChar w:fldCharType="end"/>
      </w:r>
      <w:hyperlink r:id="rId42">
        <w:r>
          <w:rPr>
            <w:color w:val="0070C0"/>
            <w:u w:val="single"/>
            <w:lang w:val="en"/>
          </w:rPr>
          <w:t>.</w:t>
        </w:r>
      </w:hyperlink>
      <w:r>
        <w:rPr>
          <w:lang w:val="en"/>
        </w:rPr>
        <w:t xml:space="preserve"> </w:t>
      </w:r>
      <w:r>
        <w:rPr>
          <w:color w:val="0070C0"/>
          <w:lang w:val="en"/>
        </w:rPr>
        <w:t xml:space="preserve">The problem </w:t>
      </w:r>
      <w:r>
        <w:rPr>
          <w:lang w:val="en"/>
        </w:rPr>
        <w:t xml:space="preserve">at the moment </w:t>
      </w:r>
      <w:r w:rsidR="00CA4E30">
        <w:rPr>
          <w:lang w:val="en"/>
        </w:rPr>
        <w:t>are</w:t>
      </w:r>
      <w:r>
        <w:rPr>
          <w:lang w:val="en"/>
        </w:rPr>
        <w:t xml:space="preserve"> the </w:t>
      </w:r>
      <w:r>
        <w:rPr>
          <w:color w:val="000000"/>
          <w:lang w:val="en"/>
        </w:rPr>
        <w:t>artificial insemination</w:t>
      </w:r>
      <w:r w:rsidR="00CA4E30">
        <w:rPr>
          <w:color w:val="000000"/>
          <w:lang w:val="en"/>
        </w:rPr>
        <w:t>s</w:t>
      </w:r>
      <w:r>
        <w:rPr>
          <w:color w:val="000000"/>
          <w:lang w:val="en"/>
        </w:rPr>
        <w:t xml:space="preserve"> carried out by the laymans themselves. This phenomenon distorts statistical data on the reproductive capacity of dogs and poses health risks to dogs.</w:t>
      </w:r>
    </w:p>
    <w:p w14:paraId="133B85CF" w14:textId="77777777" w:rsidR="00604ED0" w:rsidRDefault="00604ED0">
      <w:pPr>
        <w:spacing w:line="361" w:lineRule="exact"/>
        <w:rPr>
          <w:sz w:val="20"/>
          <w:szCs w:val="20"/>
        </w:rPr>
      </w:pPr>
    </w:p>
    <w:p w14:paraId="6D89064D" w14:textId="428A9866" w:rsidR="00604ED0" w:rsidRDefault="00A403CA">
      <w:pPr>
        <w:spacing w:line="244" w:lineRule="auto"/>
        <w:ind w:left="1000" w:right="60"/>
        <w:rPr>
          <w:sz w:val="20"/>
          <w:szCs w:val="20"/>
        </w:rPr>
      </w:pPr>
      <w:r>
        <w:rPr>
          <w:lang w:val="en"/>
        </w:rPr>
        <w:t>W</w:t>
      </w:r>
      <w:r w:rsidR="00597C72">
        <w:rPr>
          <w:lang w:val="en"/>
        </w:rPr>
        <w:t>eak sex drive is</w:t>
      </w:r>
      <w:r>
        <w:rPr>
          <w:lang w:val="en"/>
        </w:rPr>
        <w:t xml:space="preserve"> </w:t>
      </w:r>
      <w:r w:rsidR="00597C72">
        <w:rPr>
          <w:lang w:val="en"/>
        </w:rPr>
        <w:t>a strongly hereditary characteristic. However, the collection of sperm from a weak-</w:t>
      </w:r>
      <w:r>
        <w:rPr>
          <w:lang w:val="en"/>
        </w:rPr>
        <w:t>libido</w:t>
      </w:r>
      <w:r w:rsidR="00597C72">
        <w:rPr>
          <w:lang w:val="en"/>
        </w:rPr>
        <w:t xml:space="preserve"> male may be successful, allowing </w:t>
      </w:r>
      <w:r>
        <w:rPr>
          <w:lang w:val="en"/>
        </w:rPr>
        <w:t>AI</w:t>
      </w:r>
      <w:r w:rsidR="00597C72">
        <w:rPr>
          <w:lang w:val="en"/>
        </w:rPr>
        <w:t xml:space="preserve"> to be possible. A weak-libido </w:t>
      </w:r>
      <w:r>
        <w:rPr>
          <w:lang w:val="en"/>
        </w:rPr>
        <w:t xml:space="preserve">female </w:t>
      </w:r>
      <w:r w:rsidR="00597C72">
        <w:rPr>
          <w:lang w:val="en"/>
        </w:rPr>
        <w:t xml:space="preserve">is most often aggressive or refuses to otherwise </w:t>
      </w:r>
      <w:r>
        <w:rPr>
          <w:lang w:val="en"/>
        </w:rPr>
        <w:t>be mated</w:t>
      </w:r>
      <w:r w:rsidR="00597C72">
        <w:rPr>
          <w:lang w:val="en"/>
        </w:rPr>
        <w:t>. The</w:t>
      </w:r>
      <w:r>
        <w:rPr>
          <w:lang w:val="en"/>
        </w:rPr>
        <w:t xml:space="preserve"> AI</w:t>
      </w:r>
      <w:r w:rsidR="00597C72">
        <w:rPr>
          <w:lang w:val="en"/>
        </w:rPr>
        <w:t xml:space="preserve"> of such a </w:t>
      </w:r>
      <w:r>
        <w:rPr>
          <w:lang w:val="en"/>
        </w:rPr>
        <w:t>female</w:t>
      </w:r>
      <w:r w:rsidR="00597C72">
        <w:rPr>
          <w:lang w:val="en"/>
        </w:rPr>
        <w:t xml:space="preserve"> </w:t>
      </w:r>
      <w:r>
        <w:rPr>
          <w:lang w:val="en"/>
        </w:rPr>
        <w:t xml:space="preserve">is </w:t>
      </w:r>
      <w:r w:rsidR="00597C72">
        <w:rPr>
          <w:lang w:val="en"/>
        </w:rPr>
        <w:t xml:space="preserve">not only </w:t>
      </w:r>
      <w:proofErr w:type="spellStart"/>
      <w:r w:rsidR="00597C72">
        <w:rPr>
          <w:lang w:val="en"/>
        </w:rPr>
        <w:t>noblely</w:t>
      </w:r>
      <w:proofErr w:type="spellEnd"/>
      <w:r w:rsidR="00597C72">
        <w:rPr>
          <w:lang w:val="en"/>
        </w:rPr>
        <w:t xml:space="preserve"> questionable, but also exposes the</w:t>
      </w:r>
      <w:r>
        <w:rPr>
          <w:lang w:val="en"/>
        </w:rPr>
        <w:t xml:space="preserve"> female</w:t>
      </w:r>
      <w:r w:rsidR="00597C72">
        <w:rPr>
          <w:lang w:val="en"/>
        </w:rPr>
        <w:t xml:space="preserve"> </w:t>
      </w:r>
      <w:proofErr w:type="spellStart"/>
      <w:r w:rsidR="00597C72">
        <w:rPr>
          <w:lang w:val="en"/>
        </w:rPr>
        <w:t>to</w:t>
      </w:r>
      <w:proofErr w:type="spellEnd"/>
      <w:r w:rsidR="00597C72">
        <w:rPr>
          <w:lang w:val="en"/>
        </w:rPr>
        <w:t xml:space="preserve"> physicist </w:t>
      </w:r>
      <w:proofErr w:type="gramStart"/>
      <w:r w:rsidR="00597C72">
        <w:rPr>
          <w:lang w:val="en"/>
        </w:rPr>
        <w:t>injuries, since</w:t>
      </w:r>
      <w:proofErr w:type="gramEnd"/>
      <w:r w:rsidR="00597C72">
        <w:rPr>
          <w:lang w:val="en"/>
        </w:rPr>
        <w:t xml:space="preserve"> it is not possible to s</w:t>
      </w:r>
      <w:r>
        <w:rPr>
          <w:lang w:val="en"/>
        </w:rPr>
        <w:t>edate</w:t>
      </w:r>
      <w:r w:rsidR="00597C72">
        <w:rPr>
          <w:lang w:val="en"/>
        </w:rPr>
        <w:t xml:space="preserve"> the animal while the layman is operating. The use of artificial insemination as a routine means of reproduction can lead to a weak</w:t>
      </w:r>
      <w:r w:rsidR="008A66B2">
        <w:rPr>
          <w:lang w:val="en"/>
        </w:rPr>
        <w:t>ened</w:t>
      </w:r>
      <w:r w:rsidR="00597C72">
        <w:rPr>
          <w:lang w:val="en"/>
        </w:rPr>
        <w:t xml:space="preserve"> </w:t>
      </w:r>
      <w:r w:rsidR="008A66B2">
        <w:rPr>
          <w:lang w:val="en"/>
        </w:rPr>
        <w:t>sex drive</w:t>
      </w:r>
      <w:r w:rsidR="00597C72">
        <w:rPr>
          <w:lang w:val="en"/>
        </w:rPr>
        <w:t xml:space="preserve"> (</w:t>
      </w:r>
      <w:proofErr w:type="spellStart"/>
      <w:r w:rsidR="00597C72">
        <w:rPr>
          <w:lang w:val="en"/>
        </w:rPr>
        <w:t>Dahlbom</w:t>
      </w:r>
      <w:proofErr w:type="spellEnd"/>
      <w:r w:rsidR="00597C72">
        <w:rPr>
          <w:lang w:val="en"/>
        </w:rPr>
        <w:t xml:space="preserve"> and Lindh 2017).</w:t>
      </w:r>
    </w:p>
    <w:p w14:paraId="3CC3A957" w14:textId="77777777" w:rsidR="00604ED0" w:rsidRDefault="00604ED0">
      <w:pPr>
        <w:spacing w:line="359" w:lineRule="exact"/>
        <w:rPr>
          <w:sz w:val="20"/>
          <w:szCs w:val="20"/>
        </w:rPr>
      </w:pPr>
    </w:p>
    <w:p w14:paraId="394441B4" w14:textId="287A947C" w:rsidR="00604ED0" w:rsidRDefault="00597C72">
      <w:pPr>
        <w:spacing w:line="242" w:lineRule="auto"/>
        <w:ind w:left="1000" w:right="20"/>
        <w:rPr>
          <w:sz w:val="20"/>
          <w:szCs w:val="20"/>
        </w:rPr>
      </w:pPr>
      <w:r>
        <w:rPr>
          <w:lang w:val="en"/>
        </w:rPr>
        <w:t>There may also be a structural defect of the genital organs that may hinder</w:t>
      </w:r>
      <w:r w:rsidR="008A66B2">
        <w:rPr>
          <w:lang w:val="en"/>
        </w:rPr>
        <w:t xml:space="preserve"> mating</w:t>
      </w:r>
      <w:r>
        <w:rPr>
          <w:lang w:val="en"/>
        </w:rPr>
        <w:t xml:space="preserve">. In dogs, a strongly generalized problem is the vaginal septum. It's hereditary. It usually prevents </w:t>
      </w:r>
      <w:r w:rsidR="008A66B2">
        <w:rPr>
          <w:lang w:val="en"/>
        </w:rPr>
        <w:t>mat</w:t>
      </w:r>
      <w:r>
        <w:rPr>
          <w:lang w:val="en"/>
        </w:rPr>
        <w:t xml:space="preserve">ing because the </w:t>
      </w:r>
      <w:r w:rsidR="008A66B2">
        <w:rPr>
          <w:lang w:val="en"/>
        </w:rPr>
        <w:t xml:space="preserve">penis </w:t>
      </w:r>
      <w:r>
        <w:rPr>
          <w:lang w:val="en"/>
        </w:rPr>
        <w:t xml:space="preserve">does not fit in and the </w:t>
      </w:r>
      <w:r w:rsidR="008A66B2">
        <w:rPr>
          <w:lang w:val="en"/>
        </w:rPr>
        <w:t xml:space="preserve">female </w:t>
      </w:r>
      <w:r>
        <w:rPr>
          <w:lang w:val="en"/>
        </w:rPr>
        <w:t xml:space="preserve">experiences pain. However, it is </w:t>
      </w:r>
      <w:r w:rsidR="008A66B2">
        <w:rPr>
          <w:lang w:val="en"/>
        </w:rPr>
        <w:t xml:space="preserve">usually </w:t>
      </w:r>
      <w:r>
        <w:rPr>
          <w:lang w:val="en"/>
        </w:rPr>
        <w:t>easy to</w:t>
      </w:r>
      <w:r w:rsidR="008A66B2">
        <w:rPr>
          <w:lang w:val="en"/>
        </w:rPr>
        <w:t xml:space="preserve"> do</w:t>
      </w:r>
      <w:r>
        <w:rPr>
          <w:lang w:val="en"/>
        </w:rPr>
        <w:t xml:space="preserve"> </w:t>
      </w:r>
      <w:r w:rsidR="008A66B2">
        <w:rPr>
          <w:lang w:val="en"/>
        </w:rPr>
        <w:t>artificial insemination</w:t>
      </w:r>
      <w:r>
        <w:rPr>
          <w:lang w:val="en"/>
        </w:rPr>
        <w:t xml:space="preserve">. In practice, there has been a problem that veterinarians do not always detect the septum (Dahlbom and Lindh 2017). If the </w:t>
      </w:r>
      <w:r w:rsidR="008A66B2">
        <w:rPr>
          <w:lang w:val="en"/>
        </w:rPr>
        <w:t xml:space="preserve">female </w:t>
      </w:r>
      <w:r>
        <w:rPr>
          <w:lang w:val="en"/>
        </w:rPr>
        <w:t xml:space="preserve">does not </w:t>
      </w:r>
      <w:r w:rsidR="008A66B2">
        <w:rPr>
          <w:lang w:val="en"/>
        </w:rPr>
        <w:t>allow mating</w:t>
      </w:r>
      <w:r>
        <w:rPr>
          <w:lang w:val="en"/>
        </w:rPr>
        <w:t xml:space="preserve">, </w:t>
      </w:r>
      <w:r w:rsidR="008A66B2">
        <w:rPr>
          <w:lang w:val="en"/>
        </w:rPr>
        <w:t>it is</w:t>
      </w:r>
      <w:r>
        <w:rPr>
          <w:lang w:val="en"/>
        </w:rPr>
        <w:t xml:space="preserve"> usually </w:t>
      </w:r>
      <w:r w:rsidR="008A66B2">
        <w:rPr>
          <w:lang w:val="en"/>
        </w:rPr>
        <w:t>inseminated artificially.</w:t>
      </w:r>
      <w:r>
        <w:rPr>
          <w:lang w:val="en"/>
        </w:rPr>
        <w:t xml:space="preserve"> </w:t>
      </w:r>
      <w:r w:rsidR="001E3BDE">
        <w:rPr>
          <w:lang w:val="en"/>
        </w:rPr>
        <w:t>Gestation</w:t>
      </w:r>
      <w:r>
        <w:rPr>
          <w:lang w:val="en"/>
        </w:rPr>
        <w:t xml:space="preserve"> naturally leads to </w:t>
      </w:r>
      <w:r w:rsidR="001E3BDE">
        <w:rPr>
          <w:lang w:val="en"/>
        </w:rPr>
        <w:t>whelping</w:t>
      </w:r>
      <w:r>
        <w:rPr>
          <w:lang w:val="en"/>
        </w:rPr>
        <w:t xml:space="preserve"> difficulty, and at the same time the defect may also be inherited by the next generation. The possible </w:t>
      </w:r>
      <w:r w:rsidR="001E3BDE">
        <w:rPr>
          <w:lang w:val="en"/>
        </w:rPr>
        <w:t xml:space="preserve">female </w:t>
      </w:r>
      <w:r>
        <w:rPr>
          <w:lang w:val="en"/>
        </w:rPr>
        <w:t xml:space="preserve">offspring of such a </w:t>
      </w:r>
      <w:r w:rsidR="001E3BDE">
        <w:rPr>
          <w:lang w:val="en"/>
        </w:rPr>
        <w:t>mating should be</w:t>
      </w:r>
      <w:r>
        <w:rPr>
          <w:lang w:val="en"/>
        </w:rPr>
        <w:t xml:space="preserve"> examine</w:t>
      </w:r>
      <w:r w:rsidR="001E3BDE">
        <w:rPr>
          <w:lang w:val="en"/>
        </w:rPr>
        <w:t>d</w:t>
      </w:r>
      <w:r>
        <w:rPr>
          <w:lang w:val="en"/>
        </w:rPr>
        <w:t xml:space="preserve"> for a septum before being used for breeding.  There may also be </w:t>
      </w:r>
      <w:r w:rsidR="001E3BDE">
        <w:rPr>
          <w:lang w:val="en"/>
        </w:rPr>
        <w:t>buds</w:t>
      </w:r>
      <w:r>
        <w:rPr>
          <w:lang w:val="en"/>
        </w:rPr>
        <w:t xml:space="preserve"> in the vagina that prevent </w:t>
      </w:r>
      <w:r w:rsidR="00E76E68">
        <w:rPr>
          <w:lang w:val="en"/>
        </w:rPr>
        <w:t>mating</w:t>
      </w:r>
      <w:r>
        <w:rPr>
          <w:lang w:val="en"/>
        </w:rPr>
        <w:t xml:space="preserve">, but the </w:t>
      </w:r>
      <w:r w:rsidR="00E76E68">
        <w:rPr>
          <w:lang w:val="en"/>
        </w:rPr>
        <w:t>AI</w:t>
      </w:r>
      <w:r>
        <w:rPr>
          <w:lang w:val="en"/>
        </w:rPr>
        <w:t xml:space="preserve"> is successful. Anatomical abnormalities also require a veterinary assessment of the suitability of the dog for breeding (</w:t>
      </w:r>
      <w:proofErr w:type="spellStart"/>
      <w:r>
        <w:rPr>
          <w:lang w:val="en"/>
        </w:rPr>
        <w:t>Dahlbom</w:t>
      </w:r>
      <w:proofErr w:type="spellEnd"/>
      <w:r>
        <w:rPr>
          <w:lang w:val="en"/>
        </w:rPr>
        <w:t xml:space="preserve"> and Lindh 2017).</w:t>
      </w:r>
    </w:p>
    <w:p w14:paraId="0A995ABB" w14:textId="77777777" w:rsidR="00604ED0" w:rsidRDefault="00604ED0">
      <w:pPr>
        <w:spacing w:line="361" w:lineRule="exact"/>
        <w:rPr>
          <w:sz w:val="20"/>
          <w:szCs w:val="20"/>
        </w:rPr>
      </w:pPr>
    </w:p>
    <w:p w14:paraId="383A5E39" w14:textId="77777777" w:rsidR="00604ED0" w:rsidRDefault="00597C72">
      <w:pPr>
        <w:ind w:left="260"/>
        <w:rPr>
          <w:sz w:val="20"/>
          <w:szCs w:val="20"/>
        </w:rPr>
      </w:pPr>
      <w:r>
        <w:rPr>
          <w:lang w:val="en"/>
        </w:rPr>
        <w:t xml:space="preserve">7.2.9 </w:t>
      </w:r>
      <w:r w:rsidRPr="0062597B">
        <w:rPr>
          <w:highlight w:val="yellow"/>
          <w:lang w:val="en"/>
        </w:rPr>
        <w:t>Life expectancy</w:t>
      </w:r>
    </w:p>
    <w:p w14:paraId="323D8394" w14:textId="77777777" w:rsidR="00604ED0" w:rsidRDefault="00604ED0">
      <w:pPr>
        <w:spacing w:line="329" w:lineRule="exact"/>
        <w:rPr>
          <w:sz w:val="20"/>
          <w:szCs w:val="20"/>
        </w:rPr>
      </w:pPr>
    </w:p>
    <w:p w14:paraId="7CED9A8E" w14:textId="6650ADA3" w:rsidR="00604ED0" w:rsidRDefault="00597C72">
      <w:pPr>
        <w:spacing w:line="242" w:lineRule="auto"/>
        <w:ind w:left="1000"/>
        <w:rPr>
          <w:sz w:val="20"/>
          <w:szCs w:val="20"/>
        </w:rPr>
      </w:pPr>
      <w:r>
        <w:rPr>
          <w:lang w:val="en"/>
        </w:rPr>
        <w:t xml:space="preserve">O'Neill </w:t>
      </w:r>
      <w:r w:rsidR="00E76E68">
        <w:rPr>
          <w:lang w:val="en"/>
        </w:rPr>
        <w:t>et al.</w:t>
      </w:r>
      <w:r>
        <w:rPr>
          <w:lang w:val="en"/>
        </w:rPr>
        <w:t xml:space="preserve"> (2015) the</w:t>
      </w:r>
      <w:r w:rsidR="00E76E68">
        <w:rPr>
          <w:lang w:val="en"/>
        </w:rPr>
        <w:t xml:space="preserve"> </w:t>
      </w:r>
      <w:r>
        <w:rPr>
          <w:lang w:val="en"/>
        </w:rPr>
        <w:t xml:space="preserve">average life span of extremely short-skulled breeds (English bulldog, </w:t>
      </w:r>
      <w:r w:rsidR="00E76E68">
        <w:rPr>
          <w:lang w:val="en"/>
        </w:rPr>
        <w:t xml:space="preserve">French </w:t>
      </w:r>
      <w:proofErr w:type="gramStart"/>
      <w:r>
        <w:rPr>
          <w:lang w:val="en"/>
        </w:rPr>
        <w:t>bulldog</w:t>
      </w:r>
      <w:proofErr w:type="gramEnd"/>
      <w:r>
        <w:rPr>
          <w:lang w:val="en"/>
        </w:rPr>
        <w:t xml:space="preserve"> and </w:t>
      </w:r>
      <w:r w:rsidR="00E76E68">
        <w:rPr>
          <w:lang w:val="en"/>
        </w:rPr>
        <w:t>P</w:t>
      </w:r>
      <w:r>
        <w:rPr>
          <w:lang w:val="en"/>
        </w:rPr>
        <w:t xml:space="preserve">ug) was 8.6 years and the control breeds 12.7 years. According to the </w:t>
      </w:r>
      <w:r w:rsidR="00E76E68">
        <w:rPr>
          <w:lang w:val="en"/>
        </w:rPr>
        <w:t xml:space="preserve">Finnish </w:t>
      </w:r>
      <w:r>
        <w:rPr>
          <w:lang w:val="en"/>
        </w:rPr>
        <w:t xml:space="preserve">Kennel Club's breeding </w:t>
      </w:r>
      <w:r w:rsidR="00E76E68">
        <w:rPr>
          <w:lang w:val="en"/>
        </w:rPr>
        <w:t>database</w:t>
      </w:r>
      <w:r>
        <w:rPr>
          <w:lang w:val="en"/>
        </w:rPr>
        <w:t xml:space="preserve"> (January 2020), between 2010 and 2019, the</w:t>
      </w:r>
      <w:r w:rsidR="00E76E68">
        <w:rPr>
          <w:lang w:val="en"/>
        </w:rPr>
        <w:t xml:space="preserve"> </w:t>
      </w:r>
      <w:r>
        <w:rPr>
          <w:lang w:val="en"/>
        </w:rPr>
        <w:t xml:space="preserve">average life span of the dead and English bulldogs reported was 7 years and 1 month (384 dogs). The corresponding age for French bulldogs was 6 years 3 months (605 dogs) and </w:t>
      </w:r>
      <w:r w:rsidR="00E76E68">
        <w:rPr>
          <w:lang w:val="en"/>
        </w:rPr>
        <w:t>Pugs</w:t>
      </w:r>
      <w:r>
        <w:rPr>
          <w:lang w:val="en"/>
        </w:rPr>
        <w:t xml:space="preserve"> 8 years 8 months (310 dogs). When the cause of death was</w:t>
      </w:r>
      <w:r w:rsidR="00E76E68">
        <w:rPr>
          <w:lang w:val="en"/>
        </w:rPr>
        <w:t xml:space="preserve"> </w:t>
      </w:r>
      <w:r>
        <w:rPr>
          <w:lang w:val="en"/>
        </w:rPr>
        <w:t>old age</w:t>
      </w:r>
      <w:r w:rsidR="00E76E68">
        <w:rPr>
          <w:lang w:val="en"/>
        </w:rPr>
        <w:t xml:space="preserve"> instead of</w:t>
      </w:r>
      <w:r>
        <w:rPr>
          <w:lang w:val="en"/>
        </w:rPr>
        <w:t xml:space="preserve"> illness, behavior or</w:t>
      </w:r>
      <w:r w:rsidR="00E76E68">
        <w:rPr>
          <w:lang w:val="en"/>
        </w:rPr>
        <w:t xml:space="preserve"> </w:t>
      </w:r>
      <w:r>
        <w:rPr>
          <w:lang w:val="en"/>
        </w:rPr>
        <w:t>accident, lifetimes were</w:t>
      </w:r>
      <w:r w:rsidR="00E76E68">
        <w:rPr>
          <w:lang w:val="en"/>
        </w:rPr>
        <w:t xml:space="preserve"> longer</w:t>
      </w:r>
      <w:r>
        <w:rPr>
          <w:lang w:val="en"/>
        </w:rPr>
        <w:t xml:space="preserve">: </w:t>
      </w:r>
      <w:r w:rsidR="00E76E68">
        <w:rPr>
          <w:lang w:val="en"/>
        </w:rPr>
        <w:t>E</w:t>
      </w:r>
      <w:r>
        <w:rPr>
          <w:lang w:val="en"/>
        </w:rPr>
        <w:t>nglish bulldogs 9 years 9 months (68 dogs), French bulldog</w:t>
      </w:r>
      <w:r w:rsidR="00E76E68">
        <w:rPr>
          <w:lang w:val="en"/>
        </w:rPr>
        <w:t>s</w:t>
      </w:r>
      <w:r>
        <w:rPr>
          <w:lang w:val="en"/>
        </w:rPr>
        <w:t xml:space="preserve"> 11 years 2 months (57 dogs) and </w:t>
      </w:r>
      <w:r w:rsidR="00E76E68">
        <w:rPr>
          <w:lang w:val="en"/>
        </w:rPr>
        <w:t>Pugs</w:t>
      </w:r>
      <w:r>
        <w:rPr>
          <w:lang w:val="en"/>
        </w:rPr>
        <w:t xml:space="preserve"> 12 years 10 months (61 dogs). O'Neill </w:t>
      </w:r>
      <w:r w:rsidR="00E76E68">
        <w:rPr>
          <w:lang w:val="en"/>
        </w:rPr>
        <w:t>et al.</w:t>
      </w:r>
      <w:r>
        <w:rPr>
          <w:lang w:val="en"/>
        </w:rPr>
        <w:t xml:space="preserve"> (2015) </w:t>
      </w:r>
      <w:r w:rsidR="00E76E68">
        <w:rPr>
          <w:lang w:val="en"/>
        </w:rPr>
        <w:t>used</w:t>
      </w:r>
      <w:r>
        <w:rPr>
          <w:lang w:val="en"/>
        </w:rPr>
        <w:t xml:space="preserve"> data from veterinary stations,</w:t>
      </w:r>
      <w:r w:rsidR="00E76E68">
        <w:rPr>
          <w:lang w:val="en"/>
        </w:rPr>
        <w:t xml:space="preserve"> </w:t>
      </w:r>
      <w:r>
        <w:rPr>
          <w:lang w:val="en"/>
        </w:rPr>
        <w:t>the information from</w:t>
      </w:r>
      <w:r w:rsidR="00E76E68">
        <w:rPr>
          <w:lang w:val="en"/>
        </w:rPr>
        <w:t xml:space="preserve"> </w:t>
      </w:r>
      <w:r>
        <w:rPr>
          <w:lang w:val="en"/>
        </w:rPr>
        <w:t xml:space="preserve">the Kennel Club's breeding </w:t>
      </w:r>
      <w:r w:rsidR="00E76E68">
        <w:rPr>
          <w:lang w:val="en"/>
        </w:rPr>
        <w:t>database</w:t>
      </w:r>
      <w:r>
        <w:rPr>
          <w:lang w:val="en"/>
        </w:rPr>
        <w:t xml:space="preserve"> comes from dog owners.</w:t>
      </w:r>
    </w:p>
    <w:p w14:paraId="424F38F7" w14:textId="77777777" w:rsidR="00604ED0" w:rsidRDefault="00604ED0">
      <w:pPr>
        <w:sectPr w:rsidR="00604ED0">
          <w:pgSz w:w="11900" w:h="16838"/>
          <w:pgMar w:top="696" w:right="1126" w:bottom="159" w:left="1440" w:header="0" w:footer="0" w:gutter="0"/>
          <w:cols w:space="720" w:equalWidth="0">
            <w:col w:w="9340"/>
          </w:cols>
        </w:sectPr>
      </w:pPr>
    </w:p>
    <w:p w14:paraId="74492D79" w14:textId="77777777" w:rsidR="00604ED0" w:rsidRDefault="00604ED0">
      <w:pPr>
        <w:spacing w:line="200" w:lineRule="exact"/>
        <w:rPr>
          <w:sz w:val="20"/>
          <w:szCs w:val="20"/>
        </w:rPr>
      </w:pPr>
    </w:p>
    <w:p w14:paraId="366281AE" w14:textId="77777777" w:rsidR="00604ED0" w:rsidRDefault="00604ED0">
      <w:pPr>
        <w:spacing w:line="200" w:lineRule="exact"/>
        <w:rPr>
          <w:sz w:val="20"/>
          <w:szCs w:val="20"/>
        </w:rPr>
      </w:pPr>
    </w:p>
    <w:p w14:paraId="7C15BA76" w14:textId="77777777" w:rsidR="00604ED0" w:rsidRDefault="00604ED0">
      <w:pPr>
        <w:spacing w:line="200" w:lineRule="exact"/>
        <w:rPr>
          <w:sz w:val="20"/>
          <w:szCs w:val="20"/>
        </w:rPr>
      </w:pPr>
    </w:p>
    <w:p w14:paraId="689F414B" w14:textId="77777777" w:rsidR="00604ED0" w:rsidRDefault="00604ED0">
      <w:pPr>
        <w:spacing w:line="200" w:lineRule="exact"/>
        <w:rPr>
          <w:sz w:val="20"/>
          <w:szCs w:val="20"/>
        </w:rPr>
      </w:pPr>
    </w:p>
    <w:p w14:paraId="4098C0F9" w14:textId="77777777" w:rsidR="00604ED0" w:rsidRDefault="00604ED0">
      <w:pPr>
        <w:spacing w:line="329" w:lineRule="exact"/>
        <w:rPr>
          <w:sz w:val="20"/>
          <w:szCs w:val="20"/>
        </w:rPr>
      </w:pPr>
    </w:p>
    <w:p w14:paraId="3F2FEB6C" w14:textId="77777777" w:rsidR="00604ED0" w:rsidRDefault="00597C72">
      <w:pPr>
        <w:ind w:right="320"/>
        <w:jc w:val="center"/>
        <w:rPr>
          <w:sz w:val="20"/>
          <w:szCs w:val="20"/>
        </w:rPr>
      </w:pPr>
      <w:r>
        <w:rPr>
          <w:sz w:val="20"/>
          <w:szCs w:val="20"/>
          <w:lang w:val="en"/>
        </w:rPr>
        <w:t>46 (89)</w:t>
      </w:r>
    </w:p>
    <w:p w14:paraId="2C675558" w14:textId="77777777" w:rsidR="00604ED0" w:rsidRDefault="00604ED0">
      <w:pPr>
        <w:sectPr w:rsidR="00604ED0">
          <w:type w:val="continuous"/>
          <w:pgSz w:w="11900" w:h="16838"/>
          <w:pgMar w:top="696" w:right="1126" w:bottom="159" w:left="1440" w:header="0" w:footer="0" w:gutter="0"/>
          <w:cols w:space="720" w:equalWidth="0">
            <w:col w:w="9340"/>
          </w:cols>
        </w:sectPr>
      </w:pPr>
    </w:p>
    <w:p w14:paraId="1341D2E9" w14:textId="77777777" w:rsidR="00604ED0" w:rsidRDefault="00597C72">
      <w:pPr>
        <w:spacing w:line="350" w:lineRule="auto"/>
        <w:ind w:right="-39"/>
        <w:jc w:val="center"/>
        <w:rPr>
          <w:sz w:val="20"/>
          <w:szCs w:val="20"/>
        </w:rPr>
      </w:pPr>
      <w:bookmarkStart w:id="45" w:name="page48"/>
      <w:bookmarkEnd w:id="4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F44E220" w14:textId="77777777" w:rsidR="00604ED0" w:rsidRDefault="00604ED0">
      <w:pPr>
        <w:spacing w:line="200" w:lineRule="exact"/>
        <w:rPr>
          <w:sz w:val="20"/>
          <w:szCs w:val="20"/>
        </w:rPr>
      </w:pPr>
    </w:p>
    <w:p w14:paraId="70A3C947" w14:textId="77777777" w:rsidR="00604ED0" w:rsidRDefault="00604ED0">
      <w:pPr>
        <w:spacing w:line="291" w:lineRule="exact"/>
        <w:rPr>
          <w:sz w:val="20"/>
          <w:szCs w:val="20"/>
        </w:rPr>
      </w:pPr>
    </w:p>
    <w:p w14:paraId="566D98F6" w14:textId="77777777" w:rsidR="00604ED0" w:rsidRDefault="00597C72">
      <w:pPr>
        <w:ind w:left="560"/>
        <w:rPr>
          <w:sz w:val="20"/>
          <w:szCs w:val="20"/>
        </w:rPr>
      </w:pPr>
      <w:r w:rsidRPr="0062597B">
        <w:rPr>
          <w:highlight w:val="yellow"/>
          <w:lang w:val="en"/>
        </w:rPr>
        <w:t>7.2.10 Summary</w:t>
      </w:r>
    </w:p>
    <w:p w14:paraId="4591EC0F" w14:textId="77777777" w:rsidR="00604ED0" w:rsidRDefault="00604ED0">
      <w:pPr>
        <w:spacing w:line="329" w:lineRule="exact"/>
        <w:rPr>
          <w:sz w:val="20"/>
          <w:szCs w:val="20"/>
        </w:rPr>
      </w:pPr>
    </w:p>
    <w:p w14:paraId="0A19DB5C" w14:textId="4F5DCC85" w:rsidR="00604ED0" w:rsidRDefault="00EC39D9">
      <w:pPr>
        <w:spacing w:line="263" w:lineRule="auto"/>
        <w:ind w:left="1300" w:right="180"/>
        <w:rPr>
          <w:rFonts w:ascii="Calibri" w:eastAsia="Calibri" w:hAnsi="Calibri" w:cs="Calibri"/>
          <w:color w:val="0070C0"/>
        </w:rPr>
      </w:pPr>
      <w:hyperlink r:id="rId43">
        <w:r w:rsidR="00597C72">
          <w:rPr>
            <w:color w:val="0070C0"/>
            <w:u w:val="single"/>
            <w:lang w:val="en"/>
          </w:rPr>
          <w:t xml:space="preserve">The definition of the Advisory Board on the Welfare of Companion and </w:t>
        </w:r>
        <w:r w:rsidR="006249A2">
          <w:rPr>
            <w:color w:val="0070C0"/>
            <w:u w:val="single"/>
            <w:lang w:val="en"/>
          </w:rPr>
          <w:t>Hobby</w:t>
        </w:r>
        <w:r w:rsidR="00597C72">
          <w:rPr>
            <w:color w:val="0070C0"/>
            <w:u w:val="single"/>
            <w:lang w:val="en"/>
          </w:rPr>
          <w:t xml:space="preserve"> Animals</w:t>
        </w:r>
      </w:hyperlink>
      <w:r w:rsidR="00E76E68">
        <w:rPr>
          <w:color w:val="0070C0"/>
          <w:u w:val="single"/>
          <w:lang w:val="en"/>
        </w:rPr>
        <w:t xml:space="preserve"> </w:t>
      </w:r>
      <w:hyperlink r:id="rId44">
        <w:r w:rsidR="00597C72">
          <w:rPr>
            <w:color w:val="0070C0"/>
            <w:u w:val="single"/>
            <w:lang w:val="en"/>
          </w:rPr>
          <w:t>for</w:t>
        </w:r>
      </w:hyperlink>
      <w:r w:rsidR="00597C72">
        <w:rPr>
          <w:lang w:val="en"/>
        </w:rPr>
        <w:t xml:space="preserve"> Animal Welfare</w:t>
      </w:r>
      <w:r w:rsidR="00597C72">
        <w:rPr>
          <w:color w:val="000000"/>
          <w:lang w:val="en"/>
        </w:rPr>
        <w:t xml:space="preserve"> examines</w:t>
      </w:r>
      <w:r w:rsidR="00597C72">
        <w:rPr>
          <w:lang w:val="en"/>
        </w:rPr>
        <w:t xml:space="preserve"> </w:t>
      </w:r>
      <w:r w:rsidR="00597C72">
        <w:rPr>
          <w:color w:val="000000"/>
          <w:lang w:val="en"/>
        </w:rPr>
        <w:t>welfare through three rights:</w:t>
      </w:r>
    </w:p>
    <w:p w14:paraId="1D011F15" w14:textId="77777777" w:rsidR="00604ED0" w:rsidRDefault="00604ED0">
      <w:pPr>
        <w:spacing w:line="21" w:lineRule="exact"/>
        <w:rPr>
          <w:sz w:val="20"/>
          <w:szCs w:val="20"/>
        </w:rPr>
      </w:pPr>
    </w:p>
    <w:p w14:paraId="4F12271E" w14:textId="77777777" w:rsidR="00604ED0" w:rsidRDefault="00597C72">
      <w:pPr>
        <w:numPr>
          <w:ilvl w:val="0"/>
          <w:numId w:val="48"/>
        </w:numPr>
        <w:tabs>
          <w:tab w:val="left" w:pos="1660"/>
        </w:tabs>
        <w:ind w:left="1660" w:hanging="364"/>
        <w:rPr>
          <w:rFonts w:ascii="Arial" w:eastAsia="Arial" w:hAnsi="Arial" w:cs="Arial"/>
        </w:rPr>
      </w:pPr>
      <w:r>
        <w:rPr>
          <w:lang w:val="en"/>
        </w:rPr>
        <w:t>Right to species-specific behaviour and habitat</w:t>
      </w:r>
    </w:p>
    <w:p w14:paraId="06739679" w14:textId="77777777" w:rsidR="00604ED0" w:rsidRDefault="00604ED0">
      <w:pPr>
        <w:spacing w:line="69" w:lineRule="exact"/>
        <w:rPr>
          <w:rFonts w:ascii="Arial" w:eastAsia="Arial" w:hAnsi="Arial" w:cs="Arial"/>
        </w:rPr>
      </w:pPr>
    </w:p>
    <w:p w14:paraId="1B605B01" w14:textId="77777777" w:rsidR="00604ED0" w:rsidRDefault="00597C72">
      <w:pPr>
        <w:numPr>
          <w:ilvl w:val="0"/>
          <w:numId w:val="48"/>
        </w:numPr>
        <w:tabs>
          <w:tab w:val="left" w:pos="1660"/>
        </w:tabs>
        <w:ind w:left="1660" w:hanging="364"/>
        <w:rPr>
          <w:rFonts w:ascii="Arial" w:eastAsia="Arial" w:hAnsi="Arial" w:cs="Arial"/>
        </w:rPr>
      </w:pPr>
      <w:r>
        <w:rPr>
          <w:lang w:val="en"/>
        </w:rPr>
        <w:t>Right to good treatment and positive feelings and experiences</w:t>
      </w:r>
    </w:p>
    <w:p w14:paraId="5A8FEDEF" w14:textId="77777777" w:rsidR="00604ED0" w:rsidRDefault="00604ED0">
      <w:pPr>
        <w:spacing w:line="72" w:lineRule="exact"/>
        <w:rPr>
          <w:rFonts w:ascii="Arial" w:eastAsia="Arial" w:hAnsi="Arial" w:cs="Arial"/>
        </w:rPr>
      </w:pPr>
    </w:p>
    <w:p w14:paraId="5EA7C8FB" w14:textId="77777777" w:rsidR="00604ED0" w:rsidRDefault="00597C72">
      <w:pPr>
        <w:numPr>
          <w:ilvl w:val="0"/>
          <w:numId w:val="48"/>
        </w:numPr>
        <w:tabs>
          <w:tab w:val="left" w:pos="1660"/>
        </w:tabs>
        <w:ind w:left="1660" w:hanging="364"/>
        <w:rPr>
          <w:rFonts w:ascii="Arial" w:eastAsia="Arial" w:hAnsi="Arial" w:cs="Arial"/>
        </w:rPr>
      </w:pPr>
      <w:r>
        <w:rPr>
          <w:lang w:val="en"/>
        </w:rPr>
        <w:t>The right to good health and functional capacity.</w:t>
      </w:r>
    </w:p>
    <w:p w14:paraId="65D6393F" w14:textId="77777777" w:rsidR="00604ED0" w:rsidRDefault="00604ED0">
      <w:pPr>
        <w:spacing w:line="389" w:lineRule="exact"/>
        <w:rPr>
          <w:sz w:val="20"/>
          <w:szCs w:val="20"/>
        </w:rPr>
      </w:pPr>
    </w:p>
    <w:p w14:paraId="665F0D96" w14:textId="2BA8929D" w:rsidR="00604ED0" w:rsidRDefault="00597C72">
      <w:pPr>
        <w:spacing w:line="243" w:lineRule="auto"/>
        <w:ind w:left="1300" w:right="20"/>
        <w:rPr>
          <w:sz w:val="20"/>
          <w:szCs w:val="20"/>
        </w:rPr>
      </w:pPr>
      <w:r>
        <w:rPr>
          <w:i/>
          <w:iCs/>
          <w:lang w:val="en"/>
        </w:rPr>
        <w:t>Animals are sentient beings who can rightly be claimed to have rights. Rights mean that people have responsibilities towards animals. The rights of animals are, among other things, aimed at safeguarding their welfare: animals</w:t>
      </w:r>
      <w:r w:rsidR="00E76E68">
        <w:rPr>
          <w:i/>
          <w:iCs/>
          <w:lang w:val="en"/>
        </w:rPr>
        <w:t xml:space="preserve"> </w:t>
      </w:r>
      <w:r>
        <w:rPr>
          <w:i/>
          <w:iCs/>
          <w:lang w:val="en"/>
        </w:rPr>
        <w:t xml:space="preserve">therefore have the right to be treated in a way that supports their well-being. People have responsibilities that are similar to this right. </w:t>
      </w:r>
      <w:r w:rsidR="00E76E68">
        <w:rPr>
          <w:i/>
          <w:iCs/>
          <w:lang w:val="en"/>
        </w:rPr>
        <w:t>Rights</w:t>
      </w:r>
      <w:r>
        <w:rPr>
          <w:i/>
          <w:iCs/>
          <w:lang w:val="en"/>
        </w:rPr>
        <w:t xml:space="preserve"> can be negative or positive. Negative rights refer to the right not to be disturbed</w:t>
      </w:r>
      <w:r w:rsidR="00E76E68">
        <w:rPr>
          <w:i/>
          <w:iCs/>
          <w:lang w:val="en"/>
        </w:rPr>
        <w:t xml:space="preserve"> </w:t>
      </w:r>
      <w:r>
        <w:rPr>
          <w:i/>
          <w:iCs/>
          <w:lang w:val="en"/>
        </w:rPr>
        <w:t xml:space="preserve">or prevented from others, while positive rights require support and assistance from others. In this context, the use of the word 'justice' obliges </w:t>
      </w:r>
      <w:r w:rsidR="00E76E68">
        <w:rPr>
          <w:i/>
          <w:iCs/>
          <w:lang w:val="en"/>
        </w:rPr>
        <w:t xml:space="preserve">those who work with </w:t>
      </w:r>
      <w:r>
        <w:rPr>
          <w:i/>
          <w:iCs/>
          <w:lang w:val="en"/>
        </w:rPr>
        <w:t xml:space="preserve">animals </w:t>
      </w:r>
      <w:r>
        <w:rPr>
          <w:lang w:val="en"/>
        </w:rPr>
        <w:t>(Advisory Board on the Welfare of Companion and Hobby Animals).</w:t>
      </w:r>
    </w:p>
    <w:p w14:paraId="67991C51" w14:textId="77777777" w:rsidR="00604ED0" w:rsidRDefault="00604ED0">
      <w:pPr>
        <w:spacing w:line="361" w:lineRule="exact"/>
        <w:rPr>
          <w:sz w:val="20"/>
          <w:szCs w:val="20"/>
        </w:rPr>
      </w:pPr>
    </w:p>
    <w:p w14:paraId="77E02DAF" w14:textId="0739730A" w:rsidR="00604ED0" w:rsidRDefault="00597C72">
      <w:pPr>
        <w:spacing w:line="247" w:lineRule="auto"/>
        <w:ind w:left="1300"/>
        <w:rPr>
          <w:sz w:val="20"/>
          <w:szCs w:val="20"/>
        </w:rPr>
      </w:pPr>
      <w:r>
        <w:rPr>
          <w:i/>
          <w:iCs/>
          <w:lang w:val="en"/>
        </w:rPr>
        <w:t>For example, excessive emphasis on certain external</w:t>
      </w:r>
      <w:r w:rsidR="006249A2">
        <w:rPr>
          <w:i/>
          <w:iCs/>
          <w:lang w:val="en"/>
        </w:rPr>
        <w:t xml:space="preserve"> </w:t>
      </w:r>
      <w:r>
        <w:rPr>
          <w:i/>
          <w:iCs/>
          <w:lang w:val="en"/>
        </w:rPr>
        <w:t xml:space="preserve">aspects </w:t>
      </w:r>
      <w:r w:rsidR="006249A2">
        <w:rPr>
          <w:i/>
          <w:iCs/>
          <w:lang w:val="en"/>
        </w:rPr>
        <w:t>in</w:t>
      </w:r>
      <w:r>
        <w:rPr>
          <w:i/>
          <w:iCs/>
          <w:lang w:val="en"/>
        </w:rPr>
        <w:t xml:space="preserve"> breeding</w:t>
      </w:r>
      <w:r w:rsidR="006249A2">
        <w:rPr>
          <w:i/>
          <w:iCs/>
          <w:lang w:val="en"/>
        </w:rPr>
        <w:t xml:space="preserve"> goals</w:t>
      </w:r>
      <w:r>
        <w:rPr>
          <w:i/>
          <w:iCs/>
          <w:lang w:val="en"/>
        </w:rPr>
        <w:t xml:space="preserve"> has led to the promotion of extreme features that cause welfare problems for </w:t>
      </w:r>
      <w:r w:rsidR="006249A2">
        <w:rPr>
          <w:i/>
          <w:iCs/>
          <w:lang w:val="en"/>
        </w:rPr>
        <w:t xml:space="preserve">companion and hobby </w:t>
      </w:r>
      <w:r>
        <w:rPr>
          <w:i/>
          <w:iCs/>
          <w:lang w:val="en"/>
        </w:rPr>
        <w:t xml:space="preserve">animals. Instead of favouring these extremes, animal breeding should be </w:t>
      </w:r>
      <w:r w:rsidRPr="006249A2">
        <w:rPr>
          <w:i/>
          <w:iCs/>
          <w:lang w:val="en"/>
        </w:rPr>
        <w:t>aimed</w:t>
      </w:r>
      <w:r w:rsidR="006249A2" w:rsidRPr="006249A2">
        <w:rPr>
          <w:i/>
          <w:iCs/>
          <w:lang w:val="en"/>
        </w:rPr>
        <w:t xml:space="preserve"> </w:t>
      </w:r>
      <w:r w:rsidRPr="006249A2">
        <w:rPr>
          <w:i/>
          <w:iCs/>
          <w:lang w:val="en"/>
        </w:rPr>
        <w:t>above all at</w:t>
      </w:r>
      <w:r w:rsidR="006249A2">
        <w:rPr>
          <w:lang w:val="en"/>
        </w:rPr>
        <w:t xml:space="preserve"> </w:t>
      </w:r>
      <w:r>
        <w:rPr>
          <w:i/>
          <w:iCs/>
          <w:lang w:val="en"/>
        </w:rPr>
        <w:t xml:space="preserve">the production of healthy animals </w:t>
      </w:r>
      <w:r>
        <w:rPr>
          <w:lang w:val="en"/>
        </w:rPr>
        <w:t>(Ministry of Agriculture and Forestry 2018).</w:t>
      </w:r>
    </w:p>
    <w:p w14:paraId="6E457FBE" w14:textId="77777777" w:rsidR="00604ED0" w:rsidRDefault="00604ED0">
      <w:pPr>
        <w:spacing w:line="356" w:lineRule="exact"/>
        <w:rPr>
          <w:sz w:val="20"/>
          <w:szCs w:val="20"/>
        </w:rPr>
      </w:pPr>
    </w:p>
    <w:p w14:paraId="7B428EE3" w14:textId="310820F0" w:rsidR="00604ED0" w:rsidRDefault="00597C72">
      <w:pPr>
        <w:spacing w:line="244" w:lineRule="auto"/>
        <w:ind w:left="1300" w:right="20"/>
        <w:rPr>
          <w:sz w:val="20"/>
          <w:szCs w:val="20"/>
        </w:rPr>
      </w:pPr>
      <w:r>
        <w:rPr>
          <w:i/>
          <w:iCs/>
          <w:lang w:val="en"/>
        </w:rPr>
        <w:t>Animals born as a result of breeding should be able to live a life typical of their species in terms of their characteristics. Animals should be able to move, use</w:t>
      </w:r>
      <w:r w:rsidR="0062597B">
        <w:rPr>
          <w:i/>
          <w:iCs/>
          <w:lang w:val="en"/>
        </w:rPr>
        <w:t xml:space="preserve"> </w:t>
      </w:r>
      <w:r>
        <w:rPr>
          <w:i/>
          <w:iCs/>
          <w:lang w:val="en"/>
        </w:rPr>
        <w:t xml:space="preserve">their </w:t>
      </w:r>
      <w:r w:rsidR="0062597B">
        <w:rPr>
          <w:i/>
          <w:iCs/>
          <w:lang w:val="en"/>
        </w:rPr>
        <w:t>senses</w:t>
      </w:r>
      <w:r>
        <w:rPr>
          <w:i/>
          <w:iCs/>
          <w:lang w:val="en"/>
        </w:rPr>
        <w:t xml:space="preserve"> and </w:t>
      </w:r>
      <w:r w:rsidR="0062597B">
        <w:rPr>
          <w:i/>
          <w:iCs/>
          <w:lang w:val="en"/>
        </w:rPr>
        <w:t>endure</w:t>
      </w:r>
      <w:r>
        <w:rPr>
          <w:i/>
          <w:iCs/>
          <w:lang w:val="en"/>
        </w:rPr>
        <w:t xml:space="preserve"> normal behavioral forms typical of the species concerned. The </w:t>
      </w:r>
      <w:proofErr w:type="spellStart"/>
      <w:r>
        <w:rPr>
          <w:i/>
          <w:iCs/>
          <w:lang w:val="en"/>
        </w:rPr>
        <w:t>anima</w:t>
      </w:r>
      <w:r w:rsidR="0062597B">
        <w:rPr>
          <w:i/>
          <w:iCs/>
          <w:lang w:val="en"/>
        </w:rPr>
        <w:t>’s</w:t>
      </w:r>
      <w:r>
        <w:rPr>
          <w:i/>
          <w:iCs/>
          <w:lang w:val="en"/>
        </w:rPr>
        <w:t>l</w:t>
      </w:r>
      <w:proofErr w:type="spellEnd"/>
      <w:r>
        <w:rPr>
          <w:i/>
          <w:iCs/>
          <w:lang w:val="en"/>
        </w:rPr>
        <w:t xml:space="preserve"> body should function normally and animals should not suffer from long-term illnesses or defects that</w:t>
      </w:r>
      <w:r w:rsidR="0062597B">
        <w:rPr>
          <w:i/>
          <w:iCs/>
          <w:lang w:val="en"/>
        </w:rPr>
        <w:t xml:space="preserve"> </w:t>
      </w:r>
      <w:r w:rsidRPr="0062597B">
        <w:rPr>
          <w:i/>
          <w:iCs/>
          <w:lang w:val="en"/>
        </w:rPr>
        <w:t>permanently reduce the quality of life</w:t>
      </w:r>
      <w:r>
        <w:rPr>
          <w:lang w:val="en"/>
        </w:rPr>
        <w:t xml:space="preserve"> (Agricultural and Forestry Minis 2018).</w:t>
      </w:r>
    </w:p>
    <w:p w14:paraId="437085D6" w14:textId="77777777" w:rsidR="00604ED0" w:rsidRDefault="00604ED0">
      <w:pPr>
        <w:spacing w:line="303" w:lineRule="exact"/>
        <w:rPr>
          <w:sz w:val="20"/>
          <w:szCs w:val="20"/>
        </w:rPr>
      </w:pPr>
    </w:p>
    <w:p w14:paraId="4ECB47D2" w14:textId="219339D3" w:rsidR="00604ED0" w:rsidRDefault="00597C72">
      <w:pPr>
        <w:spacing w:line="244" w:lineRule="auto"/>
        <w:ind w:left="1300" w:right="80"/>
        <w:rPr>
          <w:sz w:val="20"/>
          <w:szCs w:val="20"/>
        </w:rPr>
      </w:pPr>
      <w:proofErr w:type="gramStart"/>
      <w:r>
        <w:rPr>
          <w:lang w:val="en"/>
        </w:rPr>
        <w:t>On the basis of</w:t>
      </w:r>
      <w:proofErr w:type="gramEnd"/>
      <w:r>
        <w:rPr>
          <w:lang w:val="en"/>
        </w:rPr>
        <w:t xml:space="preserve"> paragraphs 7.2.1 to 7.2.9, it can be concluded that the excessively short shape of the skull </w:t>
      </w:r>
      <w:r w:rsidR="0062597B">
        <w:rPr>
          <w:lang w:val="en"/>
        </w:rPr>
        <w:t xml:space="preserve">and muzzle </w:t>
      </w:r>
      <w:r>
        <w:rPr>
          <w:lang w:val="en"/>
        </w:rPr>
        <w:t>poses a significant risk to the dog's well-being by even endangering its basic vital functions. Maintaining the shape of such a skull in</w:t>
      </w:r>
      <w:r w:rsidR="0062597B">
        <w:rPr>
          <w:lang w:val="en"/>
        </w:rPr>
        <w:t xml:space="preserve"> </w:t>
      </w:r>
      <w:r>
        <w:rPr>
          <w:lang w:val="en"/>
        </w:rPr>
        <w:t xml:space="preserve">breeding may be considered to be contrary to the current Finnish Animal Protection Act:  </w:t>
      </w:r>
      <w:r>
        <w:rPr>
          <w:i/>
          <w:iCs/>
          <w:lang w:val="en"/>
        </w:rPr>
        <w:t xml:space="preserve">the use of zootechnical or breeding methods which may cause suffering to an animal or significant harm to the health </w:t>
      </w:r>
      <w:r w:rsidR="0062597B" w:rsidRPr="0062597B">
        <w:rPr>
          <w:i/>
          <w:iCs/>
          <w:lang w:val="en"/>
        </w:rPr>
        <w:t>o</w:t>
      </w:r>
      <w:r w:rsidRPr="0062597B">
        <w:rPr>
          <w:i/>
          <w:iCs/>
          <w:lang w:val="en"/>
        </w:rPr>
        <w:t>f the animal is</w:t>
      </w:r>
      <w:r w:rsidR="0062597B">
        <w:rPr>
          <w:lang w:val="en"/>
        </w:rPr>
        <w:t xml:space="preserve"> </w:t>
      </w:r>
      <w:r>
        <w:rPr>
          <w:i/>
          <w:iCs/>
          <w:lang w:val="en"/>
        </w:rPr>
        <w:t xml:space="preserve">prohibited </w:t>
      </w:r>
      <w:r>
        <w:rPr>
          <w:lang w:val="en"/>
        </w:rPr>
        <w:t xml:space="preserve"> (Section 8 of</w:t>
      </w:r>
      <w:r>
        <w:rPr>
          <w:i/>
          <w:iCs/>
          <w:lang w:val="en"/>
        </w:rPr>
        <w:t>.</w:t>
      </w:r>
      <w:r>
        <w:rPr>
          <w:lang w:val="en"/>
        </w:rPr>
        <w:t xml:space="preserve"> the Animal Welfare Act).</w:t>
      </w:r>
    </w:p>
    <w:p w14:paraId="678F1E66" w14:textId="77777777" w:rsidR="00604ED0" w:rsidRDefault="00604ED0">
      <w:pPr>
        <w:spacing w:line="200" w:lineRule="exact"/>
        <w:rPr>
          <w:sz w:val="20"/>
          <w:szCs w:val="20"/>
        </w:rPr>
      </w:pPr>
    </w:p>
    <w:p w14:paraId="788E2A75" w14:textId="77777777" w:rsidR="00604ED0" w:rsidRDefault="00604ED0">
      <w:pPr>
        <w:spacing w:line="339" w:lineRule="exact"/>
        <w:rPr>
          <w:sz w:val="20"/>
          <w:szCs w:val="20"/>
        </w:rPr>
      </w:pPr>
    </w:p>
    <w:p w14:paraId="00FFD0EE" w14:textId="77777777" w:rsidR="00604ED0" w:rsidRDefault="00597C72">
      <w:pPr>
        <w:rPr>
          <w:sz w:val="20"/>
          <w:szCs w:val="20"/>
        </w:rPr>
      </w:pPr>
      <w:r>
        <w:rPr>
          <w:color w:val="003A54"/>
          <w:sz w:val="28"/>
          <w:szCs w:val="28"/>
          <w:lang w:val="en"/>
        </w:rPr>
        <w:t xml:space="preserve">7.3. </w:t>
      </w:r>
      <w:r w:rsidRPr="00500D38">
        <w:rPr>
          <w:color w:val="003A54"/>
          <w:sz w:val="28"/>
          <w:szCs w:val="28"/>
          <w:highlight w:val="yellow"/>
          <w:lang w:val="en"/>
        </w:rPr>
        <w:t>Assessment of severity and risks</w:t>
      </w:r>
    </w:p>
    <w:p w14:paraId="70FEE8D7" w14:textId="77777777" w:rsidR="00604ED0" w:rsidRDefault="00604ED0">
      <w:pPr>
        <w:spacing w:line="392" w:lineRule="exact"/>
        <w:rPr>
          <w:sz w:val="20"/>
          <w:szCs w:val="20"/>
        </w:rPr>
      </w:pPr>
    </w:p>
    <w:p w14:paraId="7E376AA7" w14:textId="2B5E8EE6" w:rsidR="00604ED0" w:rsidRDefault="00597C72">
      <w:pPr>
        <w:spacing w:line="247" w:lineRule="auto"/>
        <w:ind w:left="1300" w:right="120"/>
        <w:rPr>
          <w:sz w:val="20"/>
          <w:szCs w:val="20"/>
        </w:rPr>
      </w:pPr>
      <w:r>
        <w:rPr>
          <w:lang w:val="en"/>
        </w:rPr>
        <w:t>The most effective</w:t>
      </w:r>
      <w:r w:rsidR="004A6956">
        <w:rPr>
          <w:lang w:val="en"/>
        </w:rPr>
        <w:t xml:space="preserve"> way to</w:t>
      </w:r>
      <w:r>
        <w:rPr>
          <w:lang w:val="en"/>
        </w:rPr>
        <w:t xml:space="preserve"> reduc</w:t>
      </w:r>
      <w:r w:rsidR="004A6956">
        <w:rPr>
          <w:lang w:val="en"/>
        </w:rPr>
        <w:t>e</w:t>
      </w:r>
      <w:r>
        <w:rPr>
          <w:lang w:val="en"/>
        </w:rPr>
        <w:t xml:space="preserve"> the welfare disadvantages caused by exaggerated </w:t>
      </w:r>
      <w:r w:rsidR="004A6956">
        <w:rPr>
          <w:lang w:val="en"/>
        </w:rPr>
        <w:t>brachycephaly</w:t>
      </w:r>
      <w:r>
        <w:rPr>
          <w:lang w:val="en"/>
        </w:rPr>
        <w:t xml:space="preserve"> is </w:t>
      </w:r>
      <w:r w:rsidR="004A6956">
        <w:rPr>
          <w:lang w:val="en"/>
        </w:rPr>
        <w:t>to breed for longer skull and muzzle</w:t>
      </w:r>
      <w:r>
        <w:rPr>
          <w:lang w:val="en"/>
        </w:rPr>
        <w:t xml:space="preserve">. If </w:t>
      </w:r>
      <w:r w:rsidR="004A6956">
        <w:rPr>
          <w:lang w:val="en"/>
        </w:rPr>
        <w:t xml:space="preserve">breeding is based </w:t>
      </w:r>
      <w:r>
        <w:rPr>
          <w:lang w:val="en"/>
        </w:rPr>
        <w:t xml:space="preserve">only </w:t>
      </w:r>
      <w:r w:rsidR="004A6956">
        <w:rPr>
          <w:lang w:val="en"/>
        </w:rPr>
        <w:t>on</w:t>
      </w:r>
      <w:r>
        <w:rPr>
          <w:lang w:val="en"/>
        </w:rPr>
        <w:t xml:space="preserve"> measurement of diseases and symptoms </w:t>
      </w:r>
      <w:r w:rsidR="004A6956">
        <w:rPr>
          <w:lang w:val="en"/>
        </w:rPr>
        <w:t>and no attention</w:t>
      </w:r>
      <w:r>
        <w:rPr>
          <w:lang w:val="en"/>
        </w:rPr>
        <w:t xml:space="preserve"> is paid to predisposing factors, no significant progress can be made.</w:t>
      </w:r>
    </w:p>
    <w:p w14:paraId="2F037949" w14:textId="77777777" w:rsidR="00604ED0" w:rsidRDefault="00604ED0">
      <w:pPr>
        <w:sectPr w:rsidR="00604ED0">
          <w:pgSz w:w="11900" w:h="16838"/>
          <w:pgMar w:top="696" w:right="1166" w:bottom="159" w:left="1140" w:header="0" w:footer="0" w:gutter="0"/>
          <w:cols w:space="720" w:equalWidth="0">
            <w:col w:w="9600"/>
          </w:cols>
        </w:sectPr>
      </w:pPr>
    </w:p>
    <w:p w14:paraId="3350BFA9" w14:textId="77777777" w:rsidR="00604ED0" w:rsidRDefault="00604ED0">
      <w:pPr>
        <w:spacing w:line="200" w:lineRule="exact"/>
        <w:rPr>
          <w:sz w:val="20"/>
          <w:szCs w:val="20"/>
        </w:rPr>
      </w:pPr>
    </w:p>
    <w:p w14:paraId="3BD57D94" w14:textId="77777777" w:rsidR="00604ED0" w:rsidRDefault="00604ED0">
      <w:pPr>
        <w:spacing w:line="200" w:lineRule="exact"/>
        <w:rPr>
          <w:sz w:val="20"/>
          <w:szCs w:val="20"/>
        </w:rPr>
      </w:pPr>
    </w:p>
    <w:p w14:paraId="083F5FAD" w14:textId="77777777" w:rsidR="00604ED0" w:rsidRDefault="00604ED0">
      <w:pPr>
        <w:spacing w:line="200" w:lineRule="exact"/>
        <w:rPr>
          <w:sz w:val="20"/>
          <w:szCs w:val="20"/>
        </w:rPr>
      </w:pPr>
    </w:p>
    <w:p w14:paraId="02461936" w14:textId="77777777" w:rsidR="00604ED0" w:rsidRDefault="00604ED0">
      <w:pPr>
        <w:spacing w:line="200" w:lineRule="exact"/>
        <w:rPr>
          <w:sz w:val="20"/>
          <w:szCs w:val="20"/>
        </w:rPr>
      </w:pPr>
    </w:p>
    <w:p w14:paraId="5641EA48" w14:textId="77777777" w:rsidR="00604ED0" w:rsidRDefault="00604ED0">
      <w:pPr>
        <w:spacing w:line="200" w:lineRule="exact"/>
        <w:rPr>
          <w:sz w:val="20"/>
          <w:szCs w:val="20"/>
        </w:rPr>
      </w:pPr>
    </w:p>
    <w:p w14:paraId="39C5B8CE" w14:textId="77777777" w:rsidR="00604ED0" w:rsidRDefault="00604ED0">
      <w:pPr>
        <w:spacing w:line="200" w:lineRule="exact"/>
        <w:rPr>
          <w:sz w:val="20"/>
          <w:szCs w:val="20"/>
        </w:rPr>
      </w:pPr>
    </w:p>
    <w:p w14:paraId="714F8FD9" w14:textId="77777777" w:rsidR="00604ED0" w:rsidRDefault="00604ED0">
      <w:pPr>
        <w:spacing w:line="345" w:lineRule="exact"/>
        <w:rPr>
          <w:sz w:val="20"/>
          <w:szCs w:val="20"/>
        </w:rPr>
      </w:pPr>
    </w:p>
    <w:p w14:paraId="144E6FF2" w14:textId="77777777" w:rsidR="00604ED0" w:rsidRDefault="00597C72">
      <w:pPr>
        <w:ind w:right="-19"/>
        <w:jc w:val="center"/>
        <w:rPr>
          <w:sz w:val="20"/>
          <w:szCs w:val="20"/>
        </w:rPr>
      </w:pPr>
      <w:r>
        <w:rPr>
          <w:sz w:val="20"/>
          <w:szCs w:val="20"/>
          <w:lang w:val="en"/>
        </w:rPr>
        <w:t>47 (89)</w:t>
      </w:r>
    </w:p>
    <w:p w14:paraId="202950FC" w14:textId="77777777" w:rsidR="00604ED0" w:rsidRDefault="00604ED0">
      <w:pPr>
        <w:sectPr w:rsidR="00604ED0">
          <w:type w:val="continuous"/>
          <w:pgSz w:w="11900" w:h="16838"/>
          <w:pgMar w:top="696" w:right="1166" w:bottom="159" w:left="1140" w:header="0" w:footer="0" w:gutter="0"/>
          <w:cols w:space="720" w:equalWidth="0">
            <w:col w:w="9600"/>
          </w:cols>
        </w:sectPr>
      </w:pPr>
    </w:p>
    <w:p w14:paraId="6C14A49E" w14:textId="77777777" w:rsidR="00604ED0" w:rsidRDefault="00597C72">
      <w:pPr>
        <w:spacing w:line="350" w:lineRule="auto"/>
        <w:ind w:right="280"/>
        <w:jc w:val="center"/>
        <w:rPr>
          <w:sz w:val="20"/>
          <w:szCs w:val="20"/>
        </w:rPr>
      </w:pPr>
      <w:bookmarkStart w:id="46" w:name="page49"/>
      <w:bookmarkEnd w:id="46"/>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6EFC2FC4" w14:textId="77777777" w:rsidR="00604ED0" w:rsidRDefault="00604ED0">
      <w:pPr>
        <w:spacing w:line="200" w:lineRule="exact"/>
        <w:rPr>
          <w:sz w:val="20"/>
          <w:szCs w:val="20"/>
        </w:rPr>
      </w:pPr>
    </w:p>
    <w:p w14:paraId="5BC16178" w14:textId="77777777" w:rsidR="00604ED0" w:rsidRDefault="00604ED0">
      <w:pPr>
        <w:spacing w:line="291" w:lineRule="exact"/>
        <w:rPr>
          <w:sz w:val="20"/>
          <w:szCs w:val="20"/>
        </w:rPr>
      </w:pPr>
    </w:p>
    <w:p w14:paraId="24C52EC2" w14:textId="584E5C7C" w:rsidR="00604ED0" w:rsidRDefault="00597C72">
      <w:pPr>
        <w:spacing w:line="243" w:lineRule="auto"/>
        <w:ind w:left="1000"/>
        <w:rPr>
          <w:sz w:val="20"/>
          <w:szCs w:val="20"/>
        </w:rPr>
      </w:pPr>
      <w:r>
        <w:rPr>
          <w:lang w:val="en"/>
        </w:rPr>
        <w:t>The skull structure</w:t>
      </w:r>
      <w:r w:rsidR="004A6956">
        <w:rPr>
          <w:lang w:val="en"/>
        </w:rPr>
        <w:t xml:space="preserve"> </w:t>
      </w:r>
      <w:r>
        <w:rPr>
          <w:lang w:val="en"/>
        </w:rPr>
        <w:t xml:space="preserve">-focused approach worked to reduce the respiratory problems of the </w:t>
      </w:r>
      <w:r w:rsidR="004A6956">
        <w:rPr>
          <w:lang w:val="en"/>
        </w:rPr>
        <w:t>B</w:t>
      </w:r>
      <w:r>
        <w:rPr>
          <w:lang w:val="en"/>
        </w:rPr>
        <w:t>oxer</w:t>
      </w:r>
      <w:r w:rsidR="004A6956">
        <w:rPr>
          <w:lang w:val="en"/>
        </w:rPr>
        <w:t xml:space="preserve"> </w:t>
      </w:r>
      <w:r>
        <w:rPr>
          <w:lang w:val="en"/>
        </w:rPr>
        <w:t xml:space="preserve">in the 1980s, when German enthusiasts of the breed collaborated with </w:t>
      </w:r>
      <w:r w:rsidR="004A6956">
        <w:rPr>
          <w:lang w:val="en"/>
        </w:rPr>
        <w:t>Dr. G</w:t>
      </w:r>
      <w:r>
        <w:rPr>
          <w:lang w:val="en"/>
        </w:rPr>
        <w:t xml:space="preserve">erhard </w:t>
      </w:r>
      <w:proofErr w:type="spellStart"/>
      <w:r w:rsidR="004A6956">
        <w:rPr>
          <w:lang w:val="en"/>
        </w:rPr>
        <w:t>O</w:t>
      </w:r>
      <w:r>
        <w:rPr>
          <w:lang w:val="en"/>
        </w:rPr>
        <w:t>echtering</w:t>
      </w:r>
      <w:proofErr w:type="spellEnd"/>
      <w:r>
        <w:rPr>
          <w:lang w:val="en"/>
        </w:rPr>
        <w:t>, an expert in respiratory tract problems. The cooperation led to a significant reduction in the respiratory problems,</w:t>
      </w:r>
      <w:r w:rsidR="00DD7393">
        <w:rPr>
          <w:lang w:val="en"/>
        </w:rPr>
        <w:t xml:space="preserve"> with the slightly longer muzzles not compromising</w:t>
      </w:r>
      <w:r>
        <w:rPr>
          <w:lang w:val="en"/>
        </w:rPr>
        <w:t xml:space="preserve"> the external </w:t>
      </w:r>
      <w:r w:rsidR="00DD7393">
        <w:rPr>
          <w:lang w:val="en"/>
        </w:rPr>
        <w:t>breed</w:t>
      </w:r>
      <w:r>
        <w:rPr>
          <w:lang w:val="en"/>
        </w:rPr>
        <w:t xml:space="preserve"> type (</w:t>
      </w:r>
      <w:proofErr w:type="spellStart"/>
      <w:r>
        <w:rPr>
          <w:lang w:val="en"/>
        </w:rPr>
        <w:t>Oechtering</w:t>
      </w:r>
      <w:proofErr w:type="spellEnd"/>
      <w:r>
        <w:rPr>
          <w:lang w:val="en"/>
        </w:rPr>
        <w:t xml:space="preserve"> 2011). In breeds where the main mutations affecting the structure of the skull are fix</w:t>
      </w:r>
      <w:r w:rsidR="00047525">
        <w:rPr>
          <w:lang w:val="en"/>
        </w:rPr>
        <w:t>ed</w:t>
      </w:r>
      <w:r>
        <w:rPr>
          <w:lang w:val="en"/>
        </w:rPr>
        <w:t xml:space="preserve">, this approach also requires </w:t>
      </w:r>
      <w:proofErr w:type="gramStart"/>
      <w:r>
        <w:rPr>
          <w:lang w:val="en"/>
        </w:rPr>
        <w:t>cross-breed</w:t>
      </w:r>
      <w:r w:rsidR="00047525">
        <w:rPr>
          <w:lang w:val="en"/>
        </w:rPr>
        <w:t>ing</w:t>
      </w:r>
      <w:proofErr w:type="gramEnd"/>
      <w:r>
        <w:rPr>
          <w:lang w:val="en"/>
        </w:rPr>
        <w:t xml:space="preserve"> with another breed.</w:t>
      </w:r>
    </w:p>
    <w:p w14:paraId="3B9F8D1D" w14:textId="77777777" w:rsidR="00604ED0" w:rsidRDefault="00604ED0">
      <w:pPr>
        <w:spacing w:line="364" w:lineRule="exact"/>
        <w:rPr>
          <w:sz w:val="20"/>
          <w:szCs w:val="20"/>
        </w:rPr>
      </w:pPr>
    </w:p>
    <w:p w14:paraId="72F553B2" w14:textId="5557E6E6" w:rsidR="00604ED0" w:rsidRDefault="00597C72">
      <w:pPr>
        <w:spacing w:line="247" w:lineRule="auto"/>
        <w:ind w:left="1000" w:right="40"/>
        <w:jc w:val="both"/>
        <w:rPr>
          <w:sz w:val="20"/>
          <w:szCs w:val="20"/>
        </w:rPr>
      </w:pPr>
      <w:proofErr w:type="gramStart"/>
      <w:r>
        <w:rPr>
          <w:lang w:val="en"/>
        </w:rPr>
        <w:t>In order to</w:t>
      </w:r>
      <w:proofErr w:type="gramEnd"/>
      <w:r>
        <w:rPr>
          <w:lang w:val="en"/>
        </w:rPr>
        <w:t xml:space="preserve"> allow for </w:t>
      </w:r>
      <w:r w:rsidR="00047525">
        <w:rPr>
          <w:lang w:val="en"/>
        </w:rPr>
        <w:t>breeding</w:t>
      </w:r>
      <w:r>
        <w:rPr>
          <w:lang w:val="en"/>
        </w:rPr>
        <w:t xml:space="preserve"> that promotes the health of short-skulled dogs and meets the requirements of animal welfare legislation, clear methods and tests are needed to measure and predict the severity and risk of </w:t>
      </w:r>
      <w:r w:rsidR="00050509">
        <w:rPr>
          <w:lang w:val="en"/>
        </w:rPr>
        <w:t>harmful characteristics and traits</w:t>
      </w:r>
      <w:r>
        <w:rPr>
          <w:lang w:val="en"/>
        </w:rPr>
        <w:t>. For most welfare disadvantages, there is already such a method.</w:t>
      </w:r>
    </w:p>
    <w:p w14:paraId="4898BC6A" w14:textId="77777777" w:rsidR="00604ED0" w:rsidRDefault="00604ED0">
      <w:pPr>
        <w:spacing w:line="358" w:lineRule="exact"/>
        <w:rPr>
          <w:sz w:val="20"/>
          <w:szCs w:val="20"/>
        </w:rPr>
      </w:pPr>
    </w:p>
    <w:p w14:paraId="268105F3" w14:textId="77777777" w:rsidR="00604ED0" w:rsidRDefault="00597C72">
      <w:pPr>
        <w:ind w:left="260"/>
        <w:rPr>
          <w:sz w:val="20"/>
          <w:szCs w:val="20"/>
        </w:rPr>
      </w:pPr>
      <w:r>
        <w:rPr>
          <w:lang w:val="en"/>
        </w:rPr>
        <w:t xml:space="preserve">7.3.1 </w:t>
      </w:r>
      <w:r w:rsidRPr="00DB189E">
        <w:rPr>
          <w:highlight w:val="yellow"/>
          <w:lang w:val="en"/>
        </w:rPr>
        <w:t>Respiratory syndrome</w:t>
      </w:r>
    </w:p>
    <w:p w14:paraId="3ECE1425" w14:textId="77777777" w:rsidR="00604ED0" w:rsidRDefault="00604ED0">
      <w:pPr>
        <w:spacing w:line="327" w:lineRule="exact"/>
        <w:rPr>
          <w:sz w:val="20"/>
          <w:szCs w:val="20"/>
        </w:rPr>
      </w:pPr>
    </w:p>
    <w:p w14:paraId="02E79341" w14:textId="7F28E656" w:rsidR="00604ED0" w:rsidRDefault="00597C72">
      <w:pPr>
        <w:spacing w:line="269" w:lineRule="auto"/>
        <w:ind w:left="1000" w:right="240"/>
        <w:rPr>
          <w:sz w:val="20"/>
          <w:szCs w:val="20"/>
        </w:rPr>
      </w:pPr>
      <w:r>
        <w:rPr>
          <w:sz w:val="21"/>
          <w:szCs w:val="21"/>
          <w:lang w:val="en"/>
        </w:rPr>
        <w:t>Nikkilä's licentiate study (2017) discusses ways to measure the severity of brachy</w:t>
      </w:r>
      <w:r w:rsidR="00DB189E">
        <w:rPr>
          <w:sz w:val="21"/>
          <w:szCs w:val="21"/>
          <w:lang w:val="en"/>
        </w:rPr>
        <w:t>cephalic</w:t>
      </w:r>
      <w:r>
        <w:rPr>
          <w:sz w:val="21"/>
          <w:szCs w:val="21"/>
          <w:lang w:val="en"/>
        </w:rPr>
        <w:t xml:space="preserve"> syndrome</w:t>
      </w:r>
      <w:r w:rsidR="00F333A0">
        <w:rPr>
          <w:sz w:val="21"/>
          <w:szCs w:val="21"/>
          <w:lang w:val="en"/>
        </w:rPr>
        <w:t xml:space="preserve"> (BOAS) </w:t>
      </w:r>
      <w:r>
        <w:rPr>
          <w:sz w:val="21"/>
          <w:szCs w:val="21"/>
          <w:lang w:val="en"/>
        </w:rPr>
        <w:t>and reduce</w:t>
      </w:r>
      <w:r w:rsidR="00DB189E">
        <w:rPr>
          <w:sz w:val="21"/>
          <w:szCs w:val="21"/>
          <w:lang w:val="en"/>
        </w:rPr>
        <w:t xml:space="preserve"> </w:t>
      </w:r>
      <w:r>
        <w:rPr>
          <w:sz w:val="21"/>
          <w:szCs w:val="21"/>
          <w:lang w:val="en"/>
        </w:rPr>
        <w:t>the incidence of symptoms. The severity of the syndrome can be assessed by clinical signs and observed anatomical changes.</w:t>
      </w:r>
    </w:p>
    <w:p w14:paraId="0908E6DB" w14:textId="77777777" w:rsidR="00604ED0" w:rsidRDefault="00604ED0">
      <w:pPr>
        <w:spacing w:line="333" w:lineRule="exact"/>
        <w:rPr>
          <w:sz w:val="20"/>
          <w:szCs w:val="20"/>
        </w:rPr>
      </w:pPr>
    </w:p>
    <w:p w14:paraId="358D028E" w14:textId="18D359CE" w:rsidR="00604ED0" w:rsidRDefault="00597C72">
      <w:pPr>
        <w:spacing w:line="269" w:lineRule="auto"/>
        <w:ind w:left="1000" w:right="60"/>
        <w:rPr>
          <w:sz w:val="20"/>
          <w:szCs w:val="20"/>
        </w:rPr>
      </w:pPr>
      <w:r>
        <w:rPr>
          <w:sz w:val="21"/>
          <w:szCs w:val="21"/>
          <w:lang w:val="en"/>
        </w:rPr>
        <w:t xml:space="preserve">More than </w:t>
      </w:r>
      <w:r w:rsidR="00F333A0">
        <w:rPr>
          <w:sz w:val="21"/>
          <w:szCs w:val="21"/>
          <w:lang w:val="en"/>
        </w:rPr>
        <w:t xml:space="preserve">half of the owners of BOAS </w:t>
      </w:r>
      <w:r>
        <w:rPr>
          <w:sz w:val="21"/>
          <w:szCs w:val="21"/>
          <w:lang w:val="en"/>
        </w:rPr>
        <w:t>dog</w:t>
      </w:r>
      <w:r w:rsidR="00F333A0">
        <w:rPr>
          <w:sz w:val="21"/>
          <w:szCs w:val="21"/>
          <w:lang w:val="en"/>
        </w:rPr>
        <w:t>s</w:t>
      </w:r>
      <w:r>
        <w:rPr>
          <w:sz w:val="21"/>
          <w:szCs w:val="21"/>
          <w:lang w:val="en"/>
        </w:rPr>
        <w:t xml:space="preserve"> do not </w:t>
      </w:r>
      <w:proofErr w:type="spellStart"/>
      <w:r>
        <w:rPr>
          <w:sz w:val="21"/>
          <w:szCs w:val="21"/>
          <w:lang w:val="en"/>
        </w:rPr>
        <w:t>recognise</w:t>
      </w:r>
      <w:proofErr w:type="spellEnd"/>
      <w:r>
        <w:rPr>
          <w:sz w:val="21"/>
          <w:szCs w:val="21"/>
          <w:lang w:val="en"/>
        </w:rPr>
        <w:t xml:space="preserve"> their dogs' respiratory </w:t>
      </w:r>
      <w:proofErr w:type="gramStart"/>
      <w:r>
        <w:rPr>
          <w:sz w:val="21"/>
          <w:szCs w:val="21"/>
          <w:lang w:val="en"/>
        </w:rPr>
        <w:t>problems, but</w:t>
      </w:r>
      <w:proofErr w:type="gramEnd"/>
      <w:r>
        <w:rPr>
          <w:sz w:val="21"/>
          <w:szCs w:val="21"/>
          <w:lang w:val="en"/>
        </w:rPr>
        <w:t xml:space="preserve"> considers the symptoms to be normal for short-skulled breeds (Packer et al. 2012, Liu et al. 2015). This undermines the usefulness of the owners' own assessment when selecting breeding dogs.</w:t>
      </w:r>
    </w:p>
    <w:p w14:paraId="7DA7C562" w14:textId="77777777" w:rsidR="00604ED0" w:rsidRDefault="00604ED0">
      <w:pPr>
        <w:spacing w:line="333" w:lineRule="exact"/>
        <w:rPr>
          <w:sz w:val="20"/>
          <w:szCs w:val="20"/>
        </w:rPr>
      </w:pPr>
    </w:p>
    <w:p w14:paraId="284C4048" w14:textId="6DE18C14" w:rsidR="00604ED0" w:rsidRDefault="00597C72">
      <w:pPr>
        <w:spacing w:line="242" w:lineRule="auto"/>
        <w:ind w:left="1000"/>
        <w:rPr>
          <w:sz w:val="20"/>
          <w:szCs w:val="20"/>
        </w:rPr>
      </w:pPr>
      <w:r>
        <w:rPr>
          <w:lang w:val="en"/>
        </w:rPr>
        <w:t xml:space="preserve">The severity of the symptoms can be assessed </w:t>
      </w:r>
      <w:proofErr w:type="gramStart"/>
      <w:r>
        <w:rPr>
          <w:lang w:val="en"/>
        </w:rPr>
        <w:t>on the basis of</w:t>
      </w:r>
      <w:proofErr w:type="gramEnd"/>
      <w:r>
        <w:rPr>
          <w:lang w:val="en"/>
        </w:rPr>
        <w:t xml:space="preserve"> the clinical judgement </w:t>
      </w:r>
      <w:r w:rsidR="00F333A0">
        <w:rPr>
          <w:lang w:val="en"/>
        </w:rPr>
        <w:t>by</w:t>
      </w:r>
      <w:r>
        <w:rPr>
          <w:lang w:val="en"/>
        </w:rPr>
        <w:t xml:space="preserve"> the veterinarian (Liu et al. 2015, Liu et al. 2016, Lilja-Maula et al. 2017). Liu </w:t>
      </w:r>
      <w:r w:rsidR="00F333A0">
        <w:rPr>
          <w:lang w:val="en"/>
        </w:rPr>
        <w:t>et al.</w:t>
      </w:r>
      <w:r>
        <w:rPr>
          <w:lang w:val="en"/>
        </w:rPr>
        <w:t xml:space="preserve"> (2015) use an active classification system in their study where the veterinarian assesses the dog clinically before and after strain. In the clinical evaluation, respiratory symptoms such as</w:t>
      </w:r>
      <w:r w:rsidR="00F333A0">
        <w:rPr>
          <w:lang w:val="en"/>
        </w:rPr>
        <w:t xml:space="preserve"> breathing</w:t>
      </w:r>
      <w:r>
        <w:rPr>
          <w:lang w:val="en"/>
        </w:rPr>
        <w:t xml:space="preserve"> sounds, inhalation of difficulty, mucosal </w:t>
      </w:r>
      <w:proofErr w:type="spellStart"/>
      <w:r>
        <w:rPr>
          <w:lang w:val="en"/>
        </w:rPr>
        <w:t>colour</w:t>
      </w:r>
      <w:proofErr w:type="spellEnd"/>
      <w:r>
        <w:rPr>
          <w:lang w:val="en"/>
        </w:rPr>
        <w:t xml:space="preserve"> and possible cyanosis of the mucous membranes and syncope are monitored. In addition, the classification </w:t>
      </w:r>
      <w:proofErr w:type="gramStart"/>
      <w:r>
        <w:rPr>
          <w:lang w:val="en"/>
        </w:rPr>
        <w:t>takes into account</w:t>
      </w:r>
      <w:proofErr w:type="gramEnd"/>
      <w:r>
        <w:rPr>
          <w:lang w:val="en"/>
        </w:rPr>
        <w:t xml:space="preserve"> if the dog has previously had </w:t>
      </w:r>
      <w:r w:rsidR="00F333A0">
        <w:rPr>
          <w:lang w:val="en"/>
        </w:rPr>
        <w:t>cyanosis</w:t>
      </w:r>
      <w:r>
        <w:rPr>
          <w:lang w:val="en"/>
        </w:rPr>
        <w:t xml:space="preserve"> or fainting from</w:t>
      </w:r>
      <w:r w:rsidR="00F333A0">
        <w:rPr>
          <w:lang w:val="en"/>
        </w:rPr>
        <w:t xml:space="preserve"> </w:t>
      </w:r>
      <w:r>
        <w:rPr>
          <w:lang w:val="en"/>
        </w:rPr>
        <w:t>what the owner has</w:t>
      </w:r>
      <w:r w:rsidR="00F333A0">
        <w:rPr>
          <w:lang w:val="en"/>
        </w:rPr>
        <w:t xml:space="preserve"> </w:t>
      </w:r>
      <w:r>
        <w:rPr>
          <w:lang w:val="en"/>
        </w:rPr>
        <w:t xml:space="preserve">reported. In this case, the dog is classified directly in the category of </w:t>
      </w:r>
      <w:r w:rsidR="00F333A0">
        <w:rPr>
          <w:lang w:val="en"/>
        </w:rPr>
        <w:t>severe BOAS</w:t>
      </w:r>
      <w:r>
        <w:rPr>
          <w:lang w:val="en"/>
        </w:rPr>
        <w:t xml:space="preserve"> without further testing. There are four severity classes in total (Liu et al. 2015, Liu et al. 2016):</w:t>
      </w:r>
    </w:p>
    <w:p w14:paraId="104AD16B" w14:textId="77777777" w:rsidR="00604ED0" w:rsidRDefault="00604ED0">
      <w:pPr>
        <w:spacing w:line="51" w:lineRule="exact"/>
        <w:rPr>
          <w:sz w:val="20"/>
          <w:szCs w:val="20"/>
        </w:rPr>
      </w:pPr>
    </w:p>
    <w:p w14:paraId="21509F62" w14:textId="065634EF" w:rsidR="00604ED0" w:rsidRDefault="00597C72">
      <w:pPr>
        <w:numPr>
          <w:ilvl w:val="0"/>
          <w:numId w:val="49"/>
        </w:numPr>
        <w:tabs>
          <w:tab w:val="left" w:pos="1360"/>
        </w:tabs>
        <w:ind w:left="1360" w:hanging="364"/>
        <w:rPr>
          <w:rFonts w:ascii="Arial" w:eastAsia="Arial" w:hAnsi="Arial" w:cs="Arial"/>
        </w:rPr>
      </w:pPr>
      <w:r>
        <w:rPr>
          <w:lang w:val="en"/>
        </w:rPr>
        <w:t xml:space="preserve">Grade 0 - no symptoms; </w:t>
      </w:r>
      <w:r w:rsidR="00F333A0">
        <w:rPr>
          <w:lang w:val="en"/>
        </w:rPr>
        <w:t>no BOAS</w:t>
      </w:r>
      <w:r>
        <w:rPr>
          <w:lang w:val="en"/>
        </w:rPr>
        <w:t>.</w:t>
      </w:r>
    </w:p>
    <w:p w14:paraId="2CFF3E35" w14:textId="77777777" w:rsidR="00604ED0" w:rsidRDefault="00604ED0">
      <w:pPr>
        <w:spacing w:line="69" w:lineRule="exact"/>
        <w:rPr>
          <w:rFonts w:ascii="Arial" w:eastAsia="Arial" w:hAnsi="Arial" w:cs="Arial"/>
        </w:rPr>
      </w:pPr>
    </w:p>
    <w:p w14:paraId="5702354B" w14:textId="62220894" w:rsidR="00604ED0" w:rsidRDefault="00597C72">
      <w:pPr>
        <w:numPr>
          <w:ilvl w:val="0"/>
          <w:numId w:val="49"/>
        </w:numPr>
        <w:tabs>
          <w:tab w:val="left" w:pos="1360"/>
        </w:tabs>
        <w:spacing w:line="263" w:lineRule="auto"/>
        <w:ind w:left="1360" w:right="200" w:hanging="364"/>
        <w:rPr>
          <w:rFonts w:ascii="Arial" w:eastAsia="Arial" w:hAnsi="Arial" w:cs="Arial"/>
        </w:rPr>
      </w:pPr>
      <w:r>
        <w:rPr>
          <w:lang w:val="en"/>
        </w:rPr>
        <w:t xml:space="preserve">Grade I - mild </w:t>
      </w:r>
      <w:r w:rsidR="00F333A0">
        <w:rPr>
          <w:lang w:val="en"/>
        </w:rPr>
        <w:t>BOAS</w:t>
      </w:r>
      <w:r>
        <w:rPr>
          <w:lang w:val="en"/>
        </w:rPr>
        <w:t xml:space="preserve">. It can be heard of squealering breathing, but the syndrome does not </w:t>
      </w:r>
      <w:r w:rsidR="00F333A0">
        <w:rPr>
          <w:lang w:val="en"/>
        </w:rPr>
        <w:t>affect</w:t>
      </w:r>
      <w:r>
        <w:rPr>
          <w:lang w:val="en"/>
        </w:rPr>
        <w:t xml:space="preserve"> dog's </w:t>
      </w:r>
      <w:r w:rsidR="00F333A0">
        <w:rPr>
          <w:lang w:val="en"/>
        </w:rPr>
        <w:t>exercise tolerance</w:t>
      </w:r>
      <w:r>
        <w:rPr>
          <w:lang w:val="en"/>
        </w:rPr>
        <w:t>.</w:t>
      </w:r>
    </w:p>
    <w:p w14:paraId="0AC36760" w14:textId="77777777" w:rsidR="00604ED0" w:rsidRDefault="00604ED0">
      <w:pPr>
        <w:spacing w:line="20" w:lineRule="exact"/>
        <w:rPr>
          <w:rFonts w:ascii="Arial" w:eastAsia="Arial" w:hAnsi="Arial" w:cs="Arial"/>
        </w:rPr>
      </w:pPr>
    </w:p>
    <w:p w14:paraId="05617B49" w14:textId="1FA45AFA" w:rsidR="00604ED0" w:rsidRDefault="00597C72">
      <w:pPr>
        <w:numPr>
          <w:ilvl w:val="0"/>
          <w:numId w:val="49"/>
        </w:numPr>
        <w:tabs>
          <w:tab w:val="left" w:pos="1360"/>
        </w:tabs>
        <w:spacing w:line="263" w:lineRule="auto"/>
        <w:ind w:left="1360" w:right="140" w:hanging="364"/>
        <w:rPr>
          <w:rFonts w:ascii="Arial" w:eastAsia="Arial" w:hAnsi="Arial" w:cs="Arial"/>
        </w:rPr>
      </w:pPr>
      <w:r>
        <w:rPr>
          <w:lang w:val="en"/>
        </w:rPr>
        <w:t xml:space="preserve">Grade II - moderate </w:t>
      </w:r>
      <w:r w:rsidR="00F333A0">
        <w:rPr>
          <w:lang w:val="en"/>
        </w:rPr>
        <w:t>BOAS</w:t>
      </w:r>
      <w:r>
        <w:rPr>
          <w:lang w:val="en"/>
        </w:rPr>
        <w:t>. The dog's symptoms are clinically significant, and the dog requires either surgical or conservative treatment.</w:t>
      </w:r>
    </w:p>
    <w:p w14:paraId="07C355D9" w14:textId="77777777" w:rsidR="00604ED0" w:rsidRDefault="00604ED0">
      <w:pPr>
        <w:spacing w:line="20" w:lineRule="exact"/>
        <w:rPr>
          <w:rFonts w:ascii="Arial" w:eastAsia="Arial" w:hAnsi="Arial" w:cs="Arial"/>
        </w:rPr>
      </w:pPr>
    </w:p>
    <w:p w14:paraId="6BC10D64" w14:textId="12A4A59E" w:rsidR="00604ED0" w:rsidRDefault="00597C72">
      <w:pPr>
        <w:numPr>
          <w:ilvl w:val="0"/>
          <w:numId w:val="49"/>
        </w:numPr>
        <w:tabs>
          <w:tab w:val="left" w:pos="1360"/>
        </w:tabs>
        <w:ind w:left="1360" w:hanging="364"/>
        <w:rPr>
          <w:rFonts w:ascii="Arial" w:eastAsia="Arial" w:hAnsi="Arial" w:cs="Arial"/>
        </w:rPr>
      </w:pPr>
      <w:r>
        <w:rPr>
          <w:lang w:val="en"/>
        </w:rPr>
        <w:t xml:space="preserve">Grade III - severe </w:t>
      </w:r>
      <w:r w:rsidR="00F333A0">
        <w:rPr>
          <w:lang w:val="en"/>
        </w:rPr>
        <w:t>BOAS</w:t>
      </w:r>
      <w:r>
        <w:rPr>
          <w:lang w:val="en"/>
        </w:rPr>
        <w:t>. The dog requires surgical treatment as soon as possible.</w:t>
      </w:r>
    </w:p>
    <w:p w14:paraId="682BB1EF" w14:textId="77777777" w:rsidR="00604ED0" w:rsidRDefault="00604ED0">
      <w:pPr>
        <w:spacing w:line="387" w:lineRule="exact"/>
        <w:rPr>
          <w:sz w:val="20"/>
          <w:szCs w:val="20"/>
        </w:rPr>
      </w:pPr>
    </w:p>
    <w:p w14:paraId="6F55FA5C" w14:textId="13D69E13" w:rsidR="00604ED0" w:rsidRDefault="00597C72">
      <w:pPr>
        <w:spacing w:line="251" w:lineRule="auto"/>
        <w:ind w:left="1000" w:right="20"/>
        <w:rPr>
          <w:sz w:val="20"/>
          <w:szCs w:val="20"/>
        </w:rPr>
      </w:pPr>
      <w:r>
        <w:rPr>
          <w:lang w:val="en"/>
        </w:rPr>
        <w:t xml:space="preserve">In addition to the clinical evaluation carried out by the veterinarian, other methods may also be used to determine the severity class. For example, </w:t>
      </w:r>
      <w:proofErr w:type="spellStart"/>
      <w:r>
        <w:rPr>
          <w:lang w:val="en"/>
        </w:rPr>
        <w:t>Bernaerts</w:t>
      </w:r>
      <w:proofErr w:type="spellEnd"/>
      <w:r w:rsidR="0065111B">
        <w:rPr>
          <w:lang w:val="en"/>
        </w:rPr>
        <w:t xml:space="preserve"> et al.</w:t>
      </w:r>
      <w:r>
        <w:rPr>
          <w:lang w:val="en"/>
        </w:rPr>
        <w:t xml:space="preserve"> (2010) </w:t>
      </w:r>
      <w:r w:rsidR="0065111B">
        <w:rPr>
          <w:lang w:val="en"/>
        </w:rPr>
        <w:t xml:space="preserve">used </w:t>
      </w:r>
      <w:r>
        <w:rPr>
          <w:lang w:val="en"/>
        </w:rPr>
        <w:t>also respiratory radiology and endoscop</w:t>
      </w:r>
      <w:r w:rsidR="0065111B">
        <w:rPr>
          <w:lang w:val="en"/>
        </w:rPr>
        <w:t>y</w:t>
      </w:r>
      <w:r>
        <w:rPr>
          <w:lang w:val="en"/>
        </w:rPr>
        <w:t xml:space="preserve"> of the pharynx and bronchi.</w:t>
      </w:r>
    </w:p>
    <w:p w14:paraId="507281C6" w14:textId="77777777" w:rsidR="00604ED0" w:rsidRDefault="00604ED0">
      <w:pPr>
        <w:sectPr w:rsidR="00604ED0">
          <w:pgSz w:w="11900" w:h="16838"/>
          <w:pgMar w:top="696" w:right="1146" w:bottom="159" w:left="1440" w:header="0" w:footer="0" w:gutter="0"/>
          <w:cols w:space="720" w:equalWidth="0">
            <w:col w:w="9320"/>
          </w:cols>
        </w:sectPr>
      </w:pPr>
    </w:p>
    <w:p w14:paraId="53E96790" w14:textId="77777777" w:rsidR="00604ED0" w:rsidRDefault="00604ED0">
      <w:pPr>
        <w:spacing w:line="200" w:lineRule="exact"/>
        <w:rPr>
          <w:sz w:val="20"/>
          <w:szCs w:val="20"/>
        </w:rPr>
      </w:pPr>
    </w:p>
    <w:p w14:paraId="3C36E8F6" w14:textId="77777777" w:rsidR="00604ED0" w:rsidRDefault="00604ED0">
      <w:pPr>
        <w:spacing w:line="200" w:lineRule="exact"/>
        <w:rPr>
          <w:sz w:val="20"/>
          <w:szCs w:val="20"/>
        </w:rPr>
      </w:pPr>
    </w:p>
    <w:p w14:paraId="2194038E" w14:textId="77777777" w:rsidR="00604ED0" w:rsidRDefault="00604ED0">
      <w:pPr>
        <w:spacing w:line="200" w:lineRule="exact"/>
        <w:rPr>
          <w:sz w:val="20"/>
          <w:szCs w:val="20"/>
        </w:rPr>
      </w:pPr>
    </w:p>
    <w:p w14:paraId="46591E6D" w14:textId="77777777" w:rsidR="00604ED0" w:rsidRDefault="00604ED0">
      <w:pPr>
        <w:spacing w:line="200" w:lineRule="exact"/>
        <w:rPr>
          <w:sz w:val="20"/>
          <w:szCs w:val="20"/>
        </w:rPr>
      </w:pPr>
    </w:p>
    <w:p w14:paraId="63F10C25" w14:textId="77777777" w:rsidR="00604ED0" w:rsidRDefault="00604ED0">
      <w:pPr>
        <w:spacing w:line="200" w:lineRule="exact"/>
        <w:rPr>
          <w:sz w:val="20"/>
          <w:szCs w:val="20"/>
        </w:rPr>
      </w:pPr>
    </w:p>
    <w:p w14:paraId="316BCB66" w14:textId="77777777" w:rsidR="00604ED0" w:rsidRDefault="00604ED0">
      <w:pPr>
        <w:spacing w:line="200" w:lineRule="exact"/>
        <w:rPr>
          <w:sz w:val="20"/>
          <w:szCs w:val="20"/>
        </w:rPr>
      </w:pPr>
    </w:p>
    <w:p w14:paraId="0F66C75F" w14:textId="77777777" w:rsidR="00604ED0" w:rsidRDefault="00604ED0">
      <w:pPr>
        <w:spacing w:line="200" w:lineRule="exact"/>
        <w:rPr>
          <w:sz w:val="20"/>
          <w:szCs w:val="20"/>
        </w:rPr>
      </w:pPr>
    </w:p>
    <w:p w14:paraId="74FB4DA4" w14:textId="77777777" w:rsidR="00604ED0" w:rsidRDefault="00604ED0">
      <w:pPr>
        <w:spacing w:line="384" w:lineRule="exact"/>
        <w:rPr>
          <w:sz w:val="20"/>
          <w:szCs w:val="20"/>
        </w:rPr>
      </w:pPr>
    </w:p>
    <w:p w14:paraId="67DE8D61" w14:textId="77777777" w:rsidR="00604ED0" w:rsidRDefault="00597C72">
      <w:pPr>
        <w:ind w:right="300"/>
        <w:jc w:val="center"/>
        <w:rPr>
          <w:sz w:val="20"/>
          <w:szCs w:val="20"/>
        </w:rPr>
      </w:pPr>
      <w:r>
        <w:rPr>
          <w:sz w:val="20"/>
          <w:szCs w:val="20"/>
          <w:lang w:val="en"/>
        </w:rPr>
        <w:t>48 (89)</w:t>
      </w:r>
    </w:p>
    <w:p w14:paraId="5FE2A55E" w14:textId="77777777" w:rsidR="00604ED0" w:rsidRDefault="00604ED0">
      <w:pPr>
        <w:sectPr w:rsidR="00604ED0">
          <w:type w:val="continuous"/>
          <w:pgSz w:w="11900" w:h="16838"/>
          <w:pgMar w:top="696" w:right="1146" w:bottom="159" w:left="1440" w:header="0" w:footer="0" w:gutter="0"/>
          <w:cols w:space="720" w:equalWidth="0">
            <w:col w:w="9320"/>
          </w:cols>
        </w:sectPr>
      </w:pPr>
    </w:p>
    <w:p w14:paraId="14EEECE7" w14:textId="77777777" w:rsidR="00604ED0" w:rsidRDefault="00597C72">
      <w:pPr>
        <w:spacing w:line="350" w:lineRule="auto"/>
        <w:ind w:right="280"/>
        <w:jc w:val="center"/>
        <w:rPr>
          <w:sz w:val="20"/>
          <w:szCs w:val="20"/>
        </w:rPr>
      </w:pPr>
      <w:bookmarkStart w:id="47" w:name="page50"/>
      <w:bookmarkEnd w:id="4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D032705" w14:textId="77777777" w:rsidR="00604ED0" w:rsidRDefault="00604ED0">
      <w:pPr>
        <w:spacing w:line="200" w:lineRule="exact"/>
        <w:rPr>
          <w:sz w:val="20"/>
          <w:szCs w:val="20"/>
        </w:rPr>
      </w:pPr>
    </w:p>
    <w:p w14:paraId="6CFCC122" w14:textId="77777777" w:rsidR="00604ED0" w:rsidRDefault="00604ED0">
      <w:pPr>
        <w:spacing w:line="291" w:lineRule="exact"/>
        <w:rPr>
          <w:sz w:val="20"/>
          <w:szCs w:val="20"/>
        </w:rPr>
      </w:pPr>
    </w:p>
    <w:p w14:paraId="378A18C8" w14:textId="78AADFC9" w:rsidR="00604ED0" w:rsidRDefault="00597C72">
      <w:pPr>
        <w:ind w:left="1000" w:right="20"/>
        <w:jc w:val="both"/>
        <w:rPr>
          <w:sz w:val="20"/>
          <w:szCs w:val="20"/>
        </w:rPr>
      </w:pPr>
      <w:r>
        <w:rPr>
          <w:lang w:val="en"/>
        </w:rPr>
        <w:t xml:space="preserve">The risk of developing </w:t>
      </w:r>
      <w:r w:rsidR="00DF7450">
        <w:rPr>
          <w:lang w:val="en"/>
        </w:rPr>
        <w:t>BOAS</w:t>
      </w:r>
      <w:r>
        <w:rPr>
          <w:lang w:val="en"/>
        </w:rPr>
        <w:t xml:space="preserve"> increases sharply with a reduction in the</w:t>
      </w:r>
      <w:r w:rsidR="00DF7450">
        <w:rPr>
          <w:lang w:val="en"/>
        </w:rPr>
        <w:t xml:space="preserve"> relative muzzle</w:t>
      </w:r>
      <w:r>
        <w:rPr>
          <w:lang w:val="en"/>
        </w:rPr>
        <w:t xml:space="preserve"> length: in the Packer </w:t>
      </w:r>
      <w:r w:rsidR="00DF7450">
        <w:rPr>
          <w:lang w:val="en"/>
        </w:rPr>
        <w:t>et al.</w:t>
      </w:r>
      <w:r>
        <w:rPr>
          <w:lang w:val="en"/>
        </w:rPr>
        <w:t xml:space="preserve"> study (2015), </w:t>
      </w:r>
      <w:r w:rsidR="00DF7450">
        <w:rPr>
          <w:lang w:val="en"/>
        </w:rPr>
        <w:t>BOAS</w:t>
      </w:r>
      <w:r>
        <w:rPr>
          <w:lang w:val="en"/>
        </w:rPr>
        <w:t xml:space="preserve"> occurred only in dogs with a muzzle length of less than half the length of their skull.</w:t>
      </w:r>
    </w:p>
    <w:p w14:paraId="47E58BFE" w14:textId="67E08578" w:rsidR="00604ED0" w:rsidRDefault="00597C72">
      <w:pPr>
        <w:spacing w:line="245" w:lineRule="auto"/>
        <w:ind w:left="1000"/>
        <w:rPr>
          <w:sz w:val="20"/>
          <w:szCs w:val="20"/>
        </w:rPr>
      </w:pPr>
      <w:r>
        <w:rPr>
          <w:lang w:val="en"/>
        </w:rPr>
        <w:t>The high circumference of the neck has also been shown to increase the risk</w:t>
      </w:r>
      <w:r w:rsidR="007D4F2E">
        <w:rPr>
          <w:lang w:val="en"/>
        </w:rPr>
        <w:t xml:space="preserve"> </w:t>
      </w:r>
      <w:r>
        <w:rPr>
          <w:lang w:val="en"/>
        </w:rPr>
        <w:t xml:space="preserve">of </w:t>
      </w:r>
      <w:r w:rsidR="007D4F2E">
        <w:rPr>
          <w:lang w:val="en"/>
        </w:rPr>
        <w:t>BOAS</w:t>
      </w:r>
      <w:r>
        <w:rPr>
          <w:lang w:val="en"/>
        </w:rPr>
        <w:t xml:space="preserve"> (Liu et al. 2017, Packer et al. 2015). </w:t>
      </w:r>
      <w:r w:rsidR="007D4F2E">
        <w:rPr>
          <w:lang w:val="en"/>
        </w:rPr>
        <w:t xml:space="preserve">The role of this measure was however not as large as </w:t>
      </w:r>
      <w:r>
        <w:rPr>
          <w:lang w:val="en"/>
        </w:rPr>
        <w:t xml:space="preserve">the </w:t>
      </w:r>
      <w:r w:rsidR="007D4F2E">
        <w:rPr>
          <w:lang w:val="en"/>
        </w:rPr>
        <w:t>length</w:t>
      </w:r>
      <w:r>
        <w:rPr>
          <w:lang w:val="en"/>
        </w:rPr>
        <w:t xml:space="preserve"> of the muzzle (Packer et al. 2015). Narrowed nostrils also increase the risk of developing </w:t>
      </w:r>
      <w:r w:rsidR="007D4F2E">
        <w:rPr>
          <w:lang w:val="en"/>
        </w:rPr>
        <w:t>the</w:t>
      </w:r>
      <w:r>
        <w:rPr>
          <w:lang w:val="en"/>
        </w:rPr>
        <w:t xml:space="preserve"> syndrome; in addition, the degree of narrowing of the nostrils may be related to the severity of the syndrome (Liu et al. 2017).</w:t>
      </w:r>
    </w:p>
    <w:p w14:paraId="4C387939" w14:textId="77777777" w:rsidR="00604ED0" w:rsidRDefault="00604ED0">
      <w:pPr>
        <w:spacing w:line="359" w:lineRule="exact"/>
        <w:rPr>
          <w:sz w:val="20"/>
          <w:szCs w:val="20"/>
        </w:rPr>
      </w:pPr>
    </w:p>
    <w:p w14:paraId="2D8F5367" w14:textId="1EC49CFC" w:rsidR="00604ED0" w:rsidRDefault="00597C72">
      <w:pPr>
        <w:spacing w:line="260" w:lineRule="auto"/>
        <w:ind w:left="1000" w:right="80"/>
        <w:rPr>
          <w:sz w:val="20"/>
          <w:szCs w:val="20"/>
        </w:rPr>
      </w:pPr>
      <w:r>
        <w:rPr>
          <w:sz w:val="21"/>
          <w:szCs w:val="21"/>
          <w:lang w:val="en"/>
        </w:rPr>
        <w:t xml:space="preserve">Mutation of the ADAMTS3 gene causing airway swelling increases the risk of narrowing of the respiratory tract. </w:t>
      </w:r>
      <w:r w:rsidR="007D4F2E">
        <w:rPr>
          <w:sz w:val="21"/>
          <w:szCs w:val="21"/>
          <w:lang w:val="en"/>
        </w:rPr>
        <w:t>Of brachycephalic breeds, this m</w:t>
      </w:r>
      <w:r>
        <w:rPr>
          <w:sz w:val="21"/>
          <w:szCs w:val="21"/>
          <w:lang w:val="en"/>
        </w:rPr>
        <w:t xml:space="preserve">utation </w:t>
      </w:r>
      <w:proofErr w:type="gramStart"/>
      <w:r>
        <w:rPr>
          <w:sz w:val="21"/>
          <w:szCs w:val="21"/>
          <w:lang w:val="en"/>
        </w:rPr>
        <w:t>occur</w:t>
      </w:r>
      <w:proofErr w:type="gramEnd"/>
      <w:r>
        <w:rPr>
          <w:sz w:val="21"/>
          <w:szCs w:val="21"/>
          <w:lang w:val="en"/>
        </w:rPr>
        <w:t xml:space="preserve"> </w:t>
      </w:r>
      <w:r w:rsidR="007D4F2E">
        <w:rPr>
          <w:sz w:val="21"/>
          <w:szCs w:val="21"/>
          <w:lang w:val="en"/>
        </w:rPr>
        <w:t>at</w:t>
      </w:r>
      <w:r>
        <w:rPr>
          <w:sz w:val="21"/>
          <w:szCs w:val="21"/>
          <w:lang w:val="en"/>
        </w:rPr>
        <w:t xml:space="preserve"> least </w:t>
      </w:r>
      <w:r w:rsidR="007D4F2E">
        <w:rPr>
          <w:sz w:val="21"/>
          <w:szCs w:val="21"/>
          <w:lang w:val="en"/>
        </w:rPr>
        <w:t>in</w:t>
      </w:r>
      <w:r>
        <w:rPr>
          <w:sz w:val="21"/>
          <w:szCs w:val="21"/>
          <w:lang w:val="en"/>
        </w:rPr>
        <w:t xml:space="preserve"> English bulldogs, French bulldogs and </w:t>
      </w:r>
      <w:r w:rsidR="007D4F2E">
        <w:rPr>
          <w:sz w:val="21"/>
          <w:szCs w:val="21"/>
          <w:lang w:val="en"/>
        </w:rPr>
        <w:t>S</w:t>
      </w:r>
      <w:r>
        <w:rPr>
          <w:sz w:val="21"/>
          <w:szCs w:val="21"/>
          <w:lang w:val="en"/>
        </w:rPr>
        <w:t xml:space="preserve">taffordshire bullterrier. The mutation </w:t>
      </w:r>
      <w:r w:rsidR="007D4F2E">
        <w:rPr>
          <w:sz w:val="21"/>
          <w:szCs w:val="21"/>
          <w:lang w:val="en"/>
        </w:rPr>
        <w:t>can be tested by a gene test</w:t>
      </w:r>
      <w:r>
        <w:rPr>
          <w:sz w:val="21"/>
          <w:szCs w:val="21"/>
          <w:lang w:val="en"/>
        </w:rPr>
        <w:t xml:space="preserve"> to identify the carriers. Dogs </w:t>
      </w:r>
      <w:r w:rsidR="007D4F2E">
        <w:rPr>
          <w:sz w:val="21"/>
          <w:szCs w:val="21"/>
          <w:lang w:val="en"/>
        </w:rPr>
        <w:t>which have</w:t>
      </w:r>
      <w:r>
        <w:rPr>
          <w:sz w:val="21"/>
          <w:szCs w:val="21"/>
          <w:lang w:val="en"/>
        </w:rPr>
        <w:t xml:space="preserve"> less exaggerated anatomical features and do not carry</w:t>
      </w:r>
      <w:r w:rsidR="007D4F2E">
        <w:rPr>
          <w:sz w:val="21"/>
          <w:szCs w:val="21"/>
          <w:lang w:val="en"/>
        </w:rPr>
        <w:t xml:space="preserve"> </w:t>
      </w:r>
      <w:r>
        <w:rPr>
          <w:lang w:val="en"/>
        </w:rPr>
        <w:t>this</w:t>
      </w:r>
      <w:r w:rsidR="007D4F2E">
        <w:rPr>
          <w:lang w:val="en"/>
        </w:rPr>
        <w:t xml:space="preserve"> </w:t>
      </w:r>
      <w:r>
        <w:rPr>
          <w:sz w:val="21"/>
          <w:szCs w:val="21"/>
          <w:lang w:val="en"/>
        </w:rPr>
        <w:t>mutation have a lower risk of disease.</w:t>
      </w:r>
    </w:p>
    <w:p w14:paraId="6E7F6C22" w14:textId="77777777" w:rsidR="00604ED0" w:rsidRDefault="00604ED0">
      <w:pPr>
        <w:spacing w:line="339" w:lineRule="exact"/>
        <w:rPr>
          <w:sz w:val="20"/>
          <w:szCs w:val="20"/>
        </w:rPr>
      </w:pPr>
    </w:p>
    <w:p w14:paraId="29644CC3" w14:textId="77777777" w:rsidR="00604ED0" w:rsidRDefault="00597C72">
      <w:pPr>
        <w:ind w:left="1000"/>
        <w:rPr>
          <w:sz w:val="20"/>
          <w:szCs w:val="20"/>
        </w:rPr>
      </w:pPr>
      <w:r>
        <w:rPr>
          <w:b/>
          <w:bCs/>
          <w:lang w:val="en"/>
        </w:rPr>
        <w:t>Assessment of the risk of illness and classification of characteristics/symptoms</w:t>
      </w:r>
    </w:p>
    <w:p w14:paraId="07E1AAC9" w14:textId="77777777" w:rsidR="00604ED0" w:rsidRDefault="00604ED0">
      <w:pPr>
        <w:spacing w:line="329" w:lineRule="exact"/>
        <w:rPr>
          <w:sz w:val="20"/>
          <w:szCs w:val="20"/>
        </w:rPr>
      </w:pPr>
    </w:p>
    <w:p w14:paraId="7761A19B" w14:textId="77777777" w:rsidR="00604ED0" w:rsidRDefault="00597C72">
      <w:pPr>
        <w:ind w:left="1000"/>
        <w:rPr>
          <w:sz w:val="20"/>
          <w:szCs w:val="20"/>
        </w:rPr>
      </w:pPr>
      <w:r>
        <w:rPr>
          <w:b/>
          <w:bCs/>
          <w:lang w:val="en"/>
        </w:rPr>
        <w:t>Relative size of the muzzle</w:t>
      </w:r>
    </w:p>
    <w:p w14:paraId="7781A72C" w14:textId="77777777" w:rsidR="00604ED0" w:rsidRDefault="00604ED0">
      <w:pPr>
        <w:spacing w:line="63" w:lineRule="exact"/>
        <w:rPr>
          <w:sz w:val="20"/>
          <w:szCs w:val="20"/>
        </w:rPr>
      </w:pPr>
    </w:p>
    <w:p w14:paraId="43F74A88" w14:textId="337DD9BB" w:rsidR="00604ED0" w:rsidRDefault="00597C72">
      <w:pPr>
        <w:spacing w:line="247" w:lineRule="auto"/>
        <w:ind w:left="1000" w:right="60"/>
        <w:rPr>
          <w:sz w:val="20"/>
          <w:szCs w:val="20"/>
        </w:rPr>
      </w:pPr>
      <w:r>
        <w:rPr>
          <w:lang w:val="en"/>
        </w:rPr>
        <w:t xml:space="preserve">In the Packer </w:t>
      </w:r>
      <w:r w:rsidR="001829C2">
        <w:rPr>
          <w:lang w:val="en"/>
        </w:rPr>
        <w:t>et al.</w:t>
      </w:r>
      <w:r>
        <w:rPr>
          <w:lang w:val="en"/>
        </w:rPr>
        <w:t xml:space="preserve"> (2015) study, the relative length of the muzzle (craniofacial ratio, CFR) was measured from the head of the chest between the eyes to the inner corners of the eyes. The length of the skull was measured from between the eyes and continuing up between the ears into the back of the skull to the occult nodule. All measurements were made with soft measuring tape. CFR was calculated by the formula (</w:t>
      </w:r>
      <w:r w:rsidR="001829C2">
        <w:rPr>
          <w:lang w:val="en"/>
        </w:rPr>
        <w:t>Figure</w:t>
      </w:r>
      <w:r>
        <w:rPr>
          <w:lang w:val="en"/>
        </w:rPr>
        <w:t xml:space="preserve"> 6):</w:t>
      </w:r>
    </w:p>
    <w:p w14:paraId="00F30D84" w14:textId="77777777" w:rsidR="00604ED0" w:rsidRDefault="00604ED0">
      <w:pPr>
        <w:spacing w:line="358" w:lineRule="exact"/>
        <w:rPr>
          <w:sz w:val="20"/>
          <w:szCs w:val="20"/>
        </w:rPr>
      </w:pPr>
    </w:p>
    <w:p w14:paraId="075A26B9" w14:textId="77777777" w:rsidR="00604ED0" w:rsidRDefault="00597C72">
      <w:pPr>
        <w:ind w:left="1000"/>
        <w:rPr>
          <w:sz w:val="20"/>
          <w:szCs w:val="20"/>
        </w:rPr>
      </w:pPr>
      <w:r>
        <w:rPr>
          <w:lang w:val="en"/>
        </w:rPr>
        <w:t>Relative muzzle length (CFR) = muzzle length (BC) / skull length (AB)</w:t>
      </w:r>
    </w:p>
    <w:p w14:paraId="288C294D" w14:textId="77777777" w:rsidR="00604ED0" w:rsidRDefault="00604ED0">
      <w:pPr>
        <w:spacing w:line="387" w:lineRule="exact"/>
        <w:rPr>
          <w:sz w:val="20"/>
          <w:szCs w:val="20"/>
        </w:rPr>
      </w:pPr>
    </w:p>
    <w:p w14:paraId="241946C1" w14:textId="55A39037" w:rsidR="00604ED0" w:rsidRDefault="00597C72">
      <w:pPr>
        <w:spacing w:line="244" w:lineRule="auto"/>
        <w:ind w:left="1000" w:right="100"/>
        <w:rPr>
          <w:sz w:val="20"/>
          <w:szCs w:val="20"/>
        </w:rPr>
      </w:pPr>
      <w:r>
        <w:rPr>
          <w:lang w:val="en"/>
        </w:rPr>
        <w:t xml:space="preserve">The minimum CFR value </w:t>
      </w:r>
      <w:r w:rsidR="001829C2">
        <w:rPr>
          <w:lang w:val="en"/>
        </w:rPr>
        <w:t xml:space="preserve">observed </w:t>
      </w:r>
      <w:r>
        <w:rPr>
          <w:lang w:val="en"/>
        </w:rPr>
        <w:t>was 0.03. Such a short muzzle was accompanied by a fold of skin over the muzzle, which protrude beyond the muzzle while blocking the nostrils. The mean CFR for dogs with respiratory tract symptoms</w:t>
      </w:r>
      <w:r w:rsidR="001829C2">
        <w:rPr>
          <w:lang w:val="en"/>
        </w:rPr>
        <w:t xml:space="preserve"> </w:t>
      </w:r>
      <w:r>
        <w:rPr>
          <w:lang w:val="en"/>
        </w:rPr>
        <w:t>was 0.15 and in healthy dogs 0.56.</w:t>
      </w:r>
      <w:r w:rsidR="001829C2">
        <w:rPr>
          <w:lang w:val="en"/>
        </w:rPr>
        <w:t xml:space="preserve"> </w:t>
      </w:r>
      <w:r>
        <w:rPr>
          <w:lang w:val="en"/>
        </w:rPr>
        <w:t>80% of dogs with CFR less than 0.10 were affected by respiratory syndrome. None of the dogs with CFR 0.5 or greater had symptoms. The effect of the relative length of the muzzle was the main risk-increasing structural factor, and other measured structural factors alone did not explain the BOAS symptoms.</w:t>
      </w:r>
    </w:p>
    <w:p w14:paraId="78BC18CA" w14:textId="77777777" w:rsidR="00604ED0" w:rsidRDefault="00604ED0">
      <w:pPr>
        <w:sectPr w:rsidR="00604ED0">
          <w:pgSz w:w="11900" w:h="16838"/>
          <w:pgMar w:top="696" w:right="1146" w:bottom="159" w:left="1440" w:header="0" w:footer="0" w:gutter="0"/>
          <w:cols w:space="720" w:equalWidth="0">
            <w:col w:w="9320"/>
          </w:cols>
        </w:sectPr>
      </w:pPr>
    </w:p>
    <w:p w14:paraId="630FE831" w14:textId="77777777" w:rsidR="00604ED0" w:rsidRDefault="00604ED0">
      <w:pPr>
        <w:spacing w:line="200" w:lineRule="exact"/>
        <w:rPr>
          <w:sz w:val="20"/>
          <w:szCs w:val="20"/>
        </w:rPr>
      </w:pPr>
    </w:p>
    <w:p w14:paraId="744B8A1F" w14:textId="77777777" w:rsidR="00604ED0" w:rsidRDefault="00604ED0">
      <w:pPr>
        <w:spacing w:line="200" w:lineRule="exact"/>
        <w:rPr>
          <w:sz w:val="20"/>
          <w:szCs w:val="20"/>
        </w:rPr>
      </w:pPr>
    </w:p>
    <w:p w14:paraId="10FEBDCD" w14:textId="77777777" w:rsidR="00604ED0" w:rsidRDefault="00604ED0">
      <w:pPr>
        <w:spacing w:line="200" w:lineRule="exact"/>
        <w:rPr>
          <w:sz w:val="20"/>
          <w:szCs w:val="20"/>
        </w:rPr>
      </w:pPr>
    </w:p>
    <w:p w14:paraId="17C422BD" w14:textId="77777777" w:rsidR="00604ED0" w:rsidRDefault="00604ED0">
      <w:pPr>
        <w:spacing w:line="200" w:lineRule="exact"/>
        <w:rPr>
          <w:sz w:val="20"/>
          <w:szCs w:val="20"/>
        </w:rPr>
      </w:pPr>
    </w:p>
    <w:p w14:paraId="5A756827" w14:textId="77777777" w:rsidR="00604ED0" w:rsidRDefault="00604ED0">
      <w:pPr>
        <w:spacing w:line="200" w:lineRule="exact"/>
        <w:rPr>
          <w:sz w:val="20"/>
          <w:szCs w:val="20"/>
        </w:rPr>
      </w:pPr>
    </w:p>
    <w:p w14:paraId="6529828C" w14:textId="77777777" w:rsidR="00604ED0" w:rsidRDefault="00604ED0">
      <w:pPr>
        <w:spacing w:line="200" w:lineRule="exact"/>
        <w:rPr>
          <w:sz w:val="20"/>
          <w:szCs w:val="20"/>
        </w:rPr>
      </w:pPr>
    </w:p>
    <w:p w14:paraId="048221A9" w14:textId="77777777" w:rsidR="00604ED0" w:rsidRDefault="00604ED0">
      <w:pPr>
        <w:spacing w:line="200" w:lineRule="exact"/>
        <w:rPr>
          <w:sz w:val="20"/>
          <w:szCs w:val="20"/>
        </w:rPr>
      </w:pPr>
    </w:p>
    <w:p w14:paraId="0F51F9FC" w14:textId="77777777" w:rsidR="00604ED0" w:rsidRDefault="00604ED0">
      <w:pPr>
        <w:spacing w:line="200" w:lineRule="exact"/>
        <w:rPr>
          <w:sz w:val="20"/>
          <w:szCs w:val="20"/>
        </w:rPr>
      </w:pPr>
    </w:p>
    <w:p w14:paraId="56EFE4C1" w14:textId="77777777" w:rsidR="00604ED0" w:rsidRDefault="00604ED0">
      <w:pPr>
        <w:spacing w:line="200" w:lineRule="exact"/>
        <w:rPr>
          <w:sz w:val="20"/>
          <w:szCs w:val="20"/>
        </w:rPr>
      </w:pPr>
    </w:p>
    <w:p w14:paraId="4C27A065" w14:textId="77777777" w:rsidR="00604ED0" w:rsidRDefault="00604ED0">
      <w:pPr>
        <w:spacing w:line="200" w:lineRule="exact"/>
        <w:rPr>
          <w:sz w:val="20"/>
          <w:szCs w:val="20"/>
        </w:rPr>
      </w:pPr>
    </w:p>
    <w:p w14:paraId="27412C31" w14:textId="77777777" w:rsidR="00604ED0" w:rsidRDefault="00604ED0">
      <w:pPr>
        <w:spacing w:line="200" w:lineRule="exact"/>
        <w:rPr>
          <w:sz w:val="20"/>
          <w:szCs w:val="20"/>
        </w:rPr>
      </w:pPr>
    </w:p>
    <w:p w14:paraId="0A49240D" w14:textId="77777777" w:rsidR="00604ED0" w:rsidRDefault="00604ED0">
      <w:pPr>
        <w:spacing w:line="200" w:lineRule="exact"/>
        <w:rPr>
          <w:sz w:val="20"/>
          <w:szCs w:val="20"/>
        </w:rPr>
      </w:pPr>
    </w:p>
    <w:p w14:paraId="32F8CECE" w14:textId="77777777" w:rsidR="00604ED0" w:rsidRDefault="00604ED0">
      <w:pPr>
        <w:spacing w:line="200" w:lineRule="exact"/>
        <w:rPr>
          <w:sz w:val="20"/>
          <w:szCs w:val="20"/>
        </w:rPr>
      </w:pPr>
    </w:p>
    <w:p w14:paraId="0E2284A3" w14:textId="77777777" w:rsidR="00604ED0" w:rsidRDefault="00604ED0">
      <w:pPr>
        <w:spacing w:line="200" w:lineRule="exact"/>
        <w:rPr>
          <w:sz w:val="20"/>
          <w:szCs w:val="20"/>
        </w:rPr>
      </w:pPr>
    </w:p>
    <w:p w14:paraId="5D4725D9" w14:textId="77777777" w:rsidR="00604ED0" w:rsidRDefault="00604ED0">
      <w:pPr>
        <w:spacing w:line="200" w:lineRule="exact"/>
        <w:rPr>
          <w:sz w:val="20"/>
          <w:szCs w:val="20"/>
        </w:rPr>
      </w:pPr>
    </w:p>
    <w:p w14:paraId="0D83DE5C" w14:textId="77777777" w:rsidR="00604ED0" w:rsidRDefault="00604ED0">
      <w:pPr>
        <w:spacing w:line="200" w:lineRule="exact"/>
        <w:rPr>
          <w:sz w:val="20"/>
          <w:szCs w:val="20"/>
        </w:rPr>
      </w:pPr>
    </w:p>
    <w:p w14:paraId="16F631D0" w14:textId="77777777" w:rsidR="00604ED0" w:rsidRDefault="00604ED0">
      <w:pPr>
        <w:spacing w:line="200" w:lineRule="exact"/>
        <w:rPr>
          <w:sz w:val="20"/>
          <w:szCs w:val="20"/>
        </w:rPr>
      </w:pPr>
    </w:p>
    <w:p w14:paraId="7DE1A97D" w14:textId="77777777" w:rsidR="00604ED0" w:rsidRDefault="00604ED0">
      <w:pPr>
        <w:spacing w:line="200" w:lineRule="exact"/>
        <w:rPr>
          <w:sz w:val="20"/>
          <w:szCs w:val="20"/>
        </w:rPr>
      </w:pPr>
    </w:p>
    <w:p w14:paraId="553011B3" w14:textId="77777777" w:rsidR="00604ED0" w:rsidRDefault="00604ED0">
      <w:pPr>
        <w:spacing w:line="200" w:lineRule="exact"/>
        <w:rPr>
          <w:sz w:val="20"/>
          <w:szCs w:val="20"/>
        </w:rPr>
      </w:pPr>
    </w:p>
    <w:p w14:paraId="3023F272" w14:textId="77777777" w:rsidR="00604ED0" w:rsidRDefault="00604ED0">
      <w:pPr>
        <w:spacing w:line="200" w:lineRule="exact"/>
        <w:rPr>
          <w:sz w:val="20"/>
          <w:szCs w:val="20"/>
        </w:rPr>
      </w:pPr>
    </w:p>
    <w:p w14:paraId="6E18C0E6" w14:textId="77777777" w:rsidR="00604ED0" w:rsidRDefault="00604ED0">
      <w:pPr>
        <w:spacing w:line="200" w:lineRule="exact"/>
        <w:rPr>
          <w:sz w:val="20"/>
          <w:szCs w:val="20"/>
        </w:rPr>
      </w:pPr>
    </w:p>
    <w:p w14:paraId="46AD2E51" w14:textId="77777777" w:rsidR="00604ED0" w:rsidRDefault="00604ED0">
      <w:pPr>
        <w:spacing w:line="200" w:lineRule="exact"/>
        <w:rPr>
          <w:sz w:val="20"/>
          <w:szCs w:val="20"/>
        </w:rPr>
      </w:pPr>
    </w:p>
    <w:p w14:paraId="7CD6AF84" w14:textId="77777777" w:rsidR="00604ED0" w:rsidRDefault="00604ED0">
      <w:pPr>
        <w:spacing w:line="200" w:lineRule="exact"/>
        <w:rPr>
          <w:sz w:val="20"/>
          <w:szCs w:val="20"/>
        </w:rPr>
      </w:pPr>
    </w:p>
    <w:p w14:paraId="53184FD7" w14:textId="77777777" w:rsidR="00604ED0" w:rsidRDefault="00604ED0">
      <w:pPr>
        <w:spacing w:line="200" w:lineRule="exact"/>
        <w:rPr>
          <w:sz w:val="20"/>
          <w:szCs w:val="20"/>
        </w:rPr>
      </w:pPr>
    </w:p>
    <w:p w14:paraId="66BBD2BB" w14:textId="77777777" w:rsidR="00604ED0" w:rsidRDefault="00604ED0">
      <w:pPr>
        <w:spacing w:line="293" w:lineRule="exact"/>
        <w:rPr>
          <w:sz w:val="20"/>
          <w:szCs w:val="20"/>
        </w:rPr>
      </w:pPr>
    </w:p>
    <w:p w14:paraId="4E9031CA" w14:textId="77777777" w:rsidR="00604ED0" w:rsidRDefault="00597C72">
      <w:pPr>
        <w:ind w:right="300"/>
        <w:jc w:val="center"/>
        <w:rPr>
          <w:sz w:val="20"/>
          <w:szCs w:val="20"/>
        </w:rPr>
      </w:pPr>
      <w:r>
        <w:rPr>
          <w:sz w:val="20"/>
          <w:szCs w:val="20"/>
          <w:lang w:val="en"/>
        </w:rPr>
        <w:t>49 (89)</w:t>
      </w:r>
    </w:p>
    <w:p w14:paraId="0CD2F4C4" w14:textId="77777777" w:rsidR="00604ED0" w:rsidRDefault="00604ED0">
      <w:pPr>
        <w:sectPr w:rsidR="00604ED0">
          <w:type w:val="continuous"/>
          <w:pgSz w:w="11900" w:h="16838"/>
          <w:pgMar w:top="696" w:right="1146" w:bottom="159" w:left="1440" w:header="0" w:footer="0" w:gutter="0"/>
          <w:cols w:space="720" w:equalWidth="0">
            <w:col w:w="9320"/>
          </w:cols>
        </w:sectPr>
      </w:pPr>
    </w:p>
    <w:p w14:paraId="1404C9A4" w14:textId="77777777" w:rsidR="00604ED0" w:rsidRDefault="00597C72">
      <w:pPr>
        <w:spacing w:line="350" w:lineRule="auto"/>
        <w:ind w:right="280"/>
        <w:jc w:val="center"/>
        <w:rPr>
          <w:sz w:val="20"/>
          <w:szCs w:val="20"/>
        </w:rPr>
      </w:pPr>
      <w:bookmarkStart w:id="48" w:name="page51"/>
      <w:bookmarkEnd w:id="4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6B8422B" w14:textId="77777777" w:rsidR="00604ED0" w:rsidRDefault="00597C72">
      <w:pPr>
        <w:spacing w:line="20" w:lineRule="exact"/>
        <w:rPr>
          <w:sz w:val="20"/>
          <w:szCs w:val="20"/>
        </w:rPr>
      </w:pPr>
      <w:r>
        <w:rPr>
          <w:noProof/>
          <w:sz w:val="20"/>
          <w:szCs w:val="20"/>
          <w:lang w:val="en"/>
        </w:rPr>
        <w:drawing>
          <wp:anchor distT="0" distB="0" distL="114300" distR="114300" simplePos="0" relativeHeight="251664384" behindDoc="1" locked="0" layoutInCell="0" allowOverlap="1" wp14:anchorId="0E6AA28F" wp14:editId="2BEB0E89">
            <wp:simplePos x="0" y="0"/>
            <wp:positionH relativeFrom="column">
              <wp:posOffset>633730</wp:posOffset>
            </wp:positionH>
            <wp:positionV relativeFrom="paragraph">
              <wp:posOffset>323215</wp:posOffset>
            </wp:positionV>
            <wp:extent cx="5631180" cy="20040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srcRect/>
                    <a:stretch>
                      <a:fillRect/>
                    </a:stretch>
                  </pic:blipFill>
                  <pic:spPr bwMode="auto">
                    <a:xfrm>
                      <a:off x="0" y="0"/>
                      <a:ext cx="5631180" cy="2004060"/>
                    </a:xfrm>
                    <a:prstGeom prst="rect">
                      <a:avLst/>
                    </a:prstGeom>
                    <a:noFill/>
                  </pic:spPr>
                </pic:pic>
              </a:graphicData>
            </a:graphic>
          </wp:anchor>
        </w:drawing>
      </w:r>
    </w:p>
    <w:p w14:paraId="35CF17D4" w14:textId="77777777" w:rsidR="00604ED0" w:rsidRDefault="00604ED0">
      <w:pPr>
        <w:spacing w:line="200" w:lineRule="exact"/>
        <w:rPr>
          <w:sz w:val="20"/>
          <w:szCs w:val="20"/>
        </w:rPr>
      </w:pPr>
    </w:p>
    <w:p w14:paraId="64D2004C" w14:textId="77777777" w:rsidR="00604ED0" w:rsidRDefault="00604ED0">
      <w:pPr>
        <w:spacing w:line="200" w:lineRule="exact"/>
        <w:rPr>
          <w:sz w:val="20"/>
          <w:szCs w:val="20"/>
        </w:rPr>
      </w:pPr>
    </w:p>
    <w:p w14:paraId="67624D1B" w14:textId="77777777" w:rsidR="00604ED0" w:rsidRDefault="00604ED0">
      <w:pPr>
        <w:spacing w:line="200" w:lineRule="exact"/>
        <w:rPr>
          <w:sz w:val="20"/>
          <w:szCs w:val="20"/>
        </w:rPr>
      </w:pPr>
    </w:p>
    <w:p w14:paraId="4134FB6C" w14:textId="77777777" w:rsidR="00604ED0" w:rsidRDefault="00604ED0">
      <w:pPr>
        <w:spacing w:line="200" w:lineRule="exact"/>
        <w:rPr>
          <w:sz w:val="20"/>
          <w:szCs w:val="20"/>
        </w:rPr>
      </w:pPr>
    </w:p>
    <w:p w14:paraId="289E2651" w14:textId="77777777" w:rsidR="00604ED0" w:rsidRDefault="00604ED0">
      <w:pPr>
        <w:spacing w:line="200" w:lineRule="exact"/>
        <w:rPr>
          <w:sz w:val="20"/>
          <w:szCs w:val="20"/>
        </w:rPr>
      </w:pPr>
    </w:p>
    <w:p w14:paraId="5630C139" w14:textId="77777777" w:rsidR="00604ED0" w:rsidRDefault="00604ED0">
      <w:pPr>
        <w:spacing w:line="200" w:lineRule="exact"/>
        <w:rPr>
          <w:sz w:val="20"/>
          <w:szCs w:val="20"/>
        </w:rPr>
      </w:pPr>
    </w:p>
    <w:p w14:paraId="277192B5" w14:textId="77777777" w:rsidR="00604ED0" w:rsidRDefault="00604ED0">
      <w:pPr>
        <w:spacing w:line="200" w:lineRule="exact"/>
        <w:rPr>
          <w:sz w:val="20"/>
          <w:szCs w:val="20"/>
        </w:rPr>
      </w:pPr>
    </w:p>
    <w:p w14:paraId="4B15EBEA" w14:textId="77777777" w:rsidR="00604ED0" w:rsidRDefault="00604ED0">
      <w:pPr>
        <w:spacing w:line="200" w:lineRule="exact"/>
        <w:rPr>
          <w:sz w:val="20"/>
          <w:szCs w:val="20"/>
        </w:rPr>
      </w:pPr>
    </w:p>
    <w:p w14:paraId="230858C2" w14:textId="77777777" w:rsidR="00604ED0" w:rsidRDefault="00604ED0">
      <w:pPr>
        <w:spacing w:line="200" w:lineRule="exact"/>
        <w:rPr>
          <w:sz w:val="20"/>
          <w:szCs w:val="20"/>
        </w:rPr>
      </w:pPr>
    </w:p>
    <w:p w14:paraId="1241E1C5" w14:textId="77777777" w:rsidR="00604ED0" w:rsidRDefault="00604ED0">
      <w:pPr>
        <w:spacing w:line="200" w:lineRule="exact"/>
        <w:rPr>
          <w:sz w:val="20"/>
          <w:szCs w:val="20"/>
        </w:rPr>
      </w:pPr>
    </w:p>
    <w:p w14:paraId="047F0D80" w14:textId="77777777" w:rsidR="00604ED0" w:rsidRDefault="00604ED0">
      <w:pPr>
        <w:spacing w:line="200" w:lineRule="exact"/>
        <w:rPr>
          <w:sz w:val="20"/>
          <w:szCs w:val="20"/>
        </w:rPr>
      </w:pPr>
    </w:p>
    <w:p w14:paraId="19358D31" w14:textId="77777777" w:rsidR="00604ED0" w:rsidRDefault="00604ED0">
      <w:pPr>
        <w:spacing w:line="200" w:lineRule="exact"/>
        <w:rPr>
          <w:sz w:val="20"/>
          <w:szCs w:val="20"/>
        </w:rPr>
      </w:pPr>
    </w:p>
    <w:p w14:paraId="3676524A" w14:textId="77777777" w:rsidR="00604ED0" w:rsidRDefault="00604ED0">
      <w:pPr>
        <w:spacing w:line="200" w:lineRule="exact"/>
        <w:rPr>
          <w:sz w:val="20"/>
          <w:szCs w:val="20"/>
        </w:rPr>
      </w:pPr>
    </w:p>
    <w:p w14:paraId="743FB147" w14:textId="77777777" w:rsidR="00604ED0" w:rsidRDefault="00604ED0">
      <w:pPr>
        <w:spacing w:line="200" w:lineRule="exact"/>
        <w:rPr>
          <w:sz w:val="20"/>
          <w:szCs w:val="20"/>
        </w:rPr>
      </w:pPr>
    </w:p>
    <w:p w14:paraId="4A80ED2C" w14:textId="77777777" w:rsidR="00604ED0" w:rsidRDefault="00604ED0">
      <w:pPr>
        <w:spacing w:line="200" w:lineRule="exact"/>
        <w:rPr>
          <w:sz w:val="20"/>
          <w:szCs w:val="20"/>
        </w:rPr>
      </w:pPr>
    </w:p>
    <w:p w14:paraId="4F179EE7" w14:textId="77777777" w:rsidR="00604ED0" w:rsidRDefault="00604ED0">
      <w:pPr>
        <w:spacing w:line="200" w:lineRule="exact"/>
        <w:rPr>
          <w:sz w:val="20"/>
          <w:szCs w:val="20"/>
        </w:rPr>
      </w:pPr>
    </w:p>
    <w:p w14:paraId="5837EFAA" w14:textId="77777777" w:rsidR="00604ED0" w:rsidRDefault="00604ED0">
      <w:pPr>
        <w:spacing w:line="200" w:lineRule="exact"/>
        <w:rPr>
          <w:sz w:val="20"/>
          <w:szCs w:val="20"/>
        </w:rPr>
      </w:pPr>
    </w:p>
    <w:p w14:paraId="74F22E3D" w14:textId="77777777" w:rsidR="00604ED0" w:rsidRDefault="00604ED0">
      <w:pPr>
        <w:spacing w:line="352" w:lineRule="exact"/>
        <w:rPr>
          <w:sz w:val="20"/>
          <w:szCs w:val="20"/>
        </w:rPr>
      </w:pPr>
    </w:p>
    <w:p w14:paraId="09E4C011" w14:textId="516D392B" w:rsidR="00604ED0" w:rsidRDefault="00597C72">
      <w:pPr>
        <w:spacing w:line="243" w:lineRule="auto"/>
        <w:ind w:left="960" w:right="40"/>
        <w:rPr>
          <w:sz w:val="20"/>
          <w:szCs w:val="20"/>
        </w:rPr>
      </w:pPr>
      <w:r>
        <w:rPr>
          <w:i/>
          <w:iCs/>
          <w:sz w:val="20"/>
          <w:szCs w:val="20"/>
          <w:lang w:val="en"/>
        </w:rPr>
        <w:t xml:space="preserve">Fig. 6. Measuring the relative length of the muzzle. </w:t>
      </w:r>
      <w:r w:rsidR="001F71F3" w:rsidRPr="001F71F3">
        <w:rPr>
          <w:i/>
          <w:iCs/>
          <w:sz w:val="20"/>
          <w:szCs w:val="20"/>
          <w:lang w:val="en"/>
        </w:rPr>
        <w:t xml:space="preserve">Cranial length is defined as the distance (mm) from the occipital protuberance (A) to the stop (B). Muzzle length is defined as the distance (mm) from the dorsal tip of the nasal planum (C) to the stop (B). </w:t>
      </w:r>
      <w:r>
        <w:rPr>
          <w:i/>
          <w:iCs/>
          <w:sz w:val="20"/>
          <w:szCs w:val="20"/>
          <w:lang w:val="en"/>
        </w:rPr>
        <w:t>The CFR is obtained by dividing the length of the muzzle by the length of the skull. From left to right visible with</w:t>
      </w:r>
      <w:r>
        <w:rPr>
          <w:lang w:val="en"/>
        </w:rPr>
        <w:t>a short</w:t>
      </w:r>
      <w:r>
        <w:rPr>
          <w:i/>
          <w:iCs/>
          <w:sz w:val="20"/>
          <w:szCs w:val="20"/>
          <w:lang w:val="en"/>
        </w:rPr>
        <w:t>muzzle (CFR = 0.08), moderately short muzzle (CFR = 0.23) and a slightly short muzzle (CFR = 0.35). CFR = muzzle length divided by the length of the skull. Photo source: Packer et al. 2015.</w:t>
      </w:r>
    </w:p>
    <w:p w14:paraId="27A900DA" w14:textId="77777777" w:rsidR="00604ED0" w:rsidRDefault="00604ED0">
      <w:pPr>
        <w:spacing w:line="247" w:lineRule="exact"/>
        <w:rPr>
          <w:sz w:val="20"/>
          <w:szCs w:val="20"/>
        </w:rPr>
      </w:pPr>
    </w:p>
    <w:p w14:paraId="19927946" w14:textId="33523CC6" w:rsidR="00604ED0" w:rsidRDefault="00597C72">
      <w:pPr>
        <w:spacing w:line="245" w:lineRule="auto"/>
        <w:ind w:left="1000"/>
        <w:rPr>
          <w:sz w:val="20"/>
          <w:szCs w:val="20"/>
        </w:rPr>
      </w:pPr>
      <w:r>
        <w:rPr>
          <w:lang w:val="en"/>
        </w:rPr>
        <w:t xml:space="preserve">Packer </w:t>
      </w:r>
      <w:r w:rsidR="001F71F3">
        <w:rPr>
          <w:lang w:val="en"/>
        </w:rPr>
        <w:t>et al.</w:t>
      </w:r>
      <w:r>
        <w:rPr>
          <w:lang w:val="en"/>
        </w:rPr>
        <w:t xml:space="preserve"> (2015) proposed adding boundaries to the relative length of the muzzle in the </w:t>
      </w:r>
      <w:r w:rsidR="00FD633E">
        <w:rPr>
          <w:lang w:val="en"/>
        </w:rPr>
        <w:t>breed standards</w:t>
      </w:r>
      <w:r>
        <w:rPr>
          <w:lang w:val="en"/>
        </w:rPr>
        <w:t xml:space="preserve">. If the BOAS risk were to be zero, the relative length of the muzzle should be at least 0.5, which corresponds to the head of the average </w:t>
      </w:r>
      <w:r w:rsidR="00FD633E">
        <w:rPr>
          <w:lang w:val="en"/>
        </w:rPr>
        <w:t>S</w:t>
      </w:r>
      <w:r>
        <w:rPr>
          <w:lang w:val="en"/>
        </w:rPr>
        <w:t>taffordshire bullterrier. If the 50% BOAS risk were considered acceptable,</w:t>
      </w:r>
      <w:r w:rsidR="00FD633E">
        <w:rPr>
          <w:lang w:val="en"/>
        </w:rPr>
        <w:t xml:space="preserve"> </w:t>
      </w:r>
      <w:r>
        <w:rPr>
          <w:lang w:val="en"/>
        </w:rPr>
        <w:t>the relative length of the muzzle should</w:t>
      </w:r>
      <w:r w:rsidR="00FD633E">
        <w:rPr>
          <w:lang w:val="en"/>
        </w:rPr>
        <w:t xml:space="preserve"> </w:t>
      </w:r>
      <w:r>
        <w:rPr>
          <w:lang w:val="en"/>
        </w:rPr>
        <w:t>be more than 0</w:t>
      </w:r>
      <w:r w:rsidR="00FD633E">
        <w:rPr>
          <w:lang w:val="en"/>
        </w:rPr>
        <w:t>.</w:t>
      </w:r>
      <w:r>
        <w:rPr>
          <w:lang w:val="en"/>
        </w:rPr>
        <w:t>20. Even then, the risk of developing the syndrome in short-skulled dogs could be significantly reduced.</w:t>
      </w:r>
    </w:p>
    <w:p w14:paraId="2343303F" w14:textId="77777777" w:rsidR="00604ED0" w:rsidRDefault="00604ED0">
      <w:pPr>
        <w:spacing w:line="362" w:lineRule="exact"/>
        <w:rPr>
          <w:sz w:val="20"/>
          <w:szCs w:val="20"/>
        </w:rPr>
      </w:pPr>
    </w:p>
    <w:p w14:paraId="639EB51B" w14:textId="77777777" w:rsidR="00604ED0" w:rsidRDefault="00597C72">
      <w:pPr>
        <w:ind w:left="1000"/>
        <w:rPr>
          <w:sz w:val="20"/>
          <w:szCs w:val="20"/>
        </w:rPr>
      </w:pPr>
      <w:r>
        <w:rPr>
          <w:lang w:val="en"/>
        </w:rPr>
        <w:t>Council of Europe Resolution 1995:</w:t>
      </w:r>
    </w:p>
    <w:p w14:paraId="5A96ACF1" w14:textId="77777777" w:rsidR="00604ED0" w:rsidRDefault="00604ED0">
      <w:pPr>
        <w:spacing w:line="72" w:lineRule="exact"/>
        <w:rPr>
          <w:sz w:val="20"/>
          <w:szCs w:val="20"/>
        </w:rPr>
      </w:pPr>
    </w:p>
    <w:p w14:paraId="6175751D" w14:textId="6ACF1C7A" w:rsidR="00604ED0" w:rsidRDefault="00597C72">
      <w:pPr>
        <w:numPr>
          <w:ilvl w:val="0"/>
          <w:numId w:val="50"/>
        </w:numPr>
        <w:tabs>
          <w:tab w:val="left" w:pos="1360"/>
        </w:tabs>
        <w:spacing w:line="263" w:lineRule="auto"/>
        <w:ind w:left="1360" w:right="80" w:hanging="364"/>
        <w:rPr>
          <w:rFonts w:ascii="Arial" w:eastAsia="Arial" w:hAnsi="Arial" w:cs="Arial"/>
        </w:rPr>
      </w:pPr>
      <w:r>
        <w:rPr>
          <w:lang w:val="en"/>
        </w:rPr>
        <w:t xml:space="preserve">A short-skull or muzzle boundaries are prescribed to avoid difficulty in breathing, obstruction of the tear ducts and the vulnerability to </w:t>
      </w:r>
      <w:r w:rsidR="00D4045F">
        <w:rPr>
          <w:lang w:val="en"/>
        </w:rPr>
        <w:t>whelping</w:t>
      </w:r>
      <w:r>
        <w:rPr>
          <w:lang w:val="en"/>
        </w:rPr>
        <w:t xml:space="preserve"> difficulties.</w:t>
      </w:r>
    </w:p>
    <w:p w14:paraId="721AB206" w14:textId="77777777" w:rsidR="00604ED0" w:rsidRDefault="00604ED0">
      <w:pPr>
        <w:spacing w:line="335" w:lineRule="exact"/>
        <w:rPr>
          <w:sz w:val="20"/>
          <w:szCs w:val="20"/>
        </w:rPr>
      </w:pPr>
    </w:p>
    <w:p w14:paraId="052C7DE1" w14:textId="04DD4112" w:rsidR="00604ED0" w:rsidRDefault="00597C72">
      <w:pPr>
        <w:spacing w:line="244" w:lineRule="auto"/>
        <w:ind w:left="1000" w:right="80"/>
        <w:rPr>
          <w:sz w:val="20"/>
          <w:szCs w:val="20"/>
        </w:rPr>
      </w:pPr>
      <w:r>
        <w:rPr>
          <w:lang w:val="en"/>
        </w:rPr>
        <w:t>However, measuring the relative length of the muzzle reliably with a tape measure is challenging, especially if the nasal fold is deep. Some dogs opposed the measure</w:t>
      </w:r>
      <w:r w:rsidR="00973B43">
        <w:rPr>
          <w:lang w:val="en"/>
        </w:rPr>
        <w:t>ment</w:t>
      </w:r>
      <w:r>
        <w:rPr>
          <w:lang w:val="en"/>
        </w:rPr>
        <w:t xml:space="preserve"> because </w:t>
      </w:r>
      <w:r w:rsidR="00973B43">
        <w:rPr>
          <w:lang w:val="en"/>
        </w:rPr>
        <w:t>it feels uncomfortable</w:t>
      </w:r>
      <w:r>
        <w:rPr>
          <w:lang w:val="en"/>
        </w:rPr>
        <w:t xml:space="preserve">. Liu </w:t>
      </w:r>
      <w:r w:rsidR="00973B43">
        <w:rPr>
          <w:lang w:val="en"/>
        </w:rPr>
        <w:t>et al.</w:t>
      </w:r>
      <w:r>
        <w:rPr>
          <w:lang w:val="en"/>
        </w:rPr>
        <w:t xml:space="preserve"> (2017) concluded in their study of </w:t>
      </w:r>
      <w:r w:rsidR="00973B43">
        <w:rPr>
          <w:lang w:val="en"/>
        </w:rPr>
        <w:t>Pugs</w:t>
      </w:r>
      <w:r>
        <w:rPr>
          <w:lang w:val="en"/>
        </w:rPr>
        <w:t xml:space="preserve">, English </w:t>
      </w:r>
      <w:proofErr w:type="gramStart"/>
      <w:r>
        <w:rPr>
          <w:lang w:val="en"/>
        </w:rPr>
        <w:t>bulldogs</w:t>
      </w:r>
      <w:proofErr w:type="gramEnd"/>
      <w:r>
        <w:rPr>
          <w:lang w:val="en"/>
        </w:rPr>
        <w:t xml:space="preserve"> and French bulldog</w:t>
      </w:r>
      <w:r w:rsidR="00973B43">
        <w:rPr>
          <w:lang w:val="en"/>
        </w:rPr>
        <w:t>s</w:t>
      </w:r>
      <w:r>
        <w:rPr>
          <w:lang w:val="en"/>
        </w:rPr>
        <w:t xml:space="preserve"> that the measurement error is high for measurements with a soft tape and that there is a lot of variation between the measures. Therefore, the accuracy and repeatability of the measurement is only moderate.</w:t>
      </w:r>
    </w:p>
    <w:p w14:paraId="16E5D138" w14:textId="77777777" w:rsidR="00604ED0" w:rsidRDefault="00604ED0">
      <w:pPr>
        <w:spacing w:line="363" w:lineRule="exact"/>
        <w:rPr>
          <w:sz w:val="20"/>
          <w:szCs w:val="20"/>
        </w:rPr>
      </w:pPr>
    </w:p>
    <w:p w14:paraId="099818D4" w14:textId="00EF1BA9" w:rsidR="00604ED0" w:rsidRDefault="00597C72">
      <w:pPr>
        <w:spacing w:line="250" w:lineRule="auto"/>
        <w:ind w:left="1000" w:right="160"/>
        <w:rPr>
          <w:sz w:val="20"/>
          <w:szCs w:val="20"/>
        </w:rPr>
      </w:pPr>
      <w:r>
        <w:rPr>
          <w:lang w:val="en"/>
        </w:rPr>
        <w:t>The relative length of the muzzle could be evaluated and measured from photographs using a computer application. This would eliminate the variation between the measurers and obtain more accurate and</w:t>
      </w:r>
      <w:r w:rsidR="00612F80">
        <w:rPr>
          <w:lang w:val="en"/>
        </w:rPr>
        <w:t xml:space="preserve"> </w:t>
      </w:r>
      <w:r>
        <w:rPr>
          <w:lang w:val="en"/>
        </w:rPr>
        <w:t>verily results.</w:t>
      </w:r>
    </w:p>
    <w:p w14:paraId="2AFD3B6F" w14:textId="77777777" w:rsidR="00604ED0" w:rsidRDefault="00604ED0">
      <w:pPr>
        <w:spacing w:line="351" w:lineRule="exact"/>
        <w:rPr>
          <w:sz w:val="20"/>
          <w:szCs w:val="20"/>
        </w:rPr>
      </w:pPr>
    </w:p>
    <w:p w14:paraId="4FDDD090" w14:textId="77777777" w:rsidR="00604ED0" w:rsidRPr="00914B9A" w:rsidRDefault="00597C72">
      <w:pPr>
        <w:ind w:left="1000"/>
        <w:rPr>
          <w:sz w:val="20"/>
          <w:szCs w:val="20"/>
          <w:lang w:val="fi-FI"/>
        </w:rPr>
      </w:pPr>
      <w:proofErr w:type="spellStart"/>
      <w:r w:rsidRPr="00914B9A">
        <w:rPr>
          <w:b/>
          <w:bCs/>
          <w:lang w:val="fi-FI"/>
        </w:rPr>
        <w:t>Nasal</w:t>
      </w:r>
      <w:proofErr w:type="spellEnd"/>
      <w:r w:rsidRPr="00914B9A">
        <w:rPr>
          <w:b/>
          <w:bCs/>
          <w:lang w:val="fi-FI"/>
        </w:rPr>
        <w:t xml:space="preserve"> </w:t>
      </w:r>
      <w:proofErr w:type="spellStart"/>
      <w:r w:rsidRPr="00914B9A">
        <w:rPr>
          <w:b/>
          <w:bCs/>
          <w:lang w:val="fi-FI"/>
        </w:rPr>
        <w:t>stenosis</w:t>
      </w:r>
      <w:proofErr w:type="spellEnd"/>
    </w:p>
    <w:p w14:paraId="0B9709D8" w14:textId="77777777" w:rsidR="00604ED0" w:rsidRPr="00914B9A" w:rsidRDefault="00604ED0">
      <w:pPr>
        <w:spacing w:line="3" w:lineRule="exact"/>
        <w:rPr>
          <w:sz w:val="20"/>
          <w:szCs w:val="20"/>
          <w:lang w:val="fi-FI"/>
        </w:rPr>
      </w:pPr>
    </w:p>
    <w:p w14:paraId="3C615BAA" w14:textId="7004C190" w:rsidR="00604ED0" w:rsidRDefault="00597C72">
      <w:pPr>
        <w:spacing w:line="263" w:lineRule="auto"/>
        <w:ind w:left="1000" w:right="280"/>
        <w:rPr>
          <w:sz w:val="20"/>
          <w:szCs w:val="20"/>
        </w:rPr>
      </w:pPr>
      <w:r w:rsidRPr="00914B9A">
        <w:rPr>
          <w:lang w:val="fi-FI"/>
        </w:rPr>
        <w:t xml:space="preserve">Liu et al. </w:t>
      </w:r>
      <w:r>
        <w:rPr>
          <w:lang w:val="en"/>
        </w:rPr>
        <w:t>(2016) the degree of nasal obstruction can be determined as follows:</w:t>
      </w:r>
    </w:p>
    <w:p w14:paraId="7E066B6F" w14:textId="77777777" w:rsidR="00604ED0" w:rsidRDefault="00604ED0">
      <w:pPr>
        <w:spacing w:line="21" w:lineRule="exact"/>
        <w:rPr>
          <w:sz w:val="20"/>
          <w:szCs w:val="20"/>
        </w:rPr>
      </w:pPr>
    </w:p>
    <w:p w14:paraId="575489FE" w14:textId="77777777" w:rsidR="00604ED0" w:rsidRDefault="00597C72">
      <w:pPr>
        <w:numPr>
          <w:ilvl w:val="0"/>
          <w:numId w:val="51"/>
        </w:numPr>
        <w:tabs>
          <w:tab w:val="left" w:pos="1360"/>
        </w:tabs>
        <w:ind w:left="1360" w:hanging="364"/>
        <w:rPr>
          <w:rFonts w:ascii="Arial" w:eastAsia="Arial" w:hAnsi="Arial" w:cs="Arial"/>
        </w:rPr>
      </w:pPr>
      <w:r>
        <w:rPr>
          <w:lang w:val="en"/>
        </w:rPr>
        <w:t>Open nostrils (Grade 0; (see Fig. 7). No narrowing.</w:t>
      </w:r>
    </w:p>
    <w:p w14:paraId="613EBB19" w14:textId="77777777" w:rsidR="00604ED0" w:rsidRDefault="00604ED0">
      <w:pPr>
        <w:spacing w:line="69" w:lineRule="exact"/>
        <w:rPr>
          <w:rFonts w:ascii="Arial" w:eastAsia="Arial" w:hAnsi="Arial" w:cs="Arial"/>
        </w:rPr>
      </w:pPr>
    </w:p>
    <w:p w14:paraId="3E9CA884" w14:textId="77777777" w:rsidR="00604ED0" w:rsidRDefault="00597C72">
      <w:pPr>
        <w:numPr>
          <w:ilvl w:val="0"/>
          <w:numId w:val="51"/>
        </w:numPr>
        <w:tabs>
          <w:tab w:val="left" w:pos="1360"/>
        </w:tabs>
        <w:spacing w:line="251" w:lineRule="auto"/>
        <w:ind w:left="1360" w:right="120" w:hanging="364"/>
        <w:rPr>
          <w:rFonts w:ascii="Arial" w:eastAsia="Arial" w:hAnsi="Arial" w:cs="Arial"/>
        </w:rPr>
      </w:pPr>
      <w:r>
        <w:rPr>
          <w:lang w:val="en"/>
        </w:rPr>
        <w:t>Slightly narrowed nostrils (Grade 1). The lateral wall does not apply to the medial or inner wall of the nostril. In addition, after exertion, the nostril wing must move dorsolaterally, i.e. out and upwards during inhalation.</w:t>
      </w:r>
    </w:p>
    <w:p w14:paraId="1AF9A227" w14:textId="77777777" w:rsidR="00604ED0" w:rsidRDefault="00604ED0">
      <w:pPr>
        <w:sectPr w:rsidR="00604ED0">
          <w:pgSz w:w="11900" w:h="16838"/>
          <w:pgMar w:top="696" w:right="1146" w:bottom="159" w:left="1440" w:header="0" w:footer="0" w:gutter="0"/>
          <w:cols w:space="720" w:equalWidth="0">
            <w:col w:w="9320"/>
          </w:cols>
        </w:sectPr>
      </w:pPr>
    </w:p>
    <w:p w14:paraId="75CE6F9B" w14:textId="77777777" w:rsidR="00604ED0" w:rsidRDefault="00604ED0">
      <w:pPr>
        <w:spacing w:line="200" w:lineRule="exact"/>
        <w:rPr>
          <w:sz w:val="20"/>
          <w:szCs w:val="20"/>
        </w:rPr>
      </w:pPr>
    </w:p>
    <w:p w14:paraId="0B9C8B6B" w14:textId="77777777" w:rsidR="00604ED0" w:rsidRDefault="00604ED0">
      <w:pPr>
        <w:spacing w:line="200" w:lineRule="exact"/>
        <w:rPr>
          <w:sz w:val="20"/>
          <w:szCs w:val="20"/>
        </w:rPr>
      </w:pPr>
    </w:p>
    <w:p w14:paraId="0F9D2FF6" w14:textId="77777777" w:rsidR="00604ED0" w:rsidRDefault="00604ED0">
      <w:pPr>
        <w:spacing w:line="200" w:lineRule="exact"/>
        <w:rPr>
          <w:sz w:val="20"/>
          <w:szCs w:val="20"/>
        </w:rPr>
      </w:pPr>
    </w:p>
    <w:p w14:paraId="1C45AAAA" w14:textId="77777777" w:rsidR="00604ED0" w:rsidRDefault="00604ED0">
      <w:pPr>
        <w:spacing w:line="200" w:lineRule="exact"/>
        <w:rPr>
          <w:sz w:val="20"/>
          <w:szCs w:val="20"/>
        </w:rPr>
      </w:pPr>
    </w:p>
    <w:p w14:paraId="37B0FB5F" w14:textId="77777777" w:rsidR="00604ED0" w:rsidRDefault="00604ED0">
      <w:pPr>
        <w:spacing w:line="229" w:lineRule="exact"/>
        <w:rPr>
          <w:sz w:val="20"/>
          <w:szCs w:val="20"/>
        </w:rPr>
      </w:pPr>
    </w:p>
    <w:p w14:paraId="1BA84D85" w14:textId="77777777" w:rsidR="00604ED0" w:rsidRDefault="00597C72">
      <w:pPr>
        <w:ind w:right="300"/>
        <w:jc w:val="center"/>
        <w:rPr>
          <w:sz w:val="20"/>
          <w:szCs w:val="20"/>
        </w:rPr>
      </w:pPr>
      <w:r>
        <w:rPr>
          <w:sz w:val="20"/>
          <w:szCs w:val="20"/>
          <w:lang w:val="en"/>
        </w:rPr>
        <w:t>50 (89)</w:t>
      </w:r>
    </w:p>
    <w:p w14:paraId="22B2B146" w14:textId="77777777" w:rsidR="00604ED0" w:rsidRDefault="00604ED0">
      <w:pPr>
        <w:sectPr w:rsidR="00604ED0">
          <w:type w:val="continuous"/>
          <w:pgSz w:w="11900" w:h="16838"/>
          <w:pgMar w:top="696" w:right="1146" w:bottom="159" w:left="1440" w:header="0" w:footer="0" w:gutter="0"/>
          <w:cols w:space="720" w:equalWidth="0">
            <w:col w:w="9320"/>
          </w:cols>
        </w:sectPr>
      </w:pPr>
    </w:p>
    <w:p w14:paraId="3C47889F" w14:textId="77777777" w:rsidR="00604ED0" w:rsidRDefault="00597C72">
      <w:pPr>
        <w:spacing w:line="350" w:lineRule="auto"/>
        <w:ind w:right="280"/>
        <w:jc w:val="center"/>
        <w:rPr>
          <w:sz w:val="20"/>
          <w:szCs w:val="20"/>
        </w:rPr>
      </w:pPr>
      <w:bookmarkStart w:id="49" w:name="page52"/>
      <w:bookmarkEnd w:id="4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F510C76" w14:textId="77777777" w:rsidR="00604ED0" w:rsidRDefault="00604ED0">
      <w:pPr>
        <w:spacing w:line="200" w:lineRule="exact"/>
        <w:rPr>
          <w:sz w:val="20"/>
          <w:szCs w:val="20"/>
        </w:rPr>
      </w:pPr>
    </w:p>
    <w:p w14:paraId="0357D666" w14:textId="77777777" w:rsidR="00604ED0" w:rsidRDefault="00604ED0">
      <w:pPr>
        <w:spacing w:line="303" w:lineRule="exact"/>
        <w:rPr>
          <w:sz w:val="20"/>
          <w:szCs w:val="20"/>
        </w:rPr>
      </w:pPr>
    </w:p>
    <w:p w14:paraId="5BC8BE20" w14:textId="0B0F84C0" w:rsidR="00604ED0" w:rsidRDefault="00597C72">
      <w:pPr>
        <w:numPr>
          <w:ilvl w:val="0"/>
          <w:numId w:val="52"/>
        </w:numPr>
        <w:tabs>
          <w:tab w:val="left" w:pos="1360"/>
        </w:tabs>
        <w:spacing w:line="245" w:lineRule="auto"/>
        <w:ind w:left="1360" w:right="20" w:hanging="364"/>
        <w:rPr>
          <w:rFonts w:ascii="Arial" w:eastAsia="Arial" w:hAnsi="Arial" w:cs="Arial"/>
        </w:rPr>
      </w:pPr>
      <w:r w:rsidRPr="002100E9">
        <w:rPr>
          <w:lang w:val="en"/>
        </w:rPr>
        <w:t>Moderately narrowed nostrils (Grade 2). The lateral wall hits the medi</w:t>
      </w:r>
      <w:r w:rsidR="002100E9" w:rsidRPr="002100E9">
        <w:rPr>
          <w:lang w:val="en"/>
        </w:rPr>
        <w:t>al</w:t>
      </w:r>
      <w:r w:rsidRPr="002100E9">
        <w:rPr>
          <w:lang w:val="en"/>
        </w:rPr>
        <w:t xml:space="preserve"> wall of the nostril in the dorsal part of the nostril. As</w:t>
      </w:r>
      <w:r>
        <w:rPr>
          <w:lang w:val="en"/>
        </w:rPr>
        <w:t xml:space="preserve"> a result of this, the nostrils are open only from the lower part. In addition, moderately narrowed nostrils cannot open during inhalation after exertion. In this case, around the nose can be seen </w:t>
      </w:r>
      <w:r w:rsidR="002100E9">
        <w:rPr>
          <w:lang w:val="en"/>
        </w:rPr>
        <w:t>flutter</w:t>
      </w:r>
      <w:r>
        <w:rPr>
          <w:lang w:val="en"/>
        </w:rPr>
        <w:t>i</w:t>
      </w:r>
      <w:r w:rsidR="002100E9">
        <w:rPr>
          <w:lang w:val="en"/>
        </w:rPr>
        <w:t>ng</w:t>
      </w:r>
      <w:r>
        <w:rPr>
          <w:lang w:val="en"/>
        </w:rPr>
        <w:t xml:space="preserve"> </w:t>
      </w:r>
      <w:proofErr w:type="gramStart"/>
      <w:r>
        <w:rPr>
          <w:lang w:val="en"/>
        </w:rPr>
        <w:t>as a result of</w:t>
      </w:r>
      <w:proofErr w:type="gramEnd"/>
      <w:r>
        <w:rPr>
          <w:lang w:val="en"/>
        </w:rPr>
        <w:t xml:space="preserve"> the muscle attempt to expand the nostrils.</w:t>
      </w:r>
    </w:p>
    <w:p w14:paraId="3F32BEDF" w14:textId="77777777" w:rsidR="00604ED0" w:rsidRDefault="00604ED0">
      <w:pPr>
        <w:spacing w:line="42" w:lineRule="exact"/>
        <w:rPr>
          <w:rFonts w:ascii="Arial" w:eastAsia="Arial" w:hAnsi="Arial" w:cs="Arial"/>
        </w:rPr>
      </w:pPr>
    </w:p>
    <w:p w14:paraId="18D14469" w14:textId="61EE6439" w:rsidR="00604ED0" w:rsidRDefault="00597C72">
      <w:pPr>
        <w:numPr>
          <w:ilvl w:val="0"/>
          <w:numId w:val="52"/>
        </w:numPr>
        <w:tabs>
          <w:tab w:val="left" w:pos="1360"/>
        </w:tabs>
        <w:spacing w:line="263" w:lineRule="auto"/>
        <w:ind w:left="1360" w:hanging="364"/>
        <w:rPr>
          <w:rFonts w:ascii="Arial" w:eastAsia="Arial" w:hAnsi="Arial" w:cs="Arial"/>
        </w:rPr>
      </w:pPr>
      <w:r>
        <w:rPr>
          <w:lang w:val="en"/>
        </w:rPr>
        <w:t xml:space="preserve">Severely narrowed nostrils (Grade 3). The nostrils are almost completely closed, </w:t>
      </w:r>
      <w:proofErr w:type="gramStart"/>
      <w:r>
        <w:rPr>
          <w:lang w:val="en"/>
        </w:rPr>
        <w:t>as a result of</w:t>
      </w:r>
      <w:proofErr w:type="gramEnd"/>
      <w:r>
        <w:rPr>
          <w:lang w:val="en"/>
        </w:rPr>
        <w:t xml:space="preserve"> which the dog breathes through the mouth even after a slight</w:t>
      </w:r>
      <w:r w:rsidR="002100E9">
        <w:rPr>
          <w:lang w:val="en"/>
        </w:rPr>
        <w:t xml:space="preserve"> </w:t>
      </w:r>
      <w:proofErr w:type="spellStart"/>
      <w:r w:rsidR="002100E9">
        <w:rPr>
          <w:lang w:val="en"/>
        </w:rPr>
        <w:t>excercise</w:t>
      </w:r>
      <w:proofErr w:type="spellEnd"/>
      <w:r>
        <w:rPr>
          <w:lang w:val="en"/>
        </w:rPr>
        <w:t>.</w:t>
      </w:r>
    </w:p>
    <w:p w14:paraId="2F3A29FE" w14:textId="77777777" w:rsidR="00604ED0" w:rsidRDefault="00597C72">
      <w:pPr>
        <w:spacing w:line="20" w:lineRule="exact"/>
        <w:rPr>
          <w:sz w:val="20"/>
          <w:szCs w:val="20"/>
        </w:rPr>
      </w:pPr>
      <w:r>
        <w:rPr>
          <w:noProof/>
          <w:sz w:val="20"/>
          <w:szCs w:val="20"/>
          <w:lang w:val="en"/>
        </w:rPr>
        <w:drawing>
          <wp:anchor distT="0" distB="0" distL="114300" distR="114300" simplePos="0" relativeHeight="251665408" behindDoc="1" locked="0" layoutInCell="0" allowOverlap="1" wp14:anchorId="7399554A" wp14:editId="5C69E893">
            <wp:simplePos x="0" y="0"/>
            <wp:positionH relativeFrom="column">
              <wp:posOffset>615950</wp:posOffset>
            </wp:positionH>
            <wp:positionV relativeFrom="paragraph">
              <wp:posOffset>226060</wp:posOffset>
            </wp:positionV>
            <wp:extent cx="3079115" cy="30994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3079115" cy="3099435"/>
                    </a:xfrm>
                    <a:prstGeom prst="rect">
                      <a:avLst/>
                    </a:prstGeom>
                    <a:noFill/>
                  </pic:spPr>
                </pic:pic>
              </a:graphicData>
            </a:graphic>
          </wp:anchor>
        </w:drawing>
      </w:r>
    </w:p>
    <w:p w14:paraId="6569B170" w14:textId="77777777" w:rsidR="00604ED0" w:rsidRDefault="00604ED0">
      <w:pPr>
        <w:spacing w:line="200" w:lineRule="exact"/>
        <w:rPr>
          <w:sz w:val="20"/>
          <w:szCs w:val="20"/>
        </w:rPr>
      </w:pPr>
    </w:p>
    <w:p w14:paraId="22C9106C" w14:textId="77777777" w:rsidR="00604ED0" w:rsidRDefault="00604ED0">
      <w:pPr>
        <w:spacing w:line="200" w:lineRule="exact"/>
        <w:rPr>
          <w:sz w:val="20"/>
          <w:szCs w:val="20"/>
        </w:rPr>
      </w:pPr>
    </w:p>
    <w:p w14:paraId="1687C6F2" w14:textId="77777777" w:rsidR="00604ED0" w:rsidRDefault="00604ED0">
      <w:pPr>
        <w:spacing w:line="200" w:lineRule="exact"/>
        <w:rPr>
          <w:sz w:val="20"/>
          <w:szCs w:val="20"/>
        </w:rPr>
      </w:pPr>
    </w:p>
    <w:p w14:paraId="71E7DEDE" w14:textId="77777777" w:rsidR="00604ED0" w:rsidRDefault="00604ED0">
      <w:pPr>
        <w:spacing w:line="200" w:lineRule="exact"/>
        <w:rPr>
          <w:sz w:val="20"/>
          <w:szCs w:val="20"/>
        </w:rPr>
      </w:pPr>
    </w:p>
    <w:p w14:paraId="675DEA40" w14:textId="77777777" w:rsidR="00604ED0" w:rsidRDefault="00604ED0">
      <w:pPr>
        <w:spacing w:line="200" w:lineRule="exact"/>
        <w:rPr>
          <w:sz w:val="20"/>
          <w:szCs w:val="20"/>
        </w:rPr>
      </w:pPr>
    </w:p>
    <w:p w14:paraId="18F07FFB" w14:textId="77777777" w:rsidR="00604ED0" w:rsidRDefault="00604ED0">
      <w:pPr>
        <w:spacing w:line="200" w:lineRule="exact"/>
        <w:rPr>
          <w:sz w:val="20"/>
          <w:szCs w:val="20"/>
        </w:rPr>
      </w:pPr>
    </w:p>
    <w:p w14:paraId="5D6A74C8" w14:textId="77777777" w:rsidR="00604ED0" w:rsidRDefault="00604ED0">
      <w:pPr>
        <w:spacing w:line="200" w:lineRule="exact"/>
        <w:rPr>
          <w:sz w:val="20"/>
          <w:szCs w:val="20"/>
        </w:rPr>
      </w:pPr>
    </w:p>
    <w:p w14:paraId="580F0A20" w14:textId="77777777" w:rsidR="00604ED0" w:rsidRDefault="00604ED0">
      <w:pPr>
        <w:spacing w:line="200" w:lineRule="exact"/>
        <w:rPr>
          <w:sz w:val="20"/>
          <w:szCs w:val="20"/>
        </w:rPr>
      </w:pPr>
    </w:p>
    <w:p w14:paraId="540455ED" w14:textId="77777777" w:rsidR="00604ED0" w:rsidRDefault="00604ED0">
      <w:pPr>
        <w:spacing w:line="200" w:lineRule="exact"/>
        <w:rPr>
          <w:sz w:val="20"/>
          <w:szCs w:val="20"/>
        </w:rPr>
      </w:pPr>
    </w:p>
    <w:p w14:paraId="456138F1" w14:textId="77777777" w:rsidR="00604ED0" w:rsidRDefault="00604ED0">
      <w:pPr>
        <w:spacing w:line="200" w:lineRule="exact"/>
        <w:rPr>
          <w:sz w:val="20"/>
          <w:szCs w:val="20"/>
        </w:rPr>
      </w:pPr>
    </w:p>
    <w:p w14:paraId="3DD25935" w14:textId="77777777" w:rsidR="00604ED0" w:rsidRDefault="00604ED0">
      <w:pPr>
        <w:spacing w:line="200" w:lineRule="exact"/>
        <w:rPr>
          <w:sz w:val="20"/>
          <w:szCs w:val="20"/>
        </w:rPr>
      </w:pPr>
    </w:p>
    <w:p w14:paraId="49B5100F" w14:textId="77777777" w:rsidR="00604ED0" w:rsidRDefault="00604ED0">
      <w:pPr>
        <w:spacing w:line="200" w:lineRule="exact"/>
        <w:rPr>
          <w:sz w:val="20"/>
          <w:szCs w:val="20"/>
        </w:rPr>
      </w:pPr>
    </w:p>
    <w:p w14:paraId="4235E611" w14:textId="77777777" w:rsidR="00604ED0" w:rsidRDefault="00604ED0">
      <w:pPr>
        <w:spacing w:line="200" w:lineRule="exact"/>
        <w:rPr>
          <w:sz w:val="20"/>
          <w:szCs w:val="20"/>
        </w:rPr>
      </w:pPr>
    </w:p>
    <w:p w14:paraId="28C7F31E" w14:textId="77777777" w:rsidR="00604ED0" w:rsidRDefault="00604ED0">
      <w:pPr>
        <w:spacing w:line="200" w:lineRule="exact"/>
        <w:rPr>
          <w:sz w:val="20"/>
          <w:szCs w:val="20"/>
        </w:rPr>
      </w:pPr>
    </w:p>
    <w:p w14:paraId="19C690AE" w14:textId="77777777" w:rsidR="00604ED0" w:rsidRDefault="00604ED0">
      <w:pPr>
        <w:spacing w:line="200" w:lineRule="exact"/>
        <w:rPr>
          <w:sz w:val="20"/>
          <w:szCs w:val="20"/>
        </w:rPr>
      </w:pPr>
    </w:p>
    <w:p w14:paraId="71A92153" w14:textId="77777777" w:rsidR="00604ED0" w:rsidRDefault="00604ED0">
      <w:pPr>
        <w:spacing w:line="200" w:lineRule="exact"/>
        <w:rPr>
          <w:sz w:val="20"/>
          <w:szCs w:val="20"/>
        </w:rPr>
      </w:pPr>
    </w:p>
    <w:p w14:paraId="00705D40" w14:textId="77777777" w:rsidR="00604ED0" w:rsidRDefault="00604ED0">
      <w:pPr>
        <w:spacing w:line="200" w:lineRule="exact"/>
        <w:rPr>
          <w:sz w:val="20"/>
          <w:szCs w:val="20"/>
        </w:rPr>
      </w:pPr>
    </w:p>
    <w:p w14:paraId="71B60988" w14:textId="77777777" w:rsidR="00604ED0" w:rsidRDefault="00604ED0">
      <w:pPr>
        <w:spacing w:line="200" w:lineRule="exact"/>
        <w:rPr>
          <w:sz w:val="20"/>
          <w:szCs w:val="20"/>
        </w:rPr>
      </w:pPr>
    </w:p>
    <w:p w14:paraId="6F98A9D4" w14:textId="77777777" w:rsidR="00604ED0" w:rsidRDefault="00604ED0">
      <w:pPr>
        <w:spacing w:line="200" w:lineRule="exact"/>
        <w:rPr>
          <w:sz w:val="20"/>
          <w:szCs w:val="20"/>
        </w:rPr>
      </w:pPr>
    </w:p>
    <w:p w14:paraId="4EB82652" w14:textId="77777777" w:rsidR="00604ED0" w:rsidRDefault="00604ED0">
      <w:pPr>
        <w:spacing w:line="200" w:lineRule="exact"/>
        <w:rPr>
          <w:sz w:val="20"/>
          <w:szCs w:val="20"/>
        </w:rPr>
      </w:pPr>
    </w:p>
    <w:p w14:paraId="09A2FED2" w14:textId="77777777" w:rsidR="00604ED0" w:rsidRDefault="00604ED0">
      <w:pPr>
        <w:spacing w:line="200" w:lineRule="exact"/>
        <w:rPr>
          <w:sz w:val="20"/>
          <w:szCs w:val="20"/>
        </w:rPr>
      </w:pPr>
    </w:p>
    <w:p w14:paraId="4D166866" w14:textId="77777777" w:rsidR="00604ED0" w:rsidRDefault="00604ED0">
      <w:pPr>
        <w:spacing w:line="200" w:lineRule="exact"/>
        <w:rPr>
          <w:sz w:val="20"/>
          <w:szCs w:val="20"/>
        </w:rPr>
      </w:pPr>
    </w:p>
    <w:p w14:paraId="6FAFEE0A" w14:textId="77777777" w:rsidR="00604ED0" w:rsidRDefault="00604ED0">
      <w:pPr>
        <w:spacing w:line="200" w:lineRule="exact"/>
        <w:rPr>
          <w:sz w:val="20"/>
          <w:szCs w:val="20"/>
        </w:rPr>
      </w:pPr>
    </w:p>
    <w:p w14:paraId="4B4BDF6E" w14:textId="77777777" w:rsidR="00604ED0" w:rsidRDefault="00604ED0">
      <w:pPr>
        <w:spacing w:line="200" w:lineRule="exact"/>
        <w:rPr>
          <w:sz w:val="20"/>
          <w:szCs w:val="20"/>
        </w:rPr>
      </w:pPr>
    </w:p>
    <w:p w14:paraId="38C76B15" w14:textId="77777777" w:rsidR="00604ED0" w:rsidRDefault="00604ED0">
      <w:pPr>
        <w:spacing w:line="200" w:lineRule="exact"/>
        <w:rPr>
          <w:sz w:val="20"/>
          <w:szCs w:val="20"/>
        </w:rPr>
      </w:pPr>
    </w:p>
    <w:p w14:paraId="5563E297" w14:textId="77777777" w:rsidR="00604ED0" w:rsidRDefault="00604ED0">
      <w:pPr>
        <w:spacing w:line="332" w:lineRule="exact"/>
        <w:rPr>
          <w:sz w:val="20"/>
          <w:szCs w:val="20"/>
        </w:rPr>
      </w:pPr>
    </w:p>
    <w:p w14:paraId="73F88C26" w14:textId="2A8474AA" w:rsidR="00604ED0" w:rsidRDefault="00597C72">
      <w:pPr>
        <w:ind w:left="960"/>
        <w:rPr>
          <w:sz w:val="20"/>
          <w:szCs w:val="20"/>
        </w:rPr>
      </w:pPr>
      <w:r>
        <w:rPr>
          <w:i/>
          <w:iCs/>
          <w:sz w:val="20"/>
          <w:szCs w:val="20"/>
          <w:lang w:val="en"/>
        </w:rPr>
        <w:t>Figure 7. Assessment of n</w:t>
      </w:r>
      <w:r w:rsidR="009F18D4">
        <w:rPr>
          <w:i/>
          <w:iCs/>
          <w:sz w:val="20"/>
          <w:szCs w:val="20"/>
          <w:lang w:val="en"/>
        </w:rPr>
        <w:t>ostril</w:t>
      </w:r>
      <w:r>
        <w:rPr>
          <w:i/>
          <w:iCs/>
          <w:sz w:val="20"/>
          <w:szCs w:val="20"/>
          <w:lang w:val="en"/>
        </w:rPr>
        <w:t xml:space="preserve"> stenosis (Liu et al. 2016; Photos: Liisa Lilja-Maula)</w:t>
      </w:r>
    </w:p>
    <w:p w14:paraId="21259115" w14:textId="77777777" w:rsidR="00604ED0" w:rsidRDefault="00604ED0">
      <w:pPr>
        <w:spacing w:line="324" w:lineRule="exact"/>
        <w:rPr>
          <w:sz w:val="20"/>
          <w:szCs w:val="20"/>
        </w:rPr>
      </w:pPr>
    </w:p>
    <w:p w14:paraId="393B8F19" w14:textId="4D286637" w:rsidR="00604ED0" w:rsidRDefault="00597C72">
      <w:pPr>
        <w:spacing w:line="251" w:lineRule="auto"/>
        <w:ind w:left="1000" w:right="100"/>
        <w:rPr>
          <w:sz w:val="20"/>
          <w:szCs w:val="20"/>
        </w:rPr>
      </w:pPr>
      <w:r>
        <w:rPr>
          <w:lang w:val="en"/>
        </w:rPr>
        <w:t>The stenosis of the nostrils is relatively easy to visually observe. In addition to the relative l</w:t>
      </w:r>
      <w:r w:rsidR="009F18D4">
        <w:rPr>
          <w:lang w:val="en"/>
        </w:rPr>
        <w:t>ength</w:t>
      </w:r>
      <w:r>
        <w:rPr>
          <w:lang w:val="en"/>
        </w:rPr>
        <w:t xml:space="preserve"> of the muzzle, the degree of narrowing of the nostrils could be determined, if necessary, by means of a data application from a photo.</w:t>
      </w:r>
    </w:p>
    <w:p w14:paraId="3CED7BF6" w14:textId="77777777" w:rsidR="00604ED0" w:rsidRDefault="00604ED0">
      <w:pPr>
        <w:spacing w:line="289" w:lineRule="exact"/>
        <w:rPr>
          <w:sz w:val="20"/>
          <w:szCs w:val="20"/>
        </w:rPr>
      </w:pPr>
    </w:p>
    <w:p w14:paraId="7DB969F3" w14:textId="77777777" w:rsidR="00604ED0" w:rsidRDefault="00597C72">
      <w:pPr>
        <w:ind w:left="1000"/>
        <w:rPr>
          <w:sz w:val="20"/>
          <w:szCs w:val="20"/>
        </w:rPr>
      </w:pPr>
      <w:r>
        <w:rPr>
          <w:b/>
          <w:bCs/>
          <w:lang w:val="en"/>
        </w:rPr>
        <w:t>Other anatomical features</w:t>
      </w:r>
    </w:p>
    <w:p w14:paraId="4D228A75" w14:textId="77777777" w:rsidR="00604ED0" w:rsidRDefault="00604ED0">
      <w:pPr>
        <w:spacing w:line="61" w:lineRule="exact"/>
        <w:rPr>
          <w:sz w:val="20"/>
          <w:szCs w:val="20"/>
        </w:rPr>
      </w:pPr>
    </w:p>
    <w:p w14:paraId="41269C05" w14:textId="6618B1C2" w:rsidR="00604ED0" w:rsidRDefault="00597C72">
      <w:pPr>
        <w:spacing w:line="260" w:lineRule="auto"/>
        <w:ind w:left="1000" w:right="80"/>
        <w:rPr>
          <w:sz w:val="20"/>
          <w:szCs w:val="20"/>
        </w:rPr>
      </w:pPr>
      <w:r>
        <w:rPr>
          <w:sz w:val="21"/>
          <w:szCs w:val="21"/>
          <w:lang w:val="en"/>
        </w:rPr>
        <w:t xml:space="preserve">If necessary, other anatomical features affecting </w:t>
      </w:r>
      <w:r w:rsidR="009F18D4">
        <w:rPr>
          <w:sz w:val="21"/>
          <w:szCs w:val="21"/>
          <w:lang w:val="en"/>
        </w:rPr>
        <w:t>BOAS</w:t>
      </w:r>
      <w:r>
        <w:rPr>
          <w:sz w:val="21"/>
          <w:szCs w:val="21"/>
          <w:lang w:val="en"/>
        </w:rPr>
        <w:t xml:space="preserve">, such as neck circumference, may also be measured. The Nordic Kennel Union working group mentions the following </w:t>
      </w:r>
      <w:r w:rsidR="009F18D4">
        <w:rPr>
          <w:sz w:val="21"/>
          <w:szCs w:val="21"/>
          <w:lang w:val="en"/>
        </w:rPr>
        <w:t>measure</w:t>
      </w:r>
      <w:r>
        <w:rPr>
          <w:sz w:val="21"/>
          <w:szCs w:val="21"/>
          <w:lang w:val="en"/>
        </w:rPr>
        <w:t>s affecting the syndrome: the nostril</w:t>
      </w:r>
      <w:r w:rsidR="009F18D4">
        <w:rPr>
          <w:sz w:val="21"/>
          <w:szCs w:val="21"/>
          <w:lang w:val="en"/>
        </w:rPr>
        <w:t xml:space="preserve"> stenosi</w:t>
      </w:r>
      <w:r>
        <w:rPr>
          <w:sz w:val="21"/>
          <w:szCs w:val="21"/>
          <w:lang w:val="en"/>
        </w:rPr>
        <w:t xml:space="preserve">s, the length, width and depth of the muzzle, the volume of the pharynx and the firmness of the palate, the length of the neck, the length of the </w:t>
      </w:r>
      <w:r w:rsidR="009F18D4">
        <w:rPr>
          <w:sz w:val="21"/>
          <w:szCs w:val="21"/>
          <w:lang w:val="en"/>
        </w:rPr>
        <w:t>chest as well as</w:t>
      </w:r>
      <w:r>
        <w:rPr>
          <w:sz w:val="21"/>
          <w:szCs w:val="21"/>
          <w:lang w:val="en"/>
        </w:rPr>
        <w:t xml:space="preserve"> </w:t>
      </w:r>
      <w:r w:rsidR="009F18D4">
        <w:rPr>
          <w:sz w:val="21"/>
          <w:szCs w:val="21"/>
          <w:lang w:val="en"/>
        </w:rPr>
        <w:t>the</w:t>
      </w:r>
      <w:r>
        <w:rPr>
          <w:sz w:val="21"/>
          <w:szCs w:val="21"/>
          <w:lang w:val="en"/>
        </w:rPr>
        <w:t xml:space="preserve"> length of the sternum and ribs (Nordic Kennel Union 2017).</w:t>
      </w:r>
    </w:p>
    <w:p w14:paraId="013C4CC7" w14:textId="77777777" w:rsidR="00604ED0" w:rsidRDefault="00604ED0">
      <w:pPr>
        <w:spacing w:line="341" w:lineRule="exact"/>
        <w:rPr>
          <w:sz w:val="20"/>
          <w:szCs w:val="20"/>
        </w:rPr>
      </w:pPr>
    </w:p>
    <w:p w14:paraId="015A236C" w14:textId="77777777" w:rsidR="00604ED0" w:rsidRDefault="00597C72">
      <w:pPr>
        <w:ind w:left="1000"/>
        <w:rPr>
          <w:sz w:val="20"/>
          <w:szCs w:val="20"/>
        </w:rPr>
      </w:pPr>
      <w:r>
        <w:rPr>
          <w:b/>
          <w:bCs/>
          <w:lang w:val="en"/>
        </w:rPr>
        <w:t>Stress tests</w:t>
      </w:r>
    </w:p>
    <w:p w14:paraId="7A0D9164" w14:textId="77777777" w:rsidR="00604ED0" w:rsidRDefault="00604ED0">
      <w:pPr>
        <w:spacing w:line="63" w:lineRule="exact"/>
        <w:rPr>
          <w:sz w:val="20"/>
          <w:szCs w:val="20"/>
        </w:rPr>
      </w:pPr>
    </w:p>
    <w:p w14:paraId="758FA6A4" w14:textId="3CCAEF33" w:rsidR="00604ED0" w:rsidRDefault="00597C72">
      <w:pPr>
        <w:spacing w:line="259" w:lineRule="auto"/>
        <w:ind w:left="1000"/>
        <w:rPr>
          <w:sz w:val="20"/>
          <w:szCs w:val="20"/>
        </w:rPr>
      </w:pPr>
      <w:r>
        <w:rPr>
          <w:sz w:val="21"/>
          <w:szCs w:val="21"/>
          <w:lang w:val="en"/>
        </w:rPr>
        <w:t xml:space="preserve">Reduced ability to exercise and delayed recovery after exertion are significant factors in </w:t>
      </w:r>
      <w:r w:rsidR="00212DF7">
        <w:rPr>
          <w:sz w:val="21"/>
          <w:szCs w:val="21"/>
          <w:lang w:val="en"/>
        </w:rPr>
        <w:t>BOAS</w:t>
      </w:r>
      <w:r>
        <w:rPr>
          <w:sz w:val="21"/>
          <w:szCs w:val="21"/>
          <w:lang w:val="en"/>
        </w:rPr>
        <w:t xml:space="preserve">. The </w:t>
      </w:r>
      <w:r w:rsidR="00212DF7">
        <w:rPr>
          <w:sz w:val="21"/>
          <w:szCs w:val="21"/>
          <w:lang w:val="en"/>
        </w:rPr>
        <w:t>severity</w:t>
      </w:r>
      <w:r>
        <w:rPr>
          <w:sz w:val="21"/>
          <w:szCs w:val="21"/>
          <w:lang w:val="en"/>
        </w:rPr>
        <w:t xml:space="preserve"> of the syndrome</w:t>
      </w:r>
      <w:r w:rsidR="00212DF7">
        <w:rPr>
          <w:sz w:val="21"/>
          <w:szCs w:val="21"/>
          <w:lang w:val="en"/>
        </w:rPr>
        <w:t xml:space="preserve"> </w:t>
      </w:r>
      <w:r>
        <w:rPr>
          <w:sz w:val="21"/>
          <w:szCs w:val="21"/>
          <w:lang w:val="en"/>
        </w:rPr>
        <w:t>can be assessed by exertive tests. The tests are non-invasive, which means they do not require anesthesia. They are also easy to implement and repeat, so they can provide a useful method to assess the suitability of individuals for breeding</w:t>
      </w:r>
      <w:r>
        <w:rPr>
          <w:lang w:val="en"/>
        </w:rPr>
        <w:t xml:space="preserve"> </w:t>
      </w:r>
      <w:r>
        <w:rPr>
          <w:sz w:val="21"/>
          <w:szCs w:val="21"/>
          <w:lang w:val="en"/>
        </w:rPr>
        <w:t xml:space="preserve"> (Lily-Maula et al. 2017, Nikkilä 2017).</w:t>
      </w:r>
    </w:p>
    <w:p w14:paraId="22F8D618" w14:textId="77777777" w:rsidR="00604ED0" w:rsidRDefault="00604ED0">
      <w:pPr>
        <w:sectPr w:rsidR="00604ED0">
          <w:pgSz w:w="11900" w:h="16838"/>
          <w:pgMar w:top="696" w:right="1146" w:bottom="159" w:left="1440" w:header="0" w:footer="0" w:gutter="0"/>
          <w:cols w:space="720" w:equalWidth="0">
            <w:col w:w="9320"/>
          </w:cols>
        </w:sectPr>
      </w:pPr>
    </w:p>
    <w:p w14:paraId="3F3A1B94" w14:textId="77777777" w:rsidR="00604ED0" w:rsidRDefault="00604ED0">
      <w:pPr>
        <w:spacing w:line="200" w:lineRule="exact"/>
        <w:rPr>
          <w:sz w:val="20"/>
          <w:szCs w:val="20"/>
        </w:rPr>
      </w:pPr>
    </w:p>
    <w:p w14:paraId="3340D3D5" w14:textId="77777777" w:rsidR="00604ED0" w:rsidRDefault="00604ED0">
      <w:pPr>
        <w:spacing w:line="200" w:lineRule="exact"/>
        <w:rPr>
          <w:sz w:val="20"/>
          <w:szCs w:val="20"/>
        </w:rPr>
      </w:pPr>
    </w:p>
    <w:p w14:paraId="590B6EC4" w14:textId="77777777" w:rsidR="00604ED0" w:rsidRDefault="00604ED0">
      <w:pPr>
        <w:spacing w:line="200" w:lineRule="exact"/>
        <w:rPr>
          <w:sz w:val="20"/>
          <w:szCs w:val="20"/>
        </w:rPr>
      </w:pPr>
    </w:p>
    <w:p w14:paraId="26A52D9F" w14:textId="77777777" w:rsidR="00604ED0" w:rsidRDefault="00604ED0">
      <w:pPr>
        <w:spacing w:line="200" w:lineRule="exact"/>
        <w:rPr>
          <w:sz w:val="20"/>
          <w:szCs w:val="20"/>
        </w:rPr>
      </w:pPr>
    </w:p>
    <w:p w14:paraId="29D3ED20" w14:textId="77777777" w:rsidR="00604ED0" w:rsidRDefault="00604ED0">
      <w:pPr>
        <w:spacing w:line="200" w:lineRule="exact"/>
        <w:rPr>
          <w:sz w:val="20"/>
          <w:szCs w:val="20"/>
        </w:rPr>
      </w:pPr>
    </w:p>
    <w:p w14:paraId="423CBF97" w14:textId="77777777" w:rsidR="00604ED0" w:rsidRDefault="00604ED0">
      <w:pPr>
        <w:spacing w:line="203" w:lineRule="exact"/>
        <w:rPr>
          <w:sz w:val="20"/>
          <w:szCs w:val="20"/>
        </w:rPr>
      </w:pPr>
    </w:p>
    <w:p w14:paraId="2F8ECAF7" w14:textId="77777777" w:rsidR="00604ED0" w:rsidRDefault="00597C72">
      <w:pPr>
        <w:ind w:right="300"/>
        <w:jc w:val="center"/>
        <w:rPr>
          <w:sz w:val="20"/>
          <w:szCs w:val="20"/>
        </w:rPr>
      </w:pPr>
      <w:r>
        <w:rPr>
          <w:sz w:val="20"/>
          <w:szCs w:val="20"/>
          <w:lang w:val="en"/>
        </w:rPr>
        <w:t>51 (89)</w:t>
      </w:r>
    </w:p>
    <w:p w14:paraId="140D27AC" w14:textId="77777777" w:rsidR="00604ED0" w:rsidRDefault="00604ED0">
      <w:pPr>
        <w:sectPr w:rsidR="00604ED0">
          <w:type w:val="continuous"/>
          <w:pgSz w:w="11900" w:h="16838"/>
          <w:pgMar w:top="696" w:right="1146" w:bottom="159" w:left="1440" w:header="0" w:footer="0" w:gutter="0"/>
          <w:cols w:space="720" w:equalWidth="0">
            <w:col w:w="9320"/>
          </w:cols>
        </w:sectPr>
      </w:pPr>
    </w:p>
    <w:p w14:paraId="57B79EF7" w14:textId="77777777" w:rsidR="00604ED0" w:rsidRDefault="00597C72">
      <w:pPr>
        <w:spacing w:line="350" w:lineRule="auto"/>
        <w:ind w:right="280"/>
        <w:jc w:val="center"/>
        <w:rPr>
          <w:sz w:val="20"/>
          <w:szCs w:val="20"/>
        </w:rPr>
      </w:pPr>
      <w:bookmarkStart w:id="50" w:name="page53"/>
      <w:bookmarkEnd w:id="5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ofproblems and means of intervention</w:t>
      </w:r>
      <w:r>
        <w:rPr>
          <w:lang w:val="en"/>
        </w:rPr>
        <w:t xml:space="preserve"> in the breeding of dogs</w:t>
      </w:r>
    </w:p>
    <w:p w14:paraId="3A5A4D63" w14:textId="77777777" w:rsidR="00604ED0" w:rsidRDefault="00604ED0">
      <w:pPr>
        <w:spacing w:line="200" w:lineRule="exact"/>
        <w:rPr>
          <w:sz w:val="20"/>
          <w:szCs w:val="20"/>
        </w:rPr>
      </w:pPr>
    </w:p>
    <w:p w14:paraId="355798C5" w14:textId="77777777" w:rsidR="00604ED0" w:rsidRDefault="00604ED0">
      <w:pPr>
        <w:spacing w:line="291" w:lineRule="exact"/>
        <w:rPr>
          <w:sz w:val="20"/>
          <w:szCs w:val="20"/>
        </w:rPr>
      </w:pPr>
    </w:p>
    <w:p w14:paraId="7C8C942E" w14:textId="2F6EF705" w:rsidR="00604ED0" w:rsidRDefault="00597C72">
      <w:pPr>
        <w:spacing w:line="245" w:lineRule="auto"/>
        <w:ind w:left="1000"/>
        <w:rPr>
          <w:sz w:val="20"/>
          <w:szCs w:val="20"/>
        </w:rPr>
      </w:pPr>
      <w:r>
        <w:rPr>
          <w:lang w:val="en"/>
        </w:rPr>
        <w:t>Possible stress tests include a six minute walk test (6 MWT) and a 1000 m walk test. The 1000 m walking test determines the maximum time during which the dog must complete</w:t>
      </w:r>
      <w:r w:rsidR="00ED4B62">
        <w:rPr>
          <w:lang w:val="en"/>
        </w:rPr>
        <w:t xml:space="preserve"> </w:t>
      </w:r>
      <w:r>
        <w:rPr>
          <w:lang w:val="en"/>
        </w:rPr>
        <w:t>the 1000 m walk.</w:t>
      </w:r>
    </w:p>
    <w:p w14:paraId="381DA804" w14:textId="77777777" w:rsidR="00604ED0" w:rsidRDefault="00604ED0">
      <w:pPr>
        <w:spacing w:line="359" w:lineRule="exact"/>
        <w:rPr>
          <w:sz w:val="20"/>
          <w:szCs w:val="20"/>
        </w:rPr>
      </w:pPr>
    </w:p>
    <w:p w14:paraId="64C36C4E" w14:textId="1F2288F8" w:rsidR="00604ED0" w:rsidRDefault="00597C72">
      <w:pPr>
        <w:spacing w:line="244" w:lineRule="auto"/>
        <w:ind w:left="1000" w:right="40"/>
        <w:rPr>
          <w:sz w:val="20"/>
          <w:szCs w:val="20"/>
        </w:rPr>
      </w:pPr>
      <w:r>
        <w:rPr>
          <w:lang w:val="en"/>
        </w:rPr>
        <w:t xml:space="preserve">Walking tests are submaximal, i.e. lighter than maximum strain (Lily-Maula et al. 2017, Nikkilä 2017). Dogs walk or </w:t>
      </w:r>
      <w:r w:rsidR="00512DED">
        <w:rPr>
          <w:lang w:val="en"/>
        </w:rPr>
        <w:t>trot</w:t>
      </w:r>
      <w:r>
        <w:rPr>
          <w:lang w:val="en"/>
        </w:rPr>
        <w:t xml:space="preserve"> their own speed on the leash, driven by the owner or other person, and under veterinary supervision. It should be noted that the test results may be affected, for example, by musculoskeletal problems</w:t>
      </w:r>
      <w:r w:rsidR="00512DED">
        <w:rPr>
          <w:lang w:val="en"/>
        </w:rPr>
        <w:t xml:space="preserve"> </w:t>
      </w:r>
      <w:r>
        <w:rPr>
          <w:lang w:val="en"/>
        </w:rPr>
        <w:t xml:space="preserve">or the dog's </w:t>
      </w:r>
      <w:r w:rsidR="00512DED">
        <w:rPr>
          <w:lang w:val="en"/>
        </w:rPr>
        <w:t>reluctance</w:t>
      </w:r>
      <w:r>
        <w:rPr>
          <w:lang w:val="en"/>
        </w:rPr>
        <w:t xml:space="preserve"> of movement (Lily-Maula et al. 2017). Dogs to be tested must be adults (at least 1.5-2 years of age) in order to reliably find sick individuals.</w:t>
      </w:r>
    </w:p>
    <w:p w14:paraId="381ED7C9" w14:textId="77777777" w:rsidR="00604ED0" w:rsidRDefault="00604ED0">
      <w:pPr>
        <w:spacing w:line="363" w:lineRule="exact"/>
        <w:rPr>
          <w:sz w:val="20"/>
          <w:szCs w:val="20"/>
        </w:rPr>
      </w:pPr>
    </w:p>
    <w:p w14:paraId="1248FFA2" w14:textId="3E36EF2E" w:rsidR="00604ED0" w:rsidRDefault="00597C72">
      <w:pPr>
        <w:spacing w:line="244" w:lineRule="auto"/>
        <w:ind w:left="1000" w:right="40"/>
        <w:rPr>
          <w:sz w:val="20"/>
          <w:szCs w:val="20"/>
        </w:rPr>
      </w:pPr>
      <w:r>
        <w:rPr>
          <w:lang w:val="en"/>
        </w:rPr>
        <w:t xml:space="preserve">Causes of the suspension of the walking test </w:t>
      </w:r>
      <w:r w:rsidR="00512DED">
        <w:rPr>
          <w:lang w:val="en"/>
        </w:rPr>
        <w:t xml:space="preserve">according to </w:t>
      </w:r>
      <w:r>
        <w:rPr>
          <w:lang w:val="en"/>
        </w:rPr>
        <w:t>Lil</w:t>
      </w:r>
      <w:r w:rsidR="00512DED">
        <w:rPr>
          <w:lang w:val="en"/>
        </w:rPr>
        <w:t>ja</w:t>
      </w:r>
      <w:r>
        <w:rPr>
          <w:lang w:val="en"/>
        </w:rPr>
        <w:t>-Maula</w:t>
      </w:r>
      <w:r w:rsidR="00512DED">
        <w:rPr>
          <w:lang w:val="en"/>
        </w:rPr>
        <w:t xml:space="preserve"> et al.</w:t>
      </w:r>
      <w:r>
        <w:rPr>
          <w:lang w:val="en"/>
        </w:rPr>
        <w:t xml:space="preserve"> (2017) included respiratory distress, such as continuous bodywork and snoring or the use of auxiliary breathing muscles, and an increase in the body temperature of the dog. Dogs with moderate to severe upper respiratory syndrome walked shorter than mildly symptomatic dogs within six minutes.  In the same study, the time to a 1000 m walk test was longer in se</w:t>
      </w:r>
      <w:r w:rsidR="00512DED">
        <w:rPr>
          <w:lang w:val="en"/>
        </w:rPr>
        <w:t>vere</w:t>
      </w:r>
      <w:r>
        <w:rPr>
          <w:lang w:val="en"/>
        </w:rPr>
        <w:t xml:space="preserve"> </w:t>
      </w:r>
      <w:r w:rsidR="00512DED">
        <w:rPr>
          <w:lang w:val="en"/>
        </w:rPr>
        <w:t>cases</w:t>
      </w:r>
      <w:r>
        <w:rPr>
          <w:lang w:val="en"/>
        </w:rPr>
        <w:t xml:space="preserve"> compared to mild </w:t>
      </w:r>
      <w:r w:rsidR="00512DED">
        <w:rPr>
          <w:lang w:val="en"/>
        </w:rPr>
        <w:t>ones</w:t>
      </w:r>
      <w:r>
        <w:rPr>
          <w:lang w:val="en"/>
        </w:rPr>
        <w:t>.</w:t>
      </w:r>
    </w:p>
    <w:p w14:paraId="15839384" w14:textId="77777777" w:rsidR="00604ED0" w:rsidRDefault="00604ED0">
      <w:pPr>
        <w:spacing w:line="361" w:lineRule="exact"/>
        <w:rPr>
          <w:sz w:val="20"/>
          <w:szCs w:val="20"/>
        </w:rPr>
      </w:pPr>
    </w:p>
    <w:p w14:paraId="73BEE220" w14:textId="46B45F2B" w:rsidR="00604ED0" w:rsidRDefault="00597C72">
      <w:pPr>
        <w:spacing w:line="247" w:lineRule="auto"/>
        <w:ind w:left="1000" w:right="80"/>
        <w:rPr>
          <w:sz w:val="20"/>
          <w:szCs w:val="20"/>
        </w:rPr>
      </w:pPr>
      <w:r>
        <w:rPr>
          <w:lang w:val="en"/>
        </w:rPr>
        <w:t xml:space="preserve">In Germany, the walking test has been used as a breeding criterion for </w:t>
      </w:r>
      <w:r w:rsidR="006D4FD9">
        <w:rPr>
          <w:lang w:val="en"/>
        </w:rPr>
        <w:t>Pugs</w:t>
      </w:r>
      <w:r>
        <w:rPr>
          <w:lang w:val="en"/>
        </w:rPr>
        <w:t xml:space="preserve"> since 2009. The test was </w:t>
      </w:r>
      <w:r w:rsidR="006D4FD9">
        <w:rPr>
          <w:lang w:val="en"/>
        </w:rPr>
        <w:t xml:space="preserve">later </w:t>
      </w:r>
      <w:r>
        <w:rPr>
          <w:lang w:val="en"/>
        </w:rPr>
        <w:t>taken for</w:t>
      </w:r>
      <w:r w:rsidR="006D4FD9">
        <w:rPr>
          <w:lang w:val="en"/>
        </w:rPr>
        <w:t xml:space="preserve"> </w:t>
      </w:r>
      <w:r>
        <w:rPr>
          <w:lang w:val="en"/>
        </w:rPr>
        <w:t xml:space="preserve">English bulldogs and French bulldogs (Nikkilä 2017). The Dutch Kennel Club has used a 1000 m walking test to select </w:t>
      </w:r>
      <w:r w:rsidR="006D4FD9">
        <w:rPr>
          <w:lang w:val="en"/>
        </w:rPr>
        <w:t>E</w:t>
      </w:r>
      <w:r>
        <w:rPr>
          <w:lang w:val="en"/>
        </w:rPr>
        <w:t>nglish bulldogs suitable for breeding as of 1 June 2014.</w:t>
      </w:r>
    </w:p>
    <w:p w14:paraId="7CF5E826" w14:textId="77777777" w:rsidR="00604ED0" w:rsidRDefault="00604ED0">
      <w:pPr>
        <w:spacing w:line="356" w:lineRule="exact"/>
        <w:rPr>
          <w:sz w:val="20"/>
          <w:szCs w:val="20"/>
        </w:rPr>
      </w:pPr>
    </w:p>
    <w:p w14:paraId="00D7E3D5" w14:textId="580C8011" w:rsidR="00604ED0" w:rsidRDefault="00597C72">
      <w:pPr>
        <w:spacing w:line="256" w:lineRule="auto"/>
        <w:ind w:left="1000" w:right="20"/>
        <w:rPr>
          <w:rFonts w:ascii="Calibri" w:eastAsia="Calibri" w:hAnsi="Calibri" w:cs="Calibri"/>
          <w:color w:val="0070C0"/>
          <w:sz w:val="21"/>
          <w:szCs w:val="21"/>
        </w:rPr>
      </w:pPr>
      <w:r>
        <w:rPr>
          <w:sz w:val="21"/>
          <w:szCs w:val="21"/>
          <w:lang w:val="en"/>
        </w:rPr>
        <w:t>The Finnish Kennel Club, together with the University of Helsinki and short-skulled breed</w:t>
      </w:r>
      <w:r w:rsidR="006D4FD9">
        <w:rPr>
          <w:sz w:val="21"/>
          <w:szCs w:val="21"/>
          <w:lang w:val="en"/>
        </w:rPr>
        <w:t xml:space="preserve"> </w:t>
      </w:r>
      <w:hyperlink r:id="rId47">
        <w:proofErr w:type="spellStart"/>
        <w:r>
          <w:rPr>
            <w:color w:val="0070C0"/>
            <w:sz w:val="21"/>
            <w:szCs w:val="21"/>
            <w:u w:val="single"/>
            <w:lang w:val="en"/>
          </w:rPr>
          <w:t>organisations</w:t>
        </w:r>
        <w:proofErr w:type="spellEnd"/>
        <w:r>
          <w:rPr>
            <w:color w:val="0070C0"/>
            <w:sz w:val="21"/>
            <w:szCs w:val="21"/>
            <w:u w:val="single"/>
            <w:lang w:val="en"/>
          </w:rPr>
          <w:t xml:space="preserve">, </w:t>
        </w:r>
      </w:hyperlink>
      <w:r>
        <w:rPr>
          <w:lang w:val="en"/>
        </w:rPr>
        <w:t xml:space="preserve">has introduced a 1000 m </w:t>
      </w:r>
      <w:hyperlink r:id="rId48">
        <w:r>
          <w:rPr>
            <w:color w:val="0070C0"/>
            <w:sz w:val="21"/>
            <w:szCs w:val="21"/>
            <w:u w:val="single"/>
            <w:lang w:val="en"/>
          </w:rPr>
          <w:t>walk</w:t>
        </w:r>
      </w:hyperlink>
      <w:r>
        <w:rPr>
          <w:lang w:val="en"/>
        </w:rPr>
        <w:t xml:space="preserve"> </w:t>
      </w:r>
      <w:hyperlink r:id="rId49">
        <w:r>
          <w:rPr>
            <w:color w:val="0070C0"/>
            <w:sz w:val="21"/>
            <w:szCs w:val="21"/>
            <w:u w:val="single"/>
            <w:lang w:val="en"/>
          </w:rPr>
          <w:t xml:space="preserve"> test</w:t>
        </w:r>
      </w:hyperlink>
      <w:r w:rsidR="006D4FD9">
        <w:rPr>
          <w:color w:val="0070C0"/>
          <w:sz w:val="21"/>
          <w:szCs w:val="21"/>
          <w:u w:val="single"/>
          <w:lang w:val="en"/>
        </w:rPr>
        <w:t xml:space="preserve"> </w:t>
      </w:r>
      <w:r>
        <w:rPr>
          <w:lang w:val="en"/>
        </w:rPr>
        <w:t>to separate good and bad breathers</w:t>
      </w:r>
      <w:r w:rsidR="006D4FD9">
        <w:rPr>
          <w:lang w:val="en"/>
        </w:rPr>
        <w:t>; the test</w:t>
      </w:r>
      <w:r>
        <w:rPr>
          <w:lang w:val="en"/>
        </w:rPr>
        <w:t xml:space="preserve"> can be used to select dogs</w:t>
      </w:r>
      <w:r>
        <w:rPr>
          <w:color w:val="000000"/>
          <w:sz w:val="21"/>
          <w:szCs w:val="21"/>
          <w:lang w:val="en"/>
        </w:rPr>
        <w:t xml:space="preserve"> for breeding. Instructions for conducting the walk test</w:t>
      </w:r>
      <w:r>
        <w:rPr>
          <w:lang w:val="en"/>
        </w:rPr>
        <w:t xml:space="preserve"> </w:t>
      </w:r>
      <w:r>
        <w:rPr>
          <w:color w:val="000000"/>
          <w:sz w:val="21"/>
          <w:szCs w:val="21"/>
          <w:lang w:val="en"/>
        </w:rPr>
        <w:t xml:space="preserve"> were published in June 2017. At the same time, the walking test was introduced as an official </w:t>
      </w:r>
      <w:r w:rsidR="006D4FD9">
        <w:rPr>
          <w:color w:val="000000"/>
          <w:sz w:val="21"/>
          <w:szCs w:val="21"/>
          <w:lang w:val="en"/>
        </w:rPr>
        <w:t>health examination</w:t>
      </w:r>
      <w:r>
        <w:rPr>
          <w:color w:val="000000"/>
          <w:sz w:val="21"/>
          <w:szCs w:val="21"/>
          <w:lang w:val="en"/>
        </w:rPr>
        <w:t xml:space="preserve"> of the Kennel Club for short-skulled dog breeds in Finland. In this walk test,</w:t>
      </w:r>
      <w:r w:rsidR="006D4FD9">
        <w:rPr>
          <w:color w:val="000000"/>
          <w:sz w:val="21"/>
          <w:szCs w:val="21"/>
          <w:lang w:val="en"/>
        </w:rPr>
        <w:t xml:space="preserve"> </w:t>
      </w:r>
      <w:r>
        <w:rPr>
          <w:lang w:val="en"/>
        </w:rPr>
        <w:t>the dog receives not</w:t>
      </w:r>
      <w:r w:rsidR="006D4FD9">
        <w:rPr>
          <w:lang w:val="en"/>
        </w:rPr>
        <w:t xml:space="preserve"> </w:t>
      </w:r>
      <w:r>
        <w:rPr>
          <w:color w:val="000000"/>
          <w:sz w:val="21"/>
          <w:szCs w:val="21"/>
          <w:lang w:val="en"/>
        </w:rPr>
        <w:t xml:space="preserve">only the result of the </w:t>
      </w:r>
      <w:r w:rsidR="006D4FD9">
        <w:rPr>
          <w:color w:val="000000"/>
          <w:sz w:val="21"/>
          <w:szCs w:val="21"/>
          <w:lang w:val="en"/>
        </w:rPr>
        <w:t>stress</w:t>
      </w:r>
      <w:r>
        <w:rPr>
          <w:color w:val="000000"/>
          <w:sz w:val="21"/>
          <w:szCs w:val="21"/>
          <w:lang w:val="en"/>
        </w:rPr>
        <w:t xml:space="preserve"> test, but also the veterinary assessment of the stenosis of the nostrils and the BOAS symptoms (0 = no symptoms; 1 = mild, 2 = moderate, 3 = serious symptoms; </w:t>
      </w:r>
      <w:r w:rsidR="006D4FD9">
        <w:rPr>
          <w:color w:val="000000"/>
          <w:sz w:val="21"/>
          <w:szCs w:val="21"/>
          <w:lang w:val="en"/>
        </w:rPr>
        <w:t>s</w:t>
      </w:r>
      <w:r>
        <w:rPr>
          <w:color w:val="000000"/>
          <w:sz w:val="21"/>
          <w:szCs w:val="21"/>
          <w:lang w:val="en"/>
        </w:rPr>
        <w:t>ee Table 5). However, the</w:t>
      </w:r>
      <w:r>
        <w:rPr>
          <w:lang w:val="en"/>
        </w:rPr>
        <w:t xml:space="preserve"> result of the walking test is not</w:t>
      </w:r>
      <w:r>
        <w:rPr>
          <w:color w:val="000000"/>
          <w:sz w:val="21"/>
          <w:szCs w:val="21"/>
          <w:lang w:val="en"/>
        </w:rPr>
        <w:t xml:space="preserve"> currently affected by</w:t>
      </w:r>
      <w:r>
        <w:rPr>
          <w:lang w:val="en"/>
        </w:rPr>
        <w:t xml:space="preserve"> the nostril stenosis and the BOAS class.</w:t>
      </w:r>
    </w:p>
    <w:p w14:paraId="754C16C0" w14:textId="77777777" w:rsidR="00604ED0" w:rsidRDefault="00604ED0">
      <w:pPr>
        <w:spacing w:line="351" w:lineRule="exact"/>
        <w:rPr>
          <w:sz w:val="20"/>
          <w:szCs w:val="20"/>
        </w:rPr>
      </w:pPr>
    </w:p>
    <w:p w14:paraId="0311C2AF" w14:textId="758CAD04" w:rsidR="00604ED0" w:rsidRDefault="00597C72">
      <w:pPr>
        <w:spacing w:line="243" w:lineRule="auto"/>
        <w:ind w:left="1000" w:right="20"/>
        <w:rPr>
          <w:sz w:val="20"/>
          <w:szCs w:val="20"/>
        </w:rPr>
      </w:pPr>
      <w:r>
        <w:rPr>
          <w:lang w:val="en"/>
        </w:rPr>
        <w:t>The time limits for the Finnish walking test have initially been the same for all breeds (up to 12 minutes for walking and 15 minutes for recovery) and have been based on a study conducted with English</w:t>
      </w:r>
      <w:r w:rsidR="006D4FD9">
        <w:rPr>
          <w:lang w:val="en"/>
        </w:rPr>
        <w:t xml:space="preserve"> </w:t>
      </w:r>
      <w:r>
        <w:rPr>
          <w:lang w:val="en"/>
        </w:rPr>
        <w:t>bulldogs (Lil</w:t>
      </w:r>
      <w:r w:rsidR="006D4FD9">
        <w:rPr>
          <w:lang w:val="en"/>
        </w:rPr>
        <w:t>ja</w:t>
      </w:r>
      <w:r>
        <w:rPr>
          <w:lang w:val="en"/>
        </w:rPr>
        <w:t>-Maula et al. 2017). A normal, healthy canine will require a very limited effort to pass the test. However, even short-skulled breeds are so different that it is necessary to adjust the time limits by breed as</w:t>
      </w:r>
      <w:r w:rsidR="006D4FD9">
        <w:rPr>
          <w:lang w:val="en"/>
        </w:rPr>
        <w:t xml:space="preserve"> </w:t>
      </w:r>
      <w:r>
        <w:rPr>
          <w:lang w:val="en"/>
        </w:rPr>
        <w:t>the breeds</w:t>
      </w:r>
      <w:r w:rsidR="006D4FD9">
        <w:rPr>
          <w:lang w:val="en"/>
        </w:rPr>
        <w:t xml:space="preserve"> </w:t>
      </w:r>
      <w:r>
        <w:rPr>
          <w:lang w:val="en"/>
        </w:rPr>
        <w:t xml:space="preserve">accumulate enough test results. The most appropriate time limit for the </w:t>
      </w:r>
      <w:r w:rsidR="006D4FD9">
        <w:rPr>
          <w:lang w:val="en"/>
        </w:rPr>
        <w:t>Pugs</w:t>
      </w:r>
      <w:r>
        <w:rPr>
          <w:lang w:val="en"/>
        </w:rPr>
        <w:t xml:space="preserve"> and French Bulldogs to distinguish the milder symptoms from the more severely symptom</w:t>
      </w:r>
      <w:r w:rsidR="006D4FD9">
        <w:rPr>
          <w:lang w:val="en"/>
        </w:rPr>
        <w:t>s</w:t>
      </w:r>
      <w:r>
        <w:rPr>
          <w:lang w:val="en"/>
        </w:rPr>
        <w:t xml:space="preserve"> is </w:t>
      </w:r>
      <w:r w:rsidR="006D4FD9">
        <w:rPr>
          <w:lang w:val="en"/>
        </w:rPr>
        <w:t xml:space="preserve">at the moment </w:t>
      </w:r>
      <w:r>
        <w:rPr>
          <w:lang w:val="en"/>
        </w:rPr>
        <w:t xml:space="preserve">11 minutes </w:t>
      </w:r>
      <w:r w:rsidR="006D4FD9">
        <w:rPr>
          <w:lang w:val="en"/>
        </w:rPr>
        <w:t>(</w:t>
      </w:r>
      <w:r>
        <w:rPr>
          <w:lang w:val="en"/>
        </w:rPr>
        <w:t>Aroma</w:t>
      </w:r>
      <w:r w:rsidR="006D4FD9">
        <w:rPr>
          <w:lang w:val="en"/>
        </w:rPr>
        <w:t>a</w:t>
      </w:r>
      <w:r>
        <w:rPr>
          <w:lang w:val="en"/>
        </w:rPr>
        <w:t xml:space="preserve"> and Lilja-Maula 2019), and this limit was taken</w:t>
      </w:r>
      <w:r w:rsidR="006D4FD9">
        <w:rPr>
          <w:lang w:val="en"/>
        </w:rPr>
        <w:t xml:space="preserve"> </w:t>
      </w:r>
      <w:r>
        <w:rPr>
          <w:lang w:val="en"/>
        </w:rPr>
        <w:t xml:space="preserve">in these </w:t>
      </w:r>
      <w:r w:rsidR="006D4FD9">
        <w:rPr>
          <w:lang w:val="en"/>
        </w:rPr>
        <w:t>breeds for</w:t>
      </w:r>
      <w:r>
        <w:rPr>
          <w:lang w:val="en"/>
        </w:rPr>
        <w:t xml:space="preserve"> the official test of the</w:t>
      </w:r>
      <w:r w:rsidR="006D4FD9">
        <w:rPr>
          <w:lang w:val="en"/>
        </w:rPr>
        <w:t xml:space="preserve"> Finnish </w:t>
      </w:r>
      <w:r>
        <w:rPr>
          <w:lang w:val="en"/>
        </w:rPr>
        <w:t>Kennel</w:t>
      </w:r>
      <w:r w:rsidR="006D4FD9">
        <w:rPr>
          <w:lang w:val="en"/>
        </w:rPr>
        <w:t xml:space="preserve"> Club</w:t>
      </w:r>
      <w:r>
        <w:rPr>
          <w:lang w:val="en"/>
        </w:rPr>
        <w:t xml:space="preserve"> on 1 January 2020.</w:t>
      </w:r>
    </w:p>
    <w:p w14:paraId="5B66670C" w14:textId="77777777" w:rsidR="00604ED0" w:rsidRDefault="00604ED0">
      <w:pPr>
        <w:spacing w:line="358" w:lineRule="exact"/>
        <w:rPr>
          <w:sz w:val="20"/>
          <w:szCs w:val="20"/>
        </w:rPr>
      </w:pPr>
    </w:p>
    <w:p w14:paraId="028C2F67" w14:textId="77777777" w:rsidR="00604ED0" w:rsidRDefault="00597C72">
      <w:pPr>
        <w:spacing w:line="287" w:lineRule="auto"/>
        <w:ind w:left="1000" w:right="120"/>
        <w:rPr>
          <w:sz w:val="20"/>
          <w:szCs w:val="20"/>
        </w:rPr>
      </w:pPr>
      <w:r>
        <w:rPr>
          <w:sz w:val="21"/>
          <w:szCs w:val="21"/>
          <w:lang w:val="en"/>
        </w:rPr>
        <w:t>Based on experience, the walking test in its current form does not always reveal symptomatic dogs. Some symptomatic dogs don't have the trouble to walk at the required distance at a steady pace</w:t>
      </w:r>
    </w:p>
    <w:p w14:paraId="57032615" w14:textId="77777777" w:rsidR="00604ED0" w:rsidRDefault="00604ED0">
      <w:pPr>
        <w:sectPr w:rsidR="00604ED0">
          <w:pgSz w:w="11900" w:h="16838"/>
          <w:pgMar w:top="696" w:right="1146" w:bottom="159" w:left="1440" w:header="0" w:footer="0" w:gutter="0"/>
          <w:cols w:space="720" w:equalWidth="0">
            <w:col w:w="9320"/>
          </w:cols>
        </w:sectPr>
      </w:pPr>
    </w:p>
    <w:p w14:paraId="2ED8DF28" w14:textId="77777777" w:rsidR="00604ED0" w:rsidRDefault="00604ED0">
      <w:pPr>
        <w:spacing w:line="200" w:lineRule="exact"/>
        <w:rPr>
          <w:sz w:val="20"/>
          <w:szCs w:val="20"/>
        </w:rPr>
      </w:pPr>
    </w:p>
    <w:p w14:paraId="50F5BEBF" w14:textId="77777777" w:rsidR="00604ED0" w:rsidRDefault="00604ED0">
      <w:pPr>
        <w:spacing w:line="200" w:lineRule="exact"/>
        <w:rPr>
          <w:sz w:val="20"/>
          <w:szCs w:val="20"/>
        </w:rPr>
      </w:pPr>
    </w:p>
    <w:p w14:paraId="7EA38E95" w14:textId="77777777" w:rsidR="00604ED0" w:rsidRDefault="00604ED0">
      <w:pPr>
        <w:spacing w:line="200" w:lineRule="exact"/>
        <w:rPr>
          <w:sz w:val="20"/>
          <w:szCs w:val="20"/>
        </w:rPr>
      </w:pPr>
    </w:p>
    <w:p w14:paraId="63A1EB3A" w14:textId="77777777" w:rsidR="00604ED0" w:rsidRDefault="00604ED0">
      <w:pPr>
        <w:spacing w:line="296" w:lineRule="exact"/>
        <w:rPr>
          <w:sz w:val="20"/>
          <w:szCs w:val="20"/>
        </w:rPr>
      </w:pPr>
    </w:p>
    <w:p w14:paraId="55CA0F13" w14:textId="77777777" w:rsidR="00604ED0" w:rsidRDefault="00597C72">
      <w:pPr>
        <w:ind w:right="300"/>
        <w:jc w:val="center"/>
        <w:rPr>
          <w:sz w:val="20"/>
          <w:szCs w:val="20"/>
        </w:rPr>
      </w:pPr>
      <w:r>
        <w:rPr>
          <w:sz w:val="20"/>
          <w:szCs w:val="20"/>
          <w:lang w:val="en"/>
        </w:rPr>
        <w:t>52 (89)</w:t>
      </w:r>
    </w:p>
    <w:p w14:paraId="43B1212C" w14:textId="77777777" w:rsidR="00604ED0" w:rsidRDefault="00604ED0">
      <w:pPr>
        <w:sectPr w:rsidR="00604ED0">
          <w:type w:val="continuous"/>
          <w:pgSz w:w="11900" w:h="16838"/>
          <w:pgMar w:top="696" w:right="1146" w:bottom="159" w:left="1440" w:header="0" w:footer="0" w:gutter="0"/>
          <w:cols w:space="720" w:equalWidth="0">
            <w:col w:w="9320"/>
          </w:cols>
        </w:sectPr>
      </w:pPr>
    </w:p>
    <w:p w14:paraId="7D526395" w14:textId="77777777" w:rsidR="00604ED0" w:rsidRDefault="00597C72">
      <w:pPr>
        <w:spacing w:line="350" w:lineRule="auto"/>
        <w:ind w:right="300"/>
        <w:jc w:val="center"/>
        <w:rPr>
          <w:sz w:val="20"/>
          <w:szCs w:val="20"/>
        </w:rPr>
      </w:pPr>
      <w:bookmarkStart w:id="51" w:name="page54"/>
      <w:bookmarkEnd w:id="5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CC339B9" w14:textId="77777777" w:rsidR="00604ED0" w:rsidRDefault="00604ED0">
      <w:pPr>
        <w:spacing w:line="200" w:lineRule="exact"/>
        <w:rPr>
          <w:sz w:val="20"/>
          <w:szCs w:val="20"/>
        </w:rPr>
      </w:pPr>
    </w:p>
    <w:p w14:paraId="488A4BF1" w14:textId="77777777" w:rsidR="00604ED0" w:rsidRDefault="00604ED0">
      <w:pPr>
        <w:spacing w:line="291" w:lineRule="exact"/>
        <w:rPr>
          <w:sz w:val="20"/>
          <w:szCs w:val="20"/>
        </w:rPr>
      </w:pPr>
    </w:p>
    <w:p w14:paraId="7C903F4E" w14:textId="6EDF7906" w:rsidR="00604ED0" w:rsidRDefault="00597C72">
      <w:pPr>
        <w:spacing w:line="245" w:lineRule="auto"/>
        <w:ind w:left="1000" w:right="20"/>
        <w:rPr>
          <w:sz w:val="20"/>
          <w:szCs w:val="20"/>
        </w:rPr>
      </w:pPr>
      <w:r>
        <w:rPr>
          <w:lang w:val="en"/>
        </w:rPr>
        <w:t xml:space="preserve">within the maximum time frame. In addition to the result of the stress test alone, it would be important to </w:t>
      </w:r>
      <w:proofErr w:type="gramStart"/>
      <w:r w:rsidR="006D4FD9">
        <w:rPr>
          <w:lang w:val="en"/>
        </w:rPr>
        <w:t>take into account</w:t>
      </w:r>
      <w:proofErr w:type="gramEnd"/>
      <w:r w:rsidR="006D4FD9">
        <w:rPr>
          <w:lang w:val="en"/>
        </w:rPr>
        <w:t xml:space="preserve"> also </w:t>
      </w:r>
      <w:r>
        <w:rPr>
          <w:lang w:val="en"/>
        </w:rPr>
        <w:t xml:space="preserve">the BOAS classification and nostril stenosis and to issue a recommendation for breeding </w:t>
      </w:r>
      <w:r w:rsidR="006D4FD9">
        <w:rPr>
          <w:lang w:val="en"/>
        </w:rPr>
        <w:t>based on</w:t>
      </w:r>
      <w:r>
        <w:rPr>
          <w:lang w:val="en"/>
        </w:rPr>
        <w:t xml:space="preserve"> all three characteristics. </w:t>
      </w:r>
      <w:r w:rsidR="009D5E4A">
        <w:rPr>
          <w:lang w:val="en"/>
        </w:rPr>
        <w:t>Only few hundred d</w:t>
      </w:r>
      <w:r>
        <w:rPr>
          <w:lang w:val="en"/>
        </w:rPr>
        <w:t xml:space="preserve">ogs of different breeds have </w:t>
      </w:r>
      <w:r w:rsidR="009D5E4A">
        <w:rPr>
          <w:lang w:val="en"/>
        </w:rPr>
        <w:t>thus far</w:t>
      </w:r>
      <w:r>
        <w:rPr>
          <w:lang w:val="en"/>
        </w:rPr>
        <w:t xml:space="preserve"> been tested; as the test levels increase, important information can be obtained on the functioning of the test in different breeds and, if necessary, the t</w:t>
      </w:r>
      <w:r w:rsidR="009D5E4A">
        <w:rPr>
          <w:lang w:val="en"/>
        </w:rPr>
        <w:t>ime limits of the test</w:t>
      </w:r>
      <w:r>
        <w:rPr>
          <w:lang w:val="en"/>
        </w:rPr>
        <w:t xml:space="preserve"> may be developed </w:t>
      </w:r>
      <w:r w:rsidR="009D5E4A">
        <w:rPr>
          <w:lang w:val="en"/>
        </w:rPr>
        <w:t>breed-specifically</w:t>
      </w:r>
      <w:r>
        <w:rPr>
          <w:lang w:val="en"/>
        </w:rPr>
        <w:t>.</w:t>
      </w:r>
    </w:p>
    <w:p w14:paraId="44D97C9C" w14:textId="77777777" w:rsidR="00604ED0" w:rsidRDefault="00604ED0">
      <w:pPr>
        <w:spacing w:line="200" w:lineRule="exact"/>
        <w:rPr>
          <w:sz w:val="20"/>
          <w:szCs w:val="20"/>
        </w:rPr>
      </w:pPr>
    </w:p>
    <w:p w14:paraId="668E4E74" w14:textId="77777777" w:rsidR="00604ED0" w:rsidRDefault="00604ED0">
      <w:pPr>
        <w:spacing w:line="225" w:lineRule="exact"/>
        <w:rPr>
          <w:sz w:val="20"/>
          <w:szCs w:val="20"/>
        </w:rPr>
      </w:pPr>
    </w:p>
    <w:p w14:paraId="7C64938D" w14:textId="77777777" w:rsidR="00604ED0" w:rsidRDefault="00597C72">
      <w:pPr>
        <w:spacing w:line="253" w:lineRule="auto"/>
        <w:ind w:left="960" w:right="140"/>
        <w:rPr>
          <w:sz w:val="20"/>
          <w:szCs w:val="20"/>
        </w:rPr>
      </w:pPr>
      <w:r>
        <w:rPr>
          <w:i/>
          <w:iCs/>
          <w:sz w:val="20"/>
          <w:szCs w:val="20"/>
          <w:lang w:val="en"/>
        </w:rPr>
        <w:t>Table 5. BOAS classification based on clinical study (Lilja-Maula et al. 2017, based on Liu et al. 2015).</w:t>
      </w:r>
    </w:p>
    <w:tbl>
      <w:tblPr>
        <w:tblW w:w="0" w:type="auto"/>
        <w:tblInd w:w="1000" w:type="dxa"/>
        <w:tblLayout w:type="fixed"/>
        <w:tblCellMar>
          <w:left w:w="0" w:type="dxa"/>
          <w:right w:w="0" w:type="dxa"/>
        </w:tblCellMar>
        <w:tblLook w:val="04A0" w:firstRow="1" w:lastRow="0" w:firstColumn="1" w:lastColumn="0" w:noHBand="0" w:noVBand="1"/>
      </w:tblPr>
      <w:tblGrid>
        <w:gridCol w:w="240"/>
        <w:gridCol w:w="4040"/>
        <w:gridCol w:w="960"/>
        <w:gridCol w:w="460"/>
        <w:gridCol w:w="1560"/>
        <w:gridCol w:w="1080"/>
      </w:tblGrid>
      <w:tr w:rsidR="00604ED0" w14:paraId="386C0E4A" w14:textId="77777777">
        <w:trPr>
          <w:trHeight w:val="246"/>
        </w:trPr>
        <w:tc>
          <w:tcPr>
            <w:tcW w:w="240" w:type="dxa"/>
            <w:tcBorders>
              <w:top w:val="single" w:sz="8" w:space="0" w:color="auto"/>
            </w:tcBorders>
            <w:vAlign w:val="bottom"/>
          </w:tcPr>
          <w:p w14:paraId="397D7924" w14:textId="77777777" w:rsidR="00604ED0" w:rsidRDefault="00604ED0">
            <w:pPr>
              <w:rPr>
                <w:sz w:val="21"/>
                <w:szCs w:val="21"/>
              </w:rPr>
            </w:pPr>
          </w:p>
        </w:tc>
        <w:tc>
          <w:tcPr>
            <w:tcW w:w="4040" w:type="dxa"/>
            <w:tcBorders>
              <w:top w:val="single" w:sz="8" w:space="0" w:color="auto"/>
            </w:tcBorders>
            <w:vAlign w:val="bottom"/>
          </w:tcPr>
          <w:p w14:paraId="1D9D29BB" w14:textId="77777777" w:rsidR="00604ED0" w:rsidRDefault="00604ED0">
            <w:pPr>
              <w:rPr>
                <w:sz w:val="21"/>
                <w:szCs w:val="21"/>
              </w:rPr>
            </w:pPr>
          </w:p>
        </w:tc>
        <w:tc>
          <w:tcPr>
            <w:tcW w:w="960" w:type="dxa"/>
            <w:tcBorders>
              <w:top w:val="single" w:sz="8" w:space="0" w:color="auto"/>
              <w:bottom w:val="single" w:sz="8" w:space="0" w:color="auto"/>
            </w:tcBorders>
            <w:vAlign w:val="bottom"/>
          </w:tcPr>
          <w:p w14:paraId="3156A1A2" w14:textId="77777777" w:rsidR="00604ED0" w:rsidRDefault="00604ED0">
            <w:pPr>
              <w:rPr>
                <w:sz w:val="21"/>
                <w:szCs w:val="21"/>
              </w:rPr>
            </w:pPr>
          </w:p>
        </w:tc>
        <w:tc>
          <w:tcPr>
            <w:tcW w:w="460" w:type="dxa"/>
            <w:tcBorders>
              <w:top w:val="single" w:sz="8" w:space="0" w:color="auto"/>
              <w:bottom w:val="single" w:sz="8" w:space="0" w:color="auto"/>
            </w:tcBorders>
            <w:vAlign w:val="bottom"/>
          </w:tcPr>
          <w:p w14:paraId="63838E41" w14:textId="77777777" w:rsidR="00604ED0" w:rsidRDefault="00604ED0">
            <w:pPr>
              <w:rPr>
                <w:sz w:val="21"/>
                <w:szCs w:val="21"/>
              </w:rPr>
            </w:pPr>
          </w:p>
        </w:tc>
        <w:tc>
          <w:tcPr>
            <w:tcW w:w="1560" w:type="dxa"/>
            <w:tcBorders>
              <w:top w:val="single" w:sz="8" w:space="0" w:color="auto"/>
              <w:bottom w:val="single" w:sz="8" w:space="0" w:color="auto"/>
            </w:tcBorders>
            <w:vAlign w:val="bottom"/>
          </w:tcPr>
          <w:p w14:paraId="48F53B9D" w14:textId="77777777" w:rsidR="00604ED0" w:rsidRDefault="00597C72">
            <w:pPr>
              <w:spacing w:line="245" w:lineRule="exact"/>
              <w:ind w:left="80"/>
              <w:rPr>
                <w:sz w:val="20"/>
                <w:szCs w:val="20"/>
              </w:rPr>
            </w:pPr>
            <w:r>
              <w:rPr>
                <w:b/>
                <w:bCs/>
                <w:sz w:val="21"/>
                <w:szCs w:val="21"/>
                <w:lang w:val="en"/>
              </w:rPr>
              <w:t>BOAS degree</w:t>
            </w:r>
            <w:r>
              <w:rPr>
                <w:b/>
                <w:bCs/>
                <w:sz w:val="26"/>
                <w:szCs w:val="26"/>
                <w:vertAlign w:val="superscript"/>
                <w:lang w:val="en"/>
              </w:rPr>
              <w:t>a</w:t>
            </w:r>
          </w:p>
        </w:tc>
        <w:tc>
          <w:tcPr>
            <w:tcW w:w="1080" w:type="dxa"/>
            <w:tcBorders>
              <w:top w:val="single" w:sz="8" w:space="0" w:color="auto"/>
              <w:bottom w:val="single" w:sz="8" w:space="0" w:color="auto"/>
            </w:tcBorders>
            <w:vAlign w:val="bottom"/>
          </w:tcPr>
          <w:p w14:paraId="02FCD460" w14:textId="77777777" w:rsidR="00604ED0" w:rsidRDefault="00604ED0">
            <w:pPr>
              <w:rPr>
                <w:sz w:val="21"/>
                <w:szCs w:val="21"/>
              </w:rPr>
            </w:pPr>
          </w:p>
        </w:tc>
      </w:tr>
      <w:tr w:rsidR="00604ED0" w14:paraId="4A2794E1" w14:textId="77777777">
        <w:trPr>
          <w:trHeight w:val="258"/>
        </w:trPr>
        <w:tc>
          <w:tcPr>
            <w:tcW w:w="240" w:type="dxa"/>
            <w:vAlign w:val="bottom"/>
          </w:tcPr>
          <w:p w14:paraId="246CF531" w14:textId="77777777" w:rsidR="00604ED0" w:rsidRDefault="00604ED0"/>
        </w:tc>
        <w:tc>
          <w:tcPr>
            <w:tcW w:w="4040" w:type="dxa"/>
            <w:vAlign w:val="bottom"/>
          </w:tcPr>
          <w:p w14:paraId="03072E26" w14:textId="77777777" w:rsidR="00604ED0" w:rsidRDefault="00604ED0"/>
        </w:tc>
        <w:tc>
          <w:tcPr>
            <w:tcW w:w="960" w:type="dxa"/>
            <w:tcBorders>
              <w:bottom w:val="single" w:sz="8" w:space="0" w:color="auto"/>
            </w:tcBorders>
            <w:vAlign w:val="bottom"/>
          </w:tcPr>
          <w:p w14:paraId="45821702" w14:textId="753C0020" w:rsidR="00604ED0" w:rsidRDefault="00597C72">
            <w:pPr>
              <w:spacing w:line="258" w:lineRule="exact"/>
              <w:jc w:val="right"/>
              <w:rPr>
                <w:sz w:val="20"/>
                <w:szCs w:val="20"/>
              </w:rPr>
            </w:pPr>
            <w:r>
              <w:rPr>
                <w:b/>
                <w:bCs/>
                <w:lang w:val="en"/>
              </w:rPr>
              <w:t>BOAS</w:t>
            </w:r>
            <w:r w:rsidR="009D5E4A">
              <w:rPr>
                <w:b/>
                <w:bCs/>
                <w:lang w:val="en"/>
              </w:rPr>
              <w:t>-</w:t>
            </w:r>
          </w:p>
        </w:tc>
        <w:tc>
          <w:tcPr>
            <w:tcW w:w="460" w:type="dxa"/>
            <w:tcBorders>
              <w:bottom w:val="single" w:sz="8" w:space="0" w:color="auto"/>
            </w:tcBorders>
            <w:vAlign w:val="bottom"/>
          </w:tcPr>
          <w:p w14:paraId="2AB99234" w14:textId="77777777" w:rsidR="00604ED0" w:rsidRDefault="00604ED0"/>
        </w:tc>
        <w:tc>
          <w:tcPr>
            <w:tcW w:w="1560" w:type="dxa"/>
            <w:tcBorders>
              <w:bottom w:val="single" w:sz="8" w:space="0" w:color="auto"/>
            </w:tcBorders>
            <w:vAlign w:val="bottom"/>
          </w:tcPr>
          <w:p w14:paraId="2C2AA3A4" w14:textId="77777777" w:rsidR="00604ED0" w:rsidRDefault="00597C72" w:rsidP="009D5E4A">
            <w:pPr>
              <w:spacing w:line="258" w:lineRule="exact"/>
              <w:rPr>
                <w:sz w:val="20"/>
                <w:szCs w:val="20"/>
              </w:rPr>
            </w:pPr>
            <w:r>
              <w:rPr>
                <w:b/>
                <w:bCs/>
                <w:lang w:val="en"/>
              </w:rPr>
              <w:t>BOAS+</w:t>
            </w:r>
          </w:p>
        </w:tc>
        <w:tc>
          <w:tcPr>
            <w:tcW w:w="1080" w:type="dxa"/>
            <w:tcBorders>
              <w:bottom w:val="single" w:sz="8" w:space="0" w:color="auto"/>
            </w:tcBorders>
            <w:vAlign w:val="bottom"/>
          </w:tcPr>
          <w:p w14:paraId="7AD4A0BE" w14:textId="77777777" w:rsidR="00604ED0" w:rsidRDefault="00604ED0"/>
        </w:tc>
      </w:tr>
      <w:tr w:rsidR="00604ED0" w14:paraId="080037C8" w14:textId="77777777">
        <w:trPr>
          <w:trHeight w:val="258"/>
        </w:trPr>
        <w:tc>
          <w:tcPr>
            <w:tcW w:w="240" w:type="dxa"/>
            <w:tcBorders>
              <w:bottom w:val="single" w:sz="8" w:space="0" w:color="auto"/>
            </w:tcBorders>
            <w:vAlign w:val="bottom"/>
          </w:tcPr>
          <w:p w14:paraId="6B875F51" w14:textId="77777777" w:rsidR="00604ED0" w:rsidRDefault="00604ED0"/>
        </w:tc>
        <w:tc>
          <w:tcPr>
            <w:tcW w:w="4040" w:type="dxa"/>
            <w:tcBorders>
              <w:bottom w:val="single" w:sz="8" w:space="0" w:color="auto"/>
            </w:tcBorders>
            <w:vAlign w:val="bottom"/>
          </w:tcPr>
          <w:p w14:paraId="43608FA0" w14:textId="77777777" w:rsidR="00604ED0" w:rsidRDefault="00604ED0"/>
        </w:tc>
        <w:tc>
          <w:tcPr>
            <w:tcW w:w="960" w:type="dxa"/>
            <w:tcBorders>
              <w:bottom w:val="single" w:sz="8" w:space="0" w:color="auto"/>
            </w:tcBorders>
            <w:vAlign w:val="bottom"/>
          </w:tcPr>
          <w:p w14:paraId="6A72C7DC" w14:textId="77777777" w:rsidR="00604ED0" w:rsidRDefault="00597C72">
            <w:pPr>
              <w:spacing w:line="258" w:lineRule="exact"/>
              <w:ind w:right="350"/>
              <w:jc w:val="right"/>
              <w:rPr>
                <w:sz w:val="20"/>
                <w:szCs w:val="20"/>
              </w:rPr>
            </w:pPr>
            <w:r>
              <w:rPr>
                <w:b/>
                <w:bCs/>
                <w:lang w:val="en"/>
              </w:rPr>
              <w:t>0</w:t>
            </w:r>
          </w:p>
        </w:tc>
        <w:tc>
          <w:tcPr>
            <w:tcW w:w="460" w:type="dxa"/>
            <w:tcBorders>
              <w:bottom w:val="single" w:sz="8" w:space="0" w:color="auto"/>
            </w:tcBorders>
            <w:vAlign w:val="bottom"/>
          </w:tcPr>
          <w:p w14:paraId="506A41DA" w14:textId="77777777" w:rsidR="00604ED0" w:rsidRDefault="00597C72">
            <w:pPr>
              <w:spacing w:line="259" w:lineRule="exact"/>
              <w:ind w:left="140"/>
              <w:rPr>
                <w:sz w:val="20"/>
                <w:szCs w:val="20"/>
              </w:rPr>
            </w:pPr>
            <w:r>
              <w:rPr>
                <w:b/>
                <w:bCs/>
                <w:sz w:val="27"/>
                <w:szCs w:val="27"/>
                <w:vertAlign w:val="superscript"/>
                <w:lang w:val="en"/>
              </w:rPr>
              <w:t>1b</w:t>
            </w:r>
          </w:p>
        </w:tc>
        <w:tc>
          <w:tcPr>
            <w:tcW w:w="1560" w:type="dxa"/>
            <w:tcBorders>
              <w:bottom w:val="single" w:sz="8" w:space="0" w:color="auto"/>
            </w:tcBorders>
            <w:vAlign w:val="bottom"/>
          </w:tcPr>
          <w:p w14:paraId="176D1680" w14:textId="77777777" w:rsidR="00604ED0" w:rsidRDefault="00597C72">
            <w:pPr>
              <w:spacing w:line="259" w:lineRule="exact"/>
              <w:ind w:left="380"/>
              <w:rPr>
                <w:sz w:val="20"/>
                <w:szCs w:val="20"/>
              </w:rPr>
            </w:pPr>
            <w:r>
              <w:rPr>
                <w:b/>
                <w:bCs/>
                <w:sz w:val="27"/>
                <w:szCs w:val="27"/>
                <w:vertAlign w:val="superscript"/>
                <w:lang w:val="en"/>
              </w:rPr>
              <w:t>2b</w:t>
            </w:r>
          </w:p>
        </w:tc>
        <w:tc>
          <w:tcPr>
            <w:tcW w:w="1080" w:type="dxa"/>
            <w:tcBorders>
              <w:bottom w:val="single" w:sz="8" w:space="0" w:color="auto"/>
            </w:tcBorders>
            <w:vAlign w:val="bottom"/>
          </w:tcPr>
          <w:p w14:paraId="4F04D8DB" w14:textId="77777777" w:rsidR="00604ED0" w:rsidRDefault="00597C72">
            <w:pPr>
              <w:spacing w:line="258" w:lineRule="exact"/>
              <w:ind w:right="590"/>
              <w:jc w:val="center"/>
              <w:rPr>
                <w:sz w:val="20"/>
                <w:szCs w:val="20"/>
              </w:rPr>
            </w:pPr>
            <w:r>
              <w:rPr>
                <w:b/>
                <w:bCs/>
                <w:w w:val="89"/>
                <w:lang w:val="en"/>
              </w:rPr>
              <w:t>3</w:t>
            </w:r>
          </w:p>
        </w:tc>
      </w:tr>
      <w:tr w:rsidR="00604ED0" w14:paraId="02A3875F" w14:textId="77777777">
        <w:trPr>
          <w:trHeight w:val="241"/>
        </w:trPr>
        <w:tc>
          <w:tcPr>
            <w:tcW w:w="4280" w:type="dxa"/>
            <w:gridSpan w:val="2"/>
            <w:vAlign w:val="bottom"/>
          </w:tcPr>
          <w:p w14:paraId="0B68AE8E" w14:textId="37C909BD" w:rsidR="00604ED0" w:rsidRDefault="00597C72">
            <w:pPr>
              <w:spacing w:line="240" w:lineRule="exact"/>
              <w:ind w:left="100"/>
              <w:rPr>
                <w:sz w:val="20"/>
                <w:szCs w:val="20"/>
              </w:rPr>
            </w:pPr>
            <w:r>
              <w:rPr>
                <w:b/>
                <w:bCs/>
                <w:sz w:val="21"/>
                <w:szCs w:val="21"/>
                <w:lang w:val="en"/>
              </w:rPr>
              <w:t xml:space="preserve">Upper respiratory </w:t>
            </w:r>
            <w:proofErr w:type="spellStart"/>
            <w:r w:rsidR="009D5E4A">
              <w:rPr>
                <w:b/>
                <w:bCs/>
                <w:sz w:val="21"/>
                <w:szCs w:val="21"/>
                <w:lang w:val="en"/>
              </w:rPr>
              <w:t>noise</w:t>
            </w:r>
            <w:r>
              <w:rPr>
                <w:b/>
                <w:bCs/>
                <w:sz w:val="26"/>
                <w:szCs w:val="26"/>
                <w:vertAlign w:val="superscript"/>
                <w:lang w:val="en"/>
              </w:rPr>
              <w:t>c</w:t>
            </w:r>
            <w:proofErr w:type="spellEnd"/>
            <w:r>
              <w:rPr>
                <w:lang w:val="en"/>
              </w:rPr>
              <w:t xml:space="preserve"> </w:t>
            </w:r>
            <w:r>
              <w:rPr>
                <w:b/>
                <w:bCs/>
                <w:sz w:val="21"/>
                <w:szCs w:val="21"/>
                <w:lang w:val="en"/>
              </w:rPr>
              <w:t>at rest</w:t>
            </w:r>
          </w:p>
        </w:tc>
        <w:tc>
          <w:tcPr>
            <w:tcW w:w="960" w:type="dxa"/>
            <w:vAlign w:val="bottom"/>
          </w:tcPr>
          <w:p w14:paraId="49FD2838" w14:textId="77777777" w:rsidR="00604ED0" w:rsidRDefault="00597C72">
            <w:pPr>
              <w:spacing w:line="241" w:lineRule="exact"/>
              <w:ind w:right="350"/>
              <w:jc w:val="right"/>
              <w:rPr>
                <w:sz w:val="20"/>
                <w:szCs w:val="20"/>
              </w:rPr>
            </w:pPr>
            <w:r>
              <w:rPr>
                <w:lang w:val="en"/>
              </w:rPr>
              <w:t>0</w:t>
            </w:r>
          </w:p>
        </w:tc>
        <w:tc>
          <w:tcPr>
            <w:tcW w:w="460" w:type="dxa"/>
            <w:vAlign w:val="bottom"/>
          </w:tcPr>
          <w:p w14:paraId="0FFCD3C0" w14:textId="77777777" w:rsidR="00604ED0" w:rsidRDefault="00597C72">
            <w:pPr>
              <w:spacing w:line="241" w:lineRule="exact"/>
              <w:jc w:val="center"/>
              <w:rPr>
                <w:sz w:val="20"/>
                <w:szCs w:val="20"/>
              </w:rPr>
            </w:pPr>
            <w:r>
              <w:rPr>
                <w:lang w:val="en"/>
              </w:rPr>
              <w:t>0-1</w:t>
            </w:r>
          </w:p>
        </w:tc>
        <w:tc>
          <w:tcPr>
            <w:tcW w:w="1560" w:type="dxa"/>
            <w:vAlign w:val="bottom"/>
          </w:tcPr>
          <w:p w14:paraId="71541356" w14:textId="77777777" w:rsidR="00604ED0" w:rsidRDefault="00597C72">
            <w:pPr>
              <w:spacing w:line="241" w:lineRule="exact"/>
              <w:ind w:right="490"/>
              <w:jc w:val="center"/>
              <w:rPr>
                <w:sz w:val="20"/>
                <w:szCs w:val="20"/>
              </w:rPr>
            </w:pPr>
            <w:r>
              <w:rPr>
                <w:w w:val="96"/>
                <w:lang w:val="en"/>
              </w:rPr>
              <w:t>1-2</w:t>
            </w:r>
          </w:p>
        </w:tc>
        <w:tc>
          <w:tcPr>
            <w:tcW w:w="1080" w:type="dxa"/>
            <w:vAlign w:val="bottom"/>
          </w:tcPr>
          <w:p w14:paraId="4176B8FD" w14:textId="77777777" w:rsidR="00604ED0" w:rsidRDefault="00597C72">
            <w:pPr>
              <w:spacing w:line="241" w:lineRule="exact"/>
              <w:ind w:right="590"/>
              <w:jc w:val="center"/>
              <w:rPr>
                <w:sz w:val="20"/>
                <w:szCs w:val="20"/>
              </w:rPr>
            </w:pPr>
            <w:r>
              <w:rPr>
                <w:lang w:val="en"/>
              </w:rPr>
              <w:t>2-3</w:t>
            </w:r>
          </w:p>
        </w:tc>
      </w:tr>
      <w:tr w:rsidR="00604ED0" w14:paraId="63F8CF4C" w14:textId="77777777">
        <w:trPr>
          <w:trHeight w:val="269"/>
        </w:trPr>
        <w:tc>
          <w:tcPr>
            <w:tcW w:w="240" w:type="dxa"/>
            <w:vAlign w:val="bottom"/>
          </w:tcPr>
          <w:p w14:paraId="568D0999" w14:textId="77777777" w:rsidR="00604ED0" w:rsidRDefault="00597C72">
            <w:pPr>
              <w:ind w:left="100"/>
              <w:rPr>
                <w:sz w:val="20"/>
                <w:szCs w:val="20"/>
              </w:rPr>
            </w:pPr>
            <w:r>
              <w:rPr>
                <w:lang w:val="en"/>
              </w:rPr>
              <w:t>0</w:t>
            </w:r>
          </w:p>
        </w:tc>
        <w:tc>
          <w:tcPr>
            <w:tcW w:w="4040" w:type="dxa"/>
            <w:vAlign w:val="bottom"/>
          </w:tcPr>
          <w:p w14:paraId="7BB6145D" w14:textId="71D2299E" w:rsidR="00604ED0" w:rsidRDefault="00597C72">
            <w:pPr>
              <w:ind w:left="20"/>
              <w:rPr>
                <w:sz w:val="20"/>
                <w:szCs w:val="20"/>
              </w:rPr>
            </w:pPr>
            <w:r>
              <w:rPr>
                <w:lang w:val="en"/>
              </w:rPr>
              <w:t xml:space="preserve">= not </w:t>
            </w:r>
            <w:r w:rsidR="009D5E4A">
              <w:rPr>
                <w:lang w:val="en"/>
              </w:rPr>
              <w:t>audible</w:t>
            </w:r>
          </w:p>
        </w:tc>
        <w:tc>
          <w:tcPr>
            <w:tcW w:w="960" w:type="dxa"/>
            <w:vAlign w:val="bottom"/>
          </w:tcPr>
          <w:p w14:paraId="13382634" w14:textId="77777777" w:rsidR="00604ED0" w:rsidRDefault="00604ED0">
            <w:pPr>
              <w:rPr>
                <w:sz w:val="23"/>
                <w:szCs w:val="23"/>
              </w:rPr>
            </w:pPr>
          </w:p>
        </w:tc>
        <w:tc>
          <w:tcPr>
            <w:tcW w:w="460" w:type="dxa"/>
            <w:vAlign w:val="bottom"/>
          </w:tcPr>
          <w:p w14:paraId="6C1E5A73" w14:textId="77777777" w:rsidR="00604ED0" w:rsidRDefault="00604ED0">
            <w:pPr>
              <w:rPr>
                <w:sz w:val="23"/>
                <w:szCs w:val="23"/>
              </w:rPr>
            </w:pPr>
          </w:p>
        </w:tc>
        <w:tc>
          <w:tcPr>
            <w:tcW w:w="1560" w:type="dxa"/>
            <w:vAlign w:val="bottom"/>
          </w:tcPr>
          <w:p w14:paraId="6380EB81" w14:textId="77777777" w:rsidR="00604ED0" w:rsidRDefault="00604ED0">
            <w:pPr>
              <w:rPr>
                <w:sz w:val="23"/>
                <w:szCs w:val="23"/>
              </w:rPr>
            </w:pPr>
          </w:p>
        </w:tc>
        <w:tc>
          <w:tcPr>
            <w:tcW w:w="1080" w:type="dxa"/>
            <w:vAlign w:val="bottom"/>
          </w:tcPr>
          <w:p w14:paraId="63D7AC45" w14:textId="77777777" w:rsidR="00604ED0" w:rsidRDefault="00604ED0">
            <w:pPr>
              <w:rPr>
                <w:sz w:val="23"/>
                <w:szCs w:val="23"/>
              </w:rPr>
            </w:pPr>
          </w:p>
        </w:tc>
      </w:tr>
      <w:tr w:rsidR="00604ED0" w14:paraId="7BCFE002" w14:textId="77777777">
        <w:trPr>
          <w:trHeight w:val="269"/>
        </w:trPr>
        <w:tc>
          <w:tcPr>
            <w:tcW w:w="240" w:type="dxa"/>
            <w:vAlign w:val="bottom"/>
          </w:tcPr>
          <w:p w14:paraId="5B357697" w14:textId="77777777" w:rsidR="00604ED0" w:rsidRDefault="00597C72">
            <w:pPr>
              <w:ind w:left="100"/>
              <w:rPr>
                <w:sz w:val="20"/>
                <w:szCs w:val="20"/>
              </w:rPr>
            </w:pPr>
            <w:r>
              <w:rPr>
                <w:lang w:val="en"/>
              </w:rPr>
              <w:t>1</w:t>
            </w:r>
          </w:p>
        </w:tc>
        <w:tc>
          <w:tcPr>
            <w:tcW w:w="4040" w:type="dxa"/>
            <w:vAlign w:val="bottom"/>
          </w:tcPr>
          <w:p w14:paraId="2D1372D9" w14:textId="77777777" w:rsidR="00604ED0" w:rsidRDefault="00597C72">
            <w:pPr>
              <w:ind w:left="20"/>
              <w:rPr>
                <w:sz w:val="20"/>
                <w:szCs w:val="20"/>
              </w:rPr>
            </w:pPr>
            <w:r>
              <w:rPr>
                <w:lang w:val="en"/>
              </w:rPr>
              <w:t>= mild</w:t>
            </w:r>
          </w:p>
        </w:tc>
        <w:tc>
          <w:tcPr>
            <w:tcW w:w="960" w:type="dxa"/>
            <w:vAlign w:val="bottom"/>
          </w:tcPr>
          <w:p w14:paraId="5E29A933" w14:textId="77777777" w:rsidR="00604ED0" w:rsidRDefault="00604ED0">
            <w:pPr>
              <w:rPr>
                <w:sz w:val="23"/>
                <w:szCs w:val="23"/>
              </w:rPr>
            </w:pPr>
          </w:p>
        </w:tc>
        <w:tc>
          <w:tcPr>
            <w:tcW w:w="460" w:type="dxa"/>
            <w:vAlign w:val="bottom"/>
          </w:tcPr>
          <w:p w14:paraId="7F4CF678" w14:textId="77777777" w:rsidR="00604ED0" w:rsidRDefault="00604ED0">
            <w:pPr>
              <w:rPr>
                <w:sz w:val="23"/>
                <w:szCs w:val="23"/>
              </w:rPr>
            </w:pPr>
          </w:p>
        </w:tc>
        <w:tc>
          <w:tcPr>
            <w:tcW w:w="1560" w:type="dxa"/>
            <w:vAlign w:val="bottom"/>
          </w:tcPr>
          <w:p w14:paraId="46985DD8" w14:textId="77777777" w:rsidR="00604ED0" w:rsidRDefault="00604ED0">
            <w:pPr>
              <w:rPr>
                <w:sz w:val="23"/>
                <w:szCs w:val="23"/>
              </w:rPr>
            </w:pPr>
          </w:p>
        </w:tc>
        <w:tc>
          <w:tcPr>
            <w:tcW w:w="1080" w:type="dxa"/>
            <w:vAlign w:val="bottom"/>
          </w:tcPr>
          <w:p w14:paraId="5E54F1DF" w14:textId="77777777" w:rsidR="00604ED0" w:rsidRDefault="00604ED0">
            <w:pPr>
              <w:rPr>
                <w:sz w:val="23"/>
                <w:szCs w:val="23"/>
              </w:rPr>
            </w:pPr>
          </w:p>
        </w:tc>
      </w:tr>
      <w:tr w:rsidR="00604ED0" w14:paraId="34586F08" w14:textId="77777777">
        <w:trPr>
          <w:trHeight w:val="269"/>
        </w:trPr>
        <w:tc>
          <w:tcPr>
            <w:tcW w:w="240" w:type="dxa"/>
            <w:vAlign w:val="bottom"/>
          </w:tcPr>
          <w:p w14:paraId="70D1B16C" w14:textId="77777777" w:rsidR="00604ED0" w:rsidRDefault="00597C72">
            <w:pPr>
              <w:ind w:left="100"/>
              <w:rPr>
                <w:sz w:val="20"/>
                <w:szCs w:val="20"/>
              </w:rPr>
            </w:pPr>
            <w:r>
              <w:rPr>
                <w:lang w:val="en"/>
              </w:rPr>
              <w:t>2</w:t>
            </w:r>
          </w:p>
        </w:tc>
        <w:tc>
          <w:tcPr>
            <w:tcW w:w="4040" w:type="dxa"/>
            <w:vAlign w:val="bottom"/>
          </w:tcPr>
          <w:p w14:paraId="37907073" w14:textId="77777777" w:rsidR="00604ED0" w:rsidRDefault="00597C72">
            <w:pPr>
              <w:ind w:left="20"/>
              <w:rPr>
                <w:sz w:val="20"/>
                <w:szCs w:val="20"/>
              </w:rPr>
            </w:pPr>
            <w:r>
              <w:rPr>
                <w:lang w:val="en"/>
              </w:rPr>
              <w:t>= moderate</w:t>
            </w:r>
          </w:p>
        </w:tc>
        <w:tc>
          <w:tcPr>
            <w:tcW w:w="960" w:type="dxa"/>
            <w:vAlign w:val="bottom"/>
          </w:tcPr>
          <w:p w14:paraId="3B36BB21" w14:textId="77777777" w:rsidR="00604ED0" w:rsidRDefault="00604ED0">
            <w:pPr>
              <w:rPr>
                <w:sz w:val="23"/>
                <w:szCs w:val="23"/>
              </w:rPr>
            </w:pPr>
          </w:p>
        </w:tc>
        <w:tc>
          <w:tcPr>
            <w:tcW w:w="460" w:type="dxa"/>
            <w:vAlign w:val="bottom"/>
          </w:tcPr>
          <w:p w14:paraId="3DB5A22D" w14:textId="77777777" w:rsidR="00604ED0" w:rsidRDefault="00604ED0">
            <w:pPr>
              <w:rPr>
                <w:sz w:val="23"/>
                <w:szCs w:val="23"/>
              </w:rPr>
            </w:pPr>
          </w:p>
        </w:tc>
        <w:tc>
          <w:tcPr>
            <w:tcW w:w="1560" w:type="dxa"/>
            <w:vAlign w:val="bottom"/>
          </w:tcPr>
          <w:p w14:paraId="7C1B733B" w14:textId="77777777" w:rsidR="00604ED0" w:rsidRDefault="00604ED0">
            <w:pPr>
              <w:rPr>
                <w:sz w:val="23"/>
                <w:szCs w:val="23"/>
              </w:rPr>
            </w:pPr>
          </w:p>
        </w:tc>
        <w:tc>
          <w:tcPr>
            <w:tcW w:w="1080" w:type="dxa"/>
            <w:vAlign w:val="bottom"/>
          </w:tcPr>
          <w:p w14:paraId="4420AB4D" w14:textId="77777777" w:rsidR="00604ED0" w:rsidRDefault="00604ED0">
            <w:pPr>
              <w:rPr>
                <w:sz w:val="23"/>
                <w:szCs w:val="23"/>
              </w:rPr>
            </w:pPr>
          </w:p>
        </w:tc>
      </w:tr>
      <w:tr w:rsidR="00604ED0" w14:paraId="4566C4C5" w14:textId="77777777">
        <w:trPr>
          <w:trHeight w:val="295"/>
        </w:trPr>
        <w:tc>
          <w:tcPr>
            <w:tcW w:w="240" w:type="dxa"/>
            <w:vAlign w:val="bottom"/>
          </w:tcPr>
          <w:p w14:paraId="3FA85960" w14:textId="77777777" w:rsidR="00604ED0" w:rsidRDefault="00597C72">
            <w:pPr>
              <w:ind w:left="100"/>
              <w:rPr>
                <w:sz w:val="20"/>
                <w:szCs w:val="20"/>
              </w:rPr>
            </w:pPr>
            <w:r>
              <w:rPr>
                <w:lang w:val="en"/>
              </w:rPr>
              <w:t>3</w:t>
            </w:r>
          </w:p>
        </w:tc>
        <w:tc>
          <w:tcPr>
            <w:tcW w:w="4040" w:type="dxa"/>
            <w:vAlign w:val="bottom"/>
          </w:tcPr>
          <w:p w14:paraId="38799F0D" w14:textId="77777777" w:rsidR="00604ED0" w:rsidRDefault="00597C72">
            <w:pPr>
              <w:ind w:left="20"/>
              <w:rPr>
                <w:sz w:val="20"/>
                <w:szCs w:val="20"/>
              </w:rPr>
            </w:pPr>
            <w:r>
              <w:rPr>
                <w:lang w:val="en"/>
              </w:rPr>
              <w:t>= clearly noisy</w:t>
            </w:r>
          </w:p>
        </w:tc>
        <w:tc>
          <w:tcPr>
            <w:tcW w:w="960" w:type="dxa"/>
            <w:vAlign w:val="bottom"/>
          </w:tcPr>
          <w:p w14:paraId="2CD79422" w14:textId="77777777" w:rsidR="00604ED0" w:rsidRDefault="00604ED0">
            <w:pPr>
              <w:rPr>
                <w:sz w:val="24"/>
                <w:szCs w:val="24"/>
              </w:rPr>
            </w:pPr>
          </w:p>
        </w:tc>
        <w:tc>
          <w:tcPr>
            <w:tcW w:w="460" w:type="dxa"/>
            <w:vAlign w:val="bottom"/>
          </w:tcPr>
          <w:p w14:paraId="655AB118" w14:textId="77777777" w:rsidR="00604ED0" w:rsidRDefault="00604ED0">
            <w:pPr>
              <w:rPr>
                <w:sz w:val="24"/>
                <w:szCs w:val="24"/>
              </w:rPr>
            </w:pPr>
          </w:p>
        </w:tc>
        <w:tc>
          <w:tcPr>
            <w:tcW w:w="1560" w:type="dxa"/>
            <w:vAlign w:val="bottom"/>
          </w:tcPr>
          <w:p w14:paraId="6348D044" w14:textId="77777777" w:rsidR="00604ED0" w:rsidRDefault="00604ED0">
            <w:pPr>
              <w:rPr>
                <w:sz w:val="24"/>
                <w:szCs w:val="24"/>
              </w:rPr>
            </w:pPr>
          </w:p>
        </w:tc>
        <w:tc>
          <w:tcPr>
            <w:tcW w:w="1080" w:type="dxa"/>
            <w:vAlign w:val="bottom"/>
          </w:tcPr>
          <w:p w14:paraId="7B6AA5C7" w14:textId="77777777" w:rsidR="00604ED0" w:rsidRDefault="00604ED0">
            <w:pPr>
              <w:rPr>
                <w:sz w:val="24"/>
                <w:szCs w:val="24"/>
              </w:rPr>
            </w:pPr>
          </w:p>
        </w:tc>
      </w:tr>
      <w:tr w:rsidR="00604ED0" w14:paraId="630F1246" w14:textId="77777777">
        <w:trPr>
          <w:trHeight w:val="275"/>
        </w:trPr>
        <w:tc>
          <w:tcPr>
            <w:tcW w:w="4280" w:type="dxa"/>
            <w:gridSpan w:val="2"/>
            <w:vAlign w:val="bottom"/>
          </w:tcPr>
          <w:p w14:paraId="12978E9D" w14:textId="3262B70F" w:rsidR="00604ED0" w:rsidRDefault="00597C72">
            <w:pPr>
              <w:spacing w:line="274" w:lineRule="exact"/>
              <w:ind w:left="100"/>
              <w:rPr>
                <w:sz w:val="20"/>
                <w:szCs w:val="20"/>
              </w:rPr>
            </w:pPr>
            <w:r>
              <w:rPr>
                <w:b/>
                <w:bCs/>
                <w:lang w:val="en"/>
              </w:rPr>
              <w:t xml:space="preserve">Upper respiratory </w:t>
            </w:r>
            <w:proofErr w:type="spellStart"/>
            <w:proofErr w:type="gramStart"/>
            <w:r w:rsidR="009D5E4A">
              <w:rPr>
                <w:b/>
                <w:bCs/>
                <w:lang w:val="en"/>
              </w:rPr>
              <w:t>noise</w:t>
            </w:r>
            <w:r>
              <w:rPr>
                <w:b/>
                <w:bCs/>
                <w:sz w:val="27"/>
                <w:szCs w:val="27"/>
                <w:vertAlign w:val="superscript"/>
                <w:lang w:val="en"/>
              </w:rPr>
              <w:t>c</w:t>
            </w:r>
            <w:proofErr w:type="spellEnd"/>
            <w:r>
              <w:rPr>
                <w:lang w:val="en"/>
              </w:rPr>
              <w:t xml:space="preserve"> </w:t>
            </w:r>
            <w:r>
              <w:rPr>
                <w:b/>
                <w:bCs/>
                <w:lang w:val="en"/>
              </w:rPr>
              <w:t xml:space="preserve"> after</w:t>
            </w:r>
            <w:proofErr w:type="gramEnd"/>
            <w:r>
              <w:rPr>
                <w:b/>
                <w:bCs/>
                <w:lang w:val="en"/>
              </w:rPr>
              <w:t xml:space="preserve"> exercise</w:t>
            </w:r>
          </w:p>
        </w:tc>
        <w:tc>
          <w:tcPr>
            <w:tcW w:w="960" w:type="dxa"/>
            <w:vAlign w:val="bottom"/>
          </w:tcPr>
          <w:p w14:paraId="5B46D6BB" w14:textId="77777777" w:rsidR="00604ED0" w:rsidRDefault="00597C72">
            <w:pPr>
              <w:ind w:right="350"/>
              <w:jc w:val="right"/>
              <w:rPr>
                <w:sz w:val="20"/>
                <w:szCs w:val="20"/>
              </w:rPr>
            </w:pPr>
            <w:r>
              <w:rPr>
                <w:lang w:val="en"/>
              </w:rPr>
              <w:t>0</w:t>
            </w:r>
          </w:p>
        </w:tc>
        <w:tc>
          <w:tcPr>
            <w:tcW w:w="460" w:type="dxa"/>
            <w:vAlign w:val="bottom"/>
          </w:tcPr>
          <w:p w14:paraId="47A89887" w14:textId="77777777" w:rsidR="00604ED0" w:rsidRDefault="00597C72">
            <w:pPr>
              <w:jc w:val="center"/>
              <w:rPr>
                <w:sz w:val="20"/>
                <w:szCs w:val="20"/>
              </w:rPr>
            </w:pPr>
            <w:r>
              <w:rPr>
                <w:lang w:val="en"/>
              </w:rPr>
              <w:t>1-2</w:t>
            </w:r>
          </w:p>
        </w:tc>
        <w:tc>
          <w:tcPr>
            <w:tcW w:w="1560" w:type="dxa"/>
            <w:vAlign w:val="bottom"/>
          </w:tcPr>
          <w:p w14:paraId="29F04FA8" w14:textId="77777777" w:rsidR="00604ED0" w:rsidRDefault="00597C72">
            <w:pPr>
              <w:ind w:right="490"/>
              <w:jc w:val="center"/>
              <w:rPr>
                <w:sz w:val="20"/>
                <w:szCs w:val="20"/>
              </w:rPr>
            </w:pPr>
            <w:r>
              <w:rPr>
                <w:w w:val="96"/>
                <w:lang w:val="en"/>
              </w:rPr>
              <w:t>1-2</w:t>
            </w:r>
          </w:p>
        </w:tc>
        <w:tc>
          <w:tcPr>
            <w:tcW w:w="1080" w:type="dxa"/>
            <w:vAlign w:val="bottom"/>
          </w:tcPr>
          <w:p w14:paraId="032CA6FE" w14:textId="77777777" w:rsidR="00604ED0" w:rsidRDefault="00597C72">
            <w:pPr>
              <w:ind w:right="590"/>
              <w:jc w:val="center"/>
              <w:rPr>
                <w:sz w:val="20"/>
                <w:szCs w:val="20"/>
              </w:rPr>
            </w:pPr>
            <w:r>
              <w:rPr>
                <w:lang w:val="en"/>
              </w:rPr>
              <w:t>2-3</w:t>
            </w:r>
          </w:p>
        </w:tc>
      </w:tr>
      <w:tr w:rsidR="00604ED0" w14:paraId="20B6D8E6" w14:textId="77777777">
        <w:trPr>
          <w:trHeight w:val="269"/>
        </w:trPr>
        <w:tc>
          <w:tcPr>
            <w:tcW w:w="240" w:type="dxa"/>
            <w:vAlign w:val="bottom"/>
          </w:tcPr>
          <w:p w14:paraId="543CE385" w14:textId="77777777" w:rsidR="00604ED0" w:rsidRDefault="00597C72">
            <w:pPr>
              <w:ind w:left="100"/>
              <w:rPr>
                <w:sz w:val="20"/>
                <w:szCs w:val="20"/>
              </w:rPr>
            </w:pPr>
            <w:r>
              <w:rPr>
                <w:lang w:val="en"/>
              </w:rPr>
              <w:t>0</w:t>
            </w:r>
          </w:p>
        </w:tc>
        <w:tc>
          <w:tcPr>
            <w:tcW w:w="4040" w:type="dxa"/>
            <w:vAlign w:val="bottom"/>
          </w:tcPr>
          <w:p w14:paraId="3EF138DD" w14:textId="250D2D0E" w:rsidR="00604ED0" w:rsidRDefault="00597C72">
            <w:pPr>
              <w:ind w:left="20"/>
              <w:rPr>
                <w:sz w:val="20"/>
                <w:szCs w:val="20"/>
              </w:rPr>
            </w:pPr>
            <w:r>
              <w:rPr>
                <w:lang w:val="en"/>
              </w:rPr>
              <w:t xml:space="preserve">= not </w:t>
            </w:r>
            <w:r w:rsidR="009D5E4A">
              <w:rPr>
                <w:lang w:val="en"/>
              </w:rPr>
              <w:t>audible</w:t>
            </w:r>
          </w:p>
        </w:tc>
        <w:tc>
          <w:tcPr>
            <w:tcW w:w="960" w:type="dxa"/>
            <w:vAlign w:val="bottom"/>
          </w:tcPr>
          <w:p w14:paraId="471F3E11" w14:textId="77777777" w:rsidR="00604ED0" w:rsidRDefault="00604ED0">
            <w:pPr>
              <w:rPr>
                <w:sz w:val="23"/>
                <w:szCs w:val="23"/>
              </w:rPr>
            </w:pPr>
          </w:p>
        </w:tc>
        <w:tc>
          <w:tcPr>
            <w:tcW w:w="460" w:type="dxa"/>
            <w:vAlign w:val="bottom"/>
          </w:tcPr>
          <w:p w14:paraId="149CEC78" w14:textId="77777777" w:rsidR="00604ED0" w:rsidRDefault="00604ED0">
            <w:pPr>
              <w:rPr>
                <w:sz w:val="23"/>
                <w:szCs w:val="23"/>
              </w:rPr>
            </w:pPr>
          </w:p>
        </w:tc>
        <w:tc>
          <w:tcPr>
            <w:tcW w:w="1560" w:type="dxa"/>
            <w:vAlign w:val="bottom"/>
          </w:tcPr>
          <w:p w14:paraId="63286659" w14:textId="77777777" w:rsidR="00604ED0" w:rsidRDefault="00604ED0">
            <w:pPr>
              <w:rPr>
                <w:sz w:val="23"/>
                <w:szCs w:val="23"/>
              </w:rPr>
            </w:pPr>
          </w:p>
        </w:tc>
        <w:tc>
          <w:tcPr>
            <w:tcW w:w="1080" w:type="dxa"/>
            <w:vAlign w:val="bottom"/>
          </w:tcPr>
          <w:p w14:paraId="1FEB4B5C" w14:textId="77777777" w:rsidR="00604ED0" w:rsidRDefault="00604ED0">
            <w:pPr>
              <w:rPr>
                <w:sz w:val="23"/>
                <w:szCs w:val="23"/>
              </w:rPr>
            </w:pPr>
          </w:p>
        </w:tc>
      </w:tr>
      <w:tr w:rsidR="00604ED0" w14:paraId="2E9BFA84" w14:textId="77777777">
        <w:trPr>
          <w:trHeight w:val="269"/>
        </w:trPr>
        <w:tc>
          <w:tcPr>
            <w:tcW w:w="240" w:type="dxa"/>
            <w:vAlign w:val="bottom"/>
          </w:tcPr>
          <w:p w14:paraId="21ABA62E" w14:textId="77777777" w:rsidR="00604ED0" w:rsidRDefault="00597C72">
            <w:pPr>
              <w:ind w:left="100"/>
              <w:rPr>
                <w:sz w:val="20"/>
                <w:szCs w:val="20"/>
              </w:rPr>
            </w:pPr>
            <w:r>
              <w:rPr>
                <w:lang w:val="en"/>
              </w:rPr>
              <w:t>1</w:t>
            </w:r>
          </w:p>
        </w:tc>
        <w:tc>
          <w:tcPr>
            <w:tcW w:w="4040" w:type="dxa"/>
            <w:vAlign w:val="bottom"/>
          </w:tcPr>
          <w:p w14:paraId="5112F625" w14:textId="77777777" w:rsidR="00604ED0" w:rsidRDefault="00597C72">
            <w:pPr>
              <w:ind w:left="20"/>
              <w:rPr>
                <w:sz w:val="20"/>
                <w:szCs w:val="20"/>
              </w:rPr>
            </w:pPr>
            <w:r>
              <w:rPr>
                <w:lang w:val="en"/>
              </w:rPr>
              <w:t>= mild</w:t>
            </w:r>
          </w:p>
        </w:tc>
        <w:tc>
          <w:tcPr>
            <w:tcW w:w="960" w:type="dxa"/>
            <w:vAlign w:val="bottom"/>
          </w:tcPr>
          <w:p w14:paraId="5F79D590" w14:textId="77777777" w:rsidR="00604ED0" w:rsidRDefault="00604ED0">
            <w:pPr>
              <w:rPr>
                <w:sz w:val="23"/>
                <w:szCs w:val="23"/>
              </w:rPr>
            </w:pPr>
          </w:p>
        </w:tc>
        <w:tc>
          <w:tcPr>
            <w:tcW w:w="460" w:type="dxa"/>
            <w:vAlign w:val="bottom"/>
          </w:tcPr>
          <w:p w14:paraId="6002D345" w14:textId="77777777" w:rsidR="00604ED0" w:rsidRDefault="00604ED0">
            <w:pPr>
              <w:rPr>
                <w:sz w:val="23"/>
                <w:szCs w:val="23"/>
              </w:rPr>
            </w:pPr>
          </w:p>
        </w:tc>
        <w:tc>
          <w:tcPr>
            <w:tcW w:w="1560" w:type="dxa"/>
            <w:vAlign w:val="bottom"/>
          </w:tcPr>
          <w:p w14:paraId="676FF5BA" w14:textId="77777777" w:rsidR="00604ED0" w:rsidRDefault="00604ED0">
            <w:pPr>
              <w:rPr>
                <w:sz w:val="23"/>
                <w:szCs w:val="23"/>
              </w:rPr>
            </w:pPr>
          </w:p>
        </w:tc>
        <w:tc>
          <w:tcPr>
            <w:tcW w:w="1080" w:type="dxa"/>
            <w:vAlign w:val="bottom"/>
          </w:tcPr>
          <w:p w14:paraId="4D32BD7B" w14:textId="77777777" w:rsidR="00604ED0" w:rsidRDefault="00604ED0">
            <w:pPr>
              <w:rPr>
                <w:sz w:val="23"/>
                <w:szCs w:val="23"/>
              </w:rPr>
            </w:pPr>
          </w:p>
        </w:tc>
      </w:tr>
      <w:tr w:rsidR="00604ED0" w14:paraId="22E2D010" w14:textId="77777777">
        <w:trPr>
          <w:trHeight w:val="269"/>
        </w:trPr>
        <w:tc>
          <w:tcPr>
            <w:tcW w:w="240" w:type="dxa"/>
            <w:vAlign w:val="bottom"/>
          </w:tcPr>
          <w:p w14:paraId="30E663D5" w14:textId="77777777" w:rsidR="00604ED0" w:rsidRDefault="00597C72">
            <w:pPr>
              <w:ind w:left="100"/>
              <w:rPr>
                <w:sz w:val="20"/>
                <w:szCs w:val="20"/>
              </w:rPr>
            </w:pPr>
            <w:r>
              <w:rPr>
                <w:lang w:val="en"/>
              </w:rPr>
              <w:t>2</w:t>
            </w:r>
          </w:p>
        </w:tc>
        <w:tc>
          <w:tcPr>
            <w:tcW w:w="4040" w:type="dxa"/>
            <w:vAlign w:val="bottom"/>
          </w:tcPr>
          <w:p w14:paraId="1190BFF8" w14:textId="77777777" w:rsidR="00604ED0" w:rsidRDefault="00597C72">
            <w:pPr>
              <w:ind w:left="20"/>
              <w:rPr>
                <w:sz w:val="20"/>
                <w:szCs w:val="20"/>
              </w:rPr>
            </w:pPr>
            <w:r>
              <w:rPr>
                <w:lang w:val="en"/>
              </w:rPr>
              <w:t>= moderate</w:t>
            </w:r>
          </w:p>
        </w:tc>
        <w:tc>
          <w:tcPr>
            <w:tcW w:w="960" w:type="dxa"/>
            <w:vAlign w:val="bottom"/>
          </w:tcPr>
          <w:p w14:paraId="79213B8C" w14:textId="77777777" w:rsidR="00604ED0" w:rsidRDefault="00604ED0">
            <w:pPr>
              <w:rPr>
                <w:sz w:val="23"/>
                <w:szCs w:val="23"/>
              </w:rPr>
            </w:pPr>
          </w:p>
        </w:tc>
        <w:tc>
          <w:tcPr>
            <w:tcW w:w="460" w:type="dxa"/>
            <w:vAlign w:val="bottom"/>
          </w:tcPr>
          <w:p w14:paraId="0AF65B61" w14:textId="77777777" w:rsidR="00604ED0" w:rsidRDefault="00604ED0">
            <w:pPr>
              <w:rPr>
                <w:sz w:val="23"/>
                <w:szCs w:val="23"/>
              </w:rPr>
            </w:pPr>
          </w:p>
        </w:tc>
        <w:tc>
          <w:tcPr>
            <w:tcW w:w="1560" w:type="dxa"/>
            <w:vAlign w:val="bottom"/>
          </w:tcPr>
          <w:p w14:paraId="281C52E9" w14:textId="77777777" w:rsidR="00604ED0" w:rsidRDefault="00604ED0">
            <w:pPr>
              <w:rPr>
                <w:sz w:val="23"/>
                <w:szCs w:val="23"/>
              </w:rPr>
            </w:pPr>
          </w:p>
        </w:tc>
        <w:tc>
          <w:tcPr>
            <w:tcW w:w="1080" w:type="dxa"/>
            <w:vAlign w:val="bottom"/>
          </w:tcPr>
          <w:p w14:paraId="61A570BC" w14:textId="77777777" w:rsidR="00604ED0" w:rsidRDefault="00604ED0">
            <w:pPr>
              <w:rPr>
                <w:sz w:val="23"/>
                <w:szCs w:val="23"/>
              </w:rPr>
            </w:pPr>
          </w:p>
        </w:tc>
      </w:tr>
      <w:tr w:rsidR="00604ED0" w14:paraId="530E7A0A" w14:textId="77777777">
        <w:trPr>
          <w:trHeight w:val="265"/>
        </w:trPr>
        <w:tc>
          <w:tcPr>
            <w:tcW w:w="240" w:type="dxa"/>
            <w:vAlign w:val="bottom"/>
          </w:tcPr>
          <w:p w14:paraId="7254C1A3" w14:textId="77777777" w:rsidR="00604ED0" w:rsidRDefault="00597C72">
            <w:pPr>
              <w:spacing w:line="265" w:lineRule="exact"/>
              <w:ind w:left="100"/>
              <w:rPr>
                <w:sz w:val="20"/>
                <w:szCs w:val="20"/>
              </w:rPr>
            </w:pPr>
            <w:r>
              <w:rPr>
                <w:lang w:val="en"/>
              </w:rPr>
              <w:t>3</w:t>
            </w:r>
          </w:p>
        </w:tc>
        <w:tc>
          <w:tcPr>
            <w:tcW w:w="4040" w:type="dxa"/>
            <w:vAlign w:val="bottom"/>
          </w:tcPr>
          <w:p w14:paraId="38958386" w14:textId="77777777" w:rsidR="00604ED0" w:rsidRDefault="00597C72">
            <w:pPr>
              <w:spacing w:line="265" w:lineRule="exact"/>
              <w:ind w:left="20"/>
              <w:rPr>
                <w:sz w:val="20"/>
                <w:szCs w:val="20"/>
              </w:rPr>
            </w:pPr>
            <w:r>
              <w:rPr>
                <w:lang w:val="en"/>
              </w:rPr>
              <w:t>= clearly noisy</w:t>
            </w:r>
          </w:p>
        </w:tc>
        <w:tc>
          <w:tcPr>
            <w:tcW w:w="960" w:type="dxa"/>
            <w:vAlign w:val="bottom"/>
          </w:tcPr>
          <w:p w14:paraId="5AE38884" w14:textId="77777777" w:rsidR="00604ED0" w:rsidRDefault="00604ED0">
            <w:pPr>
              <w:rPr>
                <w:sz w:val="23"/>
                <w:szCs w:val="23"/>
              </w:rPr>
            </w:pPr>
          </w:p>
        </w:tc>
        <w:tc>
          <w:tcPr>
            <w:tcW w:w="460" w:type="dxa"/>
            <w:vAlign w:val="bottom"/>
          </w:tcPr>
          <w:p w14:paraId="65F90BD0" w14:textId="77777777" w:rsidR="00604ED0" w:rsidRDefault="00604ED0">
            <w:pPr>
              <w:rPr>
                <w:sz w:val="23"/>
                <w:szCs w:val="23"/>
              </w:rPr>
            </w:pPr>
          </w:p>
        </w:tc>
        <w:tc>
          <w:tcPr>
            <w:tcW w:w="1560" w:type="dxa"/>
            <w:vAlign w:val="bottom"/>
          </w:tcPr>
          <w:p w14:paraId="1E471EEE" w14:textId="77777777" w:rsidR="00604ED0" w:rsidRDefault="00604ED0">
            <w:pPr>
              <w:rPr>
                <w:sz w:val="23"/>
                <w:szCs w:val="23"/>
              </w:rPr>
            </w:pPr>
          </w:p>
        </w:tc>
        <w:tc>
          <w:tcPr>
            <w:tcW w:w="1080" w:type="dxa"/>
            <w:vAlign w:val="bottom"/>
          </w:tcPr>
          <w:p w14:paraId="297A474F" w14:textId="77777777" w:rsidR="00604ED0" w:rsidRDefault="00604ED0">
            <w:pPr>
              <w:rPr>
                <w:sz w:val="23"/>
                <w:szCs w:val="23"/>
              </w:rPr>
            </w:pPr>
          </w:p>
        </w:tc>
      </w:tr>
      <w:tr w:rsidR="00604ED0" w14:paraId="0742EFBB" w14:textId="77777777">
        <w:trPr>
          <w:trHeight w:val="271"/>
        </w:trPr>
        <w:tc>
          <w:tcPr>
            <w:tcW w:w="4280" w:type="dxa"/>
            <w:gridSpan w:val="2"/>
            <w:vAlign w:val="bottom"/>
          </w:tcPr>
          <w:p w14:paraId="6D6CB164" w14:textId="77777777" w:rsidR="00604ED0" w:rsidRDefault="00597C72">
            <w:pPr>
              <w:ind w:left="100"/>
              <w:rPr>
                <w:sz w:val="20"/>
                <w:szCs w:val="20"/>
              </w:rPr>
            </w:pPr>
            <w:r>
              <w:rPr>
                <w:b/>
                <w:bCs/>
                <w:lang w:val="en"/>
              </w:rPr>
              <w:t>Respiratory type at rest</w:t>
            </w:r>
          </w:p>
        </w:tc>
        <w:tc>
          <w:tcPr>
            <w:tcW w:w="960" w:type="dxa"/>
            <w:vAlign w:val="bottom"/>
          </w:tcPr>
          <w:p w14:paraId="7DDE2869" w14:textId="77777777" w:rsidR="00604ED0" w:rsidRDefault="00597C72">
            <w:pPr>
              <w:ind w:right="350"/>
              <w:jc w:val="right"/>
              <w:rPr>
                <w:sz w:val="20"/>
                <w:szCs w:val="20"/>
              </w:rPr>
            </w:pPr>
            <w:r>
              <w:rPr>
                <w:lang w:val="en"/>
              </w:rPr>
              <w:t>0</w:t>
            </w:r>
          </w:p>
        </w:tc>
        <w:tc>
          <w:tcPr>
            <w:tcW w:w="460" w:type="dxa"/>
            <w:vAlign w:val="bottom"/>
          </w:tcPr>
          <w:p w14:paraId="4EC13151" w14:textId="77777777" w:rsidR="00604ED0" w:rsidRDefault="00597C72">
            <w:pPr>
              <w:jc w:val="center"/>
              <w:rPr>
                <w:sz w:val="20"/>
                <w:szCs w:val="20"/>
              </w:rPr>
            </w:pPr>
            <w:r>
              <w:rPr>
                <w:w w:val="89"/>
                <w:lang w:val="en"/>
              </w:rPr>
              <w:t>0</w:t>
            </w:r>
          </w:p>
        </w:tc>
        <w:tc>
          <w:tcPr>
            <w:tcW w:w="1560" w:type="dxa"/>
            <w:vAlign w:val="bottom"/>
          </w:tcPr>
          <w:p w14:paraId="648DBCED" w14:textId="77777777" w:rsidR="00604ED0" w:rsidRDefault="00597C72">
            <w:pPr>
              <w:ind w:right="490"/>
              <w:jc w:val="center"/>
              <w:rPr>
                <w:sz w:val="20"/>
                <w:szCs w:val="20"/>
              </w:rPr>
            </w:pPr>
            <w:r>
              <w:rPr>
                <w:w w:val="96"/>
                <w:lang w:val="en"/>
              </w:rPr>
              <w:t>0-1</w:t>
            </w:r>
          </w:p>
        </w:tc>
        <w:tc>
          <w:tcPr>
            <w:tcW w:w="1080" w:type="dxa"/>
            <w:vAlign w:val="bottom"/>
          </w:tcPr>
          <w:p w14:paraId="2C95BB65" w14:textId="77777777" w:rsidR="00604ED0" w:rsidRDefault="00597C72">
            <w:pPr>
              <w:ind w:right="590"/>
              <w:jc w:val="center"/>
              <w:rPr>
                <w:sz w:val="20"/>
                <w:szCs w:val="20"/>
              </w:rPr>
            </w:pPr>
            <w:r>
              <w:rPr>
                <w:w w:val="89"/>
                <w:lang w:val="en"/>
              </w:rPr>
              <w:t>1</w:t>
            </w:r>
          </w:p>
        </w:tc>
      </w:tr>
      <w:tr w:rsidR="00604ED0" w14:paraId="7ED0B525" w14:textId="77777777">
        <w:trPr>
          <w:trHeight w:val="269"/>
        </w:trPr>
        <w:tc>
          <w:tcPr>
            <w:tcW w:w="240" w:type="dxa"/>
            <w:vAlign w:val="bottom"/>
          </w:tcPr>
          <w:p w14:paraId="2DF38AD6" w14:textId="77777777" w:rsidR="00604ED0" w:rsidRDefault="00597C72">
            <w:pPr>
              <w:ind w:left="100"/>
              <w:rPr>
                <w:sz w:val="20"/>
                <w:szCs w:val="20"/>
              </w:rPr>
            </w:pPr>
            <w:r>
              <w:rPr>
                <w:lang w:val="en"/>
              </w:rPr>
              <w:t>0</w:t>
            </w:r>
          </w:p>
        </w:tc>
        <w:tc>
          <w:tcPr>
            <w:tcW w:w="4040" w:type="dxa"/>
            <w:vAlign w:val="bottom"/>
          </w:tcPr>
          <w:p w14:paraId="73220C88" w14:textId="77777777" w:rsidR="00604ED0" w:rsidRDefault="00597C72">
            <w:pPr>
              <w:ind w:left="20"/>
              <w:rPr>
                <w:sz w:val="20"/>
                <w:szCs w:val="20"/>
              </w:rPr>
            </w:pPr>
            <w:r>
              <w:rPr>
                <w:lang w:val="en"/>
              </w:rPr>
              <w:t>= normal</w:t>
            </w:r>
          </w:p>
        </w:tc>
        <w:tc>
          <w:tcPr>
            <w:tcW w:w="960" w:type="dxa"/>
            <w:vAlign w:val="bottom"/>
          </w:tcPr>
          <w:p w14:paraId="7C47A09C" w14:textId="77777777" w:rsidR="00604ED0" w:rsidRDefault="00604ED0">
            <w:pPr>
              <w:rPr>
                <w:sz w:val="23"/>
                <w:szCs w:val="23"/>
              </w:rPr>
            </w:pPr>
          </w:p>
        </w:tc>
        <w:tc>
          <w:tcPr>
            <w:tcW w:w="460" w:type="dxa"/>
            <w:vAlign w:val="bottom"/>
          </w:tcPr>
          <w:p w14:paraId="62E96D64" w14:textId="77777777" w:rsidR="00604ED0" w:rsidRDefault="00604ED0">
            <w:pPr>
              <w:rPr>
                <w:sz w:val="23"/>
                <w:szCs w:val="23"/>
              </w:rPr>
            </w:pPr>
          </w:p>
        </w:tc>
        <w:tc>
          <w:tcPr>
            <w:tcW w:w="1560" w:type="dxa"/>
            <w:vAlign w:val="bottom"/>
          </w:tcPr>
          <w:p w14:paraId="301684BF" w14:textId="77777777" w:rsidR="00604ED0" w:rsidRDefault="00604ED0">
            <w:pPr>
              <w:rPr>
                <w:sz w:val="23"/>
                <w:szCs w:val="23"/>
              </w:rPr>
            </w:pPr>
          </w:p>
        </w:tc>
        <w:tc>
          <w:tcPr>
            <w:tcW w:w="1080" w:type="dxa"/>
            <w:vAlign w:val="bottom"/>
          </w:tcPr>
          <w:p w14:paraId="6AEF710B" w14:textId="77777777" w:rsidR="00604ED0" w:rsidRDefault="00604ED0">
            <w:pPr>
              <w:rPr>
                <w:sz w:val="23"/>
                <w:szCs w:val="23"/>
              </w:rPr>
            </w:pPr>
          </w:p>
        </w:tc>
      </w:tr>
      <w:tr w:rsidR="00604ED0" w14:paraId="4FEE30A6" w14:textId="77777777">
        <w:trPr>
          <w:trHeight w:val="267"/>
        </w:trPr>
        <w:tc>
          <w:tcPr>
            <w:tcW w:w="240" w:type="dxa"/>
            <w:vAlign w:val="bottom"/>
          </w:tcPr>
          <w:p w14:paraId="27C239EA" w14:textId="77777777" w:rsidR="00604ED0" w:rsidRDefault="00597C72">
            <w:pPr>
              <w:spacing w:line="267" w:lineRule="exact"/>
              <w:ind w:left="100"/>
              <w:rPr>
                <w:sz w:val="20"/>
                <w:szCs w:val="20"/>
              </w:rPr>
            </w:pPr>
            <w:r>
              <w:rPr>
                <w:lang w:val="en"/>
              </w:rPr>
              <w:t>1</w:t>
            </w:r>
          </w:p>
        </w:tc>
        <w:tc>
          <w:tcPr>
            <w:tcW w:w="4040" w:type="dxa"/>
            <w:vAlign w:val="bottom"/>
          </w:tcPr>
          <w:p w14:paraId="61348805" w14:textId="5A5F72D7" w:rsidR="00604ED0" w:rsidRDefault="00597C72">
            <w:pPr>
              <w:spacing w:line="267" w:lineRule="exact"/>
              <w:ind w:left="20"/>
              <w:rPr>
                <w:sz w:val="20"/>
                <w:szCs w:val="20"/>
              </w:rPr>
            </w:pPr>
            <w:r>
              <w:rPr>
                <w:lang w:val="en"/>
              </w:rPr>
              <w:t>= use</w:t>
            </w:r>
            <w:r w:rsidR="009D5E4A">
              <w:rPr>
                <w:lang w:val="en"/>
              </w:rPr>
              <w:t xml:space="preserve">s muscles as </w:t>
            </w:r>
            <w:proofErr w:type="spellStart"/>
            <w:r w:rsidR="009D5E4A">
              <w:rPr>
                <w:lang w:val="en"/>
              </w:rPr>
              <w:t>help</w:t>
            </w:r>
            <w:r>
              <w:rPr>
                <w:b/>
                <w:bCs/>
                <w:sz w:val="27"/>
                <w:szCs w:val="27"/>
                <w:vertAlign w:val="superscript"/>
                <w:lang w:val="en"/>
              </w:rPr>
              <w:t>d</w:t>
            </w:r>
            <w:proofErr w:type="spellEnd"/>
          </w:p>
        </w:tc>
        <w:tc>
          <w:tcPr>
            <w:tcW w:w="960" w:type="dxa"/>
            <w:vAlign w:val="bottom"/>
          </w:tcPr>
          <w:p w14:paraId="375302A1" w14:textId="77777777" w:rsidR="00604ED0" w:rsidRDefault="00604ED0">
            <w:pPr>
              <w:rPr>
                <w:sz w:val="23"/>
                <w:szCs w:val="23"/>
              </w:rPr>
            </w:pPr>
          </w:p>
        </w:tc>
        <w:tc>
          <w:tcPr>
            <w:tcW w:w="460" w:type="dxa"/>
            <w:vAlign w:val="bottom"/>
          </w:tcPr>
          <w:p w14:paraId="0698BA07" w14:textId="77777777" w:rsidR="00604ED0" w:rsidRDefault="00604ED0">
            <w:pPr>
              <w:rPr>
                <w:sz w:val="23"/>
                <w:szCs w:val="23"/>
              </w:rPr>
            </w:pPr>
          </w:p>
        </w:tc>
        <w:tc>
          <w:tcPr>
            <w:tcW w:w="1560" w:type="dxa"/>
            <w:vAlign w:val="bottom"/>
          </w:tcPr>
          <w:p w14:paraId="2C25425C" w14:textId="77777777" w:rsidR="00604ED0" w:rsidRDefault="00604ED0">
            <w:pPr>
              <w:rPr>
                <w:sz w:val="23"/>
                <w:szCs w:val="23"/>
              </w:rPr>
            </w:pPr>
          </w:p>
        </w:tc>
        <w:tc>
          <w:tcPr>
            <w:tcW w:w="1080" w:type="dxa"/>
            <w:vAlign w:val="bottom"/>
          </w:tcPr>
          <w:p w14:paraId="2C6F9685" w14:textId="77777777" w:rsidR="00604ED0" w:rsidRDefault="00604ED0">
            <w:pPr>
              <w:rPr>
                <w:sz w:val="23"/>
                <w:szCs w:val="23"/>
              </w:rPr>
            </w:pPr>
          </w:p>
        </w:tc>
      </w:tr>
      <w:tr w:rsidR="00604ED0" w14:paraId="71EED27C" w14:textId="77777777">
        <w:trPr>
          <w:trHeight w:val="268"/>
        </w:trPr>
        <w:tc>
          <w:tcPr>
            <w:tcW w:w="4280" w:type="dxa"/>
            <w:gridSpan w:val="2"/>
            <w:vAlign w:val="bottom"/>
          </w:tcPr>
          <w:p w14:paraId="7FCD4351" w14:textId="1A4A5F5E" w:rsidR="00604ED0" w:rsidRDefault="00597C72">
            <w:pPr>
              <w:ind w:left="100"/>
              <w:rPr>
                <w:sz w:val="20"/>
                <w:szCs w:val="20"/>
              </w:rPr>
            </w:pPr>
            <w:r>
              <w:rPr>
                <w:b/>
                <w:bCs/>
                <w:lang w:val="en"/>
              </w:rPr>
              <w:t xml:space="preserve">Shortness of breath or </w:t>
            </w:r>
            <w:r w:rsidR="009D5E4A">
              <w:rPr>
                <w:b/>
                <w:bCs/>
                <w:lang w:val="en"/>
              </w:rPr>
              <w:t>cyanosis at rest</w:t>
            </w:r>
          </w:p>
        </w:tc>
        <w:tc>
          <w:tcPr>
            <w:tcW w:w="960" w:type="dxa"/>
            <w:vAlign w:val="bottom"/>
          </w:tcPr>
          <w:p w14:paraId="009C73AA" w14:textId="77777777" w:rsidR="00604ED0" w:rsidRDefault="00597C72">
            <w:pPr>
              <w:ind w:right="350"/>
              <w:jc w:val="right"/>
              <w:rPr>
                <w:sz w:val="20"/>
                <w:szCs w:val="20"/>
              </w:rPr>
            </w:pPr>
            <w:r>
              <w:rPr>
                <w:lang w:val="en"/>
              </w:rPr>
              <w:t>0</w:t>
            </w:r>
          </w:p>
        </w:tc>
        <w:tc>
          <w:tcPr>
            <w:tcW w:w="460" w:type="dxa"/>
            <w:vAlign w:val="bottom"/>
          </w:tcPr>
          <w:p w14:paraId="0D0DF057" w14:textId="77777777" w:rsidR="00604ED0" w:rsidRDefault="00597C72">
            <w:pPr>
              <w:jc w:val="center"/>
              <w:rPr>
                <w:sz w:val="20"/>
                <w:szCs w:val="20"/>
              </w:rPr>
            </w:pPr>
            <w:r>
              <w:rPr>
                <w:w w:val="89"/>
                <w:lang w:val="en"/>
              </w:rPr>
              <w:t>0</w:t>
            </w:r>
          </w:p>
        </w:tc>
        <w:tc>
          <w:tcPr>
            <w:tcW w:w="1560" w:type="dxa"/>
            <w:vAlign w:val="bottom"/>
          </w:tcPr>
          <w:p w14:paraId="6AC9FA31" w14:textId="77777777" w:rsidR="00604ED0" w:rsidRDefault="00597C72">
            <w:pPr>
              <w:ind w:right="490"/>
              <w:jc w:val="center"/>
              <w:rPr>
                <w:sz w:val="20"/>
                <w:szCs w:val="20"/>
              </w:rPr>
            </w:pPr>
            <w:r>
              <w:rPr>
                <w:lang w:val="en"/>
              </w:rPr>
              <w:t>0</w:t>
            </w:r>
          </w:p>
        </w:tc>
        <w:tc>
          <w:tcPr>
            <w:tcW w:w="1080" w:type="dxa"/>
            <w:vAlign w:val="bottom"/>
          </w:tcPr>
          <w:p w14:paraId="6190252B" w14:textId="77777777" w:rsidR="00604ED0" w:rsidRDefault="00597C72">
            <w:pPr>
              <w:ind w:right="590"/>
              <w:jc w:val="center"/>
              <w:rPr>
                <w:sz w:val="20"/>
                <w:szCs w:val="20"/>
              </w:rPr>
            </w:pPr>
            <w:r>
              <w:rPr>
                <w:lang w:val="en"/>
              </w:rPr>
              <w:t>0-1</w:t>
            </w:r>
          </w:p>
        </w:tc>
      </w:tr>
      <w:tr w:rsidR="00604ED0" w14:paraId="13B24D63" w14:textId="77777777">
        <w:trPr>
          <w:trHeight w:val="272"/>
        </w:trPr>
        <w:tc>
          <w:tcPr>
            <w:tcW w:w="4280" w:type="dxa"/>
            <w:gridSpan w:val="2"/>
            <w:vAlign w:val="bottom"/>
          </w:tcPr>
          <w:p w14:paraId="720DE684" w14:textId="4F71ED2F" w:rsidR="00604ED0" w:rsidRDefault="00604ED0" w:rsidP="009D5E4A">
            <w:pPr>
              <w:rPr>
                <w:sz w:val="20"/>
                <w:szCs w:val="20"/>
              </w:rPr>
            </w:pPr>
          </w:p>
        </w:tc>
        <w:tc>
          <w:tcPr>
            <w:tcW w:w="960" w:type="dxa"/>
            <w:vAlign w:val="bottom"/>
          </w:tcPr>
          <w:p w14:paraId="1A513F61" w14:textId="77777777" w:rsidR="00604ED0" w:rsidRDefault="00604ED0">
            <w:pPr>
              <w:rPr>
                <w:sz w:val="23"/>
                <w:szCs w:val="23"/>
              </w:rPr>
            </w:pPr>
          </w:p>
        </w:tc>
        <w:tc>
          <w:tcPr>
            <w:tcW w:w="460" w:type="dxa"/>
            <w:vAlign w:val="bottom"/>
          </w:tcPr>
          <w:p w14:paraId="39F93598" w14:textId="77777777" w:rsidR="00604ED0" w:rsidRDefault="00604ED0">
            <w:pPr>
              <w:rPr>
                <w:sz w:val="23"/>
                <w:szCs w:val="23"/>
              </w:rPr>
            </w:pPr>
          </w:p>
        </w:tc>
        <w:tc>
          <w:tcPr>
            <w:tcW w:w="1560" w:type="dxa"/>
            <w:vAlign w:val="bottom"/>
          </w:tcPr>
          <w:p w14:paraId="2889DB64" w14:textId="77777777" w:rsidR="00604ED0" w:rsidRDefault="00604ED0">
            <w:pPr>
              <w:rPr>
                <w:sz w:val="23"/>
                <w:szCs w:val="23"/>
              </w:rPr>
            </w:pPr>
          </w:p>
        </w:tc>
        <w:tc>
          <w:tcPr>
            <w:tcW w:w="1080" w:type="dxa"/>
            <w:vAlign w:val="bottom"/>
          </w:tcPr>
          <w:p w14:paraId="4BB256A1" w14:textId="77777777" w:rsidR="00604ED0" w:rsidRDefault="00604ED0">
            <w:pPr>
              <w:rPr>
                <w:sz w:val="23"/>
                <w:szCs w:val="23"/>
              </w:rPr>
            </w:pPr>
          </w:p>
        </w:tc>
      </w:tr>
      <w:tr w:rsidR="00604ED0" w14:paraId="792587AF" w14:textId="77777777">
        <w:trPr>
          <w:trHeight w:val="269"/>
        </w:trPr>
        <w:tc>
          <w:tcPr>
            <w:tcW w:w="240" w:type="dxa"/>
            <w:vAlign w:val="bottom"/>
          </w:tcPr>
          <w:p w14:paraId="3A4F7BD9" w14:textId="77777777" w:rsidR="00604ED0" w:rsidRDefault="00597C72">
            <w:pPr>
              <w:ind w:left="100"/>
              <w:rPr>
                <w:sz w:val="20"/>
                <w:szCs w:val="20"/>
              </w:rPr>
            </w:pPr>
            <w:r>
              <w:rPr>
                <w:lang w:val="en"/>
              </w:rPr>
              <w:t>0</w:t>
            </w:r>
          </w:p>
        </w:tc>
        <w:tc>
          <w:tcPr>
            <w:tcW w:w="4040" w:type="dxa"/>
            <w:vAlign w:val="bottom"/>
          </w:tcPr>
          <w:p w14:paraId="164F061B" w14:textId="77777777" w:rsidR="00604ED0" w:rsidRDefault="00597C72">
            <w:pPr>
              <w:ind w:left="20"/>
              <w:rPr>
                <w:sz w:val="20"/>
                <w:szCs w:val="20"/>
              </w:rPr>
            </w:pPr>
            <w:r>
              <w:rPr>
                <w:lang w:val="en"/>
              </w:rPr>
              <w:t>= not detectable</w:t>
            </w:r>
          </w:p>
        </w:tc>
        <w:tc>
          <w:tcPr>
            <w:tcW w:w="960" w:type="dxa"/>
            <w:vAlign w:val="bottom"/>
          </w:tcPr>
          <w:p w14:paraId="70A9FE37" w14:textId="77777777" w:rsidR="00604ED0" w:rsidRDefault="00604ED0">
            <w:pPr>
              <w:rPr>
                <w:sz w:val="23"/>
                <w:szCs w:val="23"/>
              </w:rPr>
            </w:pPr>
          </w:p>
        </w:tc>
        <w:tc>
          <w:tcPr>
            <w:tcW w:w="460" w:type="dxa"/>
            <w:vAlign w:val="bottom"/>
          </w:tcPr>
          <w:p w14:paraId="448A7DF7" w14:textId="77777777" w:rsidR="00604ED0" w:rsidRDefault="00604ED0">
            <w:pPr>
              <w:rPr>
                <w:sz w:val="23"/>
                <w:szCs w:val="23"/>
              </w:rPr>
            </w:pPr>
          </w:p>
        </w:tc>
        <w:tc>
          <w:tcPr>
            <w:tcW w:w="1560" w:type="dxa"/>
            <w:vAlign w:val="bottom"/>
          </w:tcPr>
          <w:p w14:paraId="100F3B7C" w14:textId="77777777" w:rsidR="00604ED0" w:rsidRDefault="00604ED0">
            <w:pPr>
              <w:rPr>
                <w:sz w:val="23"/>
                <w:szCs w:val="23"/>
              </w:rPr>
            </w:pPr>
          </w:p>
        </w:tc>
        <w:tc>
          <w:tcPr>
            <w:tcW w:w="1080" w:type="dxa"/>
            <w:vAlign w:val="bottom"/>
          </w:tcPr>
          <w:p w14:paraId="3369B3DA" w14:textId="77777777" w:rsidR="00604ED0" w:rsidRDefault="00604ED0">
            <w:pPr>
              <w:rPr>
                <w:sz w:val="23"/>
                <w:szCs w:val="23"/>
              </w:rPr>
            </w:pPr>
          </w:p>
        </w:tc>
      </w:tr>
      <w:tr w:rsidR="00604ED0" w14:paraId="542E4F1B" w14:textId="77777777">
        <w:trPr>
          <w:trHeight w:val="284"/>
        </w:trPr>
        <w:tc>
          <w:tcPr>
            <w:tcW w:w="240" w:type="dxa"/>
            <w:vAlign w:val="bottom"/>
          </w:tcPr>
          <w:p w14:paraId="2FD34E72" w14:textId="77777777" w:rsidR="00604ED0" w:rsidRDefault="00597C72">
            <w:pPr>
              <w:ind w:left="100"/>
              <w:rPr>
                <w:sz w:val="20"/>
                <w:szCs w:val="20"/>
              </w:rPr>
            </w:pPr>
            <w:r>
              <w:rPr>
                <w:lang w:val="en"/>
              </w:rPr>
              <w:t>1</w:t>
            </w:r>
          </w:p>
        </w:tc>
        <w:tc>
          <w:tcPr>
            <w:tcW w:w="4040" w:type="dxa"/>
            <w:vAlign w:val="bottom"/>
          </w:tcPr>
          <w:p w14:paraId="58752748" w14:textId="77777777" w:rsidR="00604ED0" w:rsidRDefault="00597C72">
            <w:pPr>
              <w:ind w:left="20"/>
              <w:rPr>
                <w:sz w:val="20"/>
                <w:szCs w:val="20"/>
              </w:rPr>
            </w:pPr>
            <w:r>
              <w:rPr>
                <w:lang w:val="en"/>
              </w:rPr>
              <w:t>= detectable</w:t>
            </w:r>
          </w:p>
        </w:tc>
        <w:tc>
          <w:tcPr>
            <w:tcW w:w="960" w:type="dxa"/>
            <w:vAlign w:val="bottom"/>
          </w:tcPr>
          <w:p w14:paraId="2170D405" w14:textId="77777777" w:rsidR="00604ED0" w:rsidRDefault="00604ED0">
            <w:pPr>
              <w:rPr>
                <w:sz w:val="24"/>
                <w:szCs w:val="24"/>
              </w:rPr>
            </w:pPr>
          </w:p>
        </w:tc>
        <w:tc>
          <w:tcPr>
            <w:tcW w:w="460" w:type="dxa"/>
            <w:vAlign w:val="bottom"/>
          </w:tcPr>
          <w:p w14:paraId="008275A6" w14:textId="77777777" w:rsidR="00604ED0" w:rsidRDefault="00604ED0">
            <w:pPr>
              <w:rPr>
                <w:sz w:val="24"/>
                <w:szCs w:val="24"/>
              </w:rPr>
            </w:pPr>
          </w:p>
        </w:tc>
        <w:tc>
          <w:tcPr>
            <w:tcW w:w="1560" w:type="dxa"/>
            <w:vAlign w:val="bottom"/>
          </w:tcPr>
          <w:p w14:paraId="27E80CC4" w14:textId="77777777" w:rsidR="00604ED0" w:rsidRDefault="00604ED0">
            <w:pPr>
              <w:rPr>
                <w:sz w:val="24"/>
                <w:szCs w:val="24"/>
              </w:rPr>
            </w:pPr>
          </w:p>
        </w:tc>
        <w:tc>
          <w:tcPr>
            <w:tcW w:w="1080" w:type="dxa"/>
            <w:vAlign w:val="bottom"/>
          </w:tcPr>
          <w:p w14:paraId="0C3E7C2C" w14:textId="77777777" w:rsidR="00604ED0" w:rsidRDefault="00604ED0">
            <w:pPr>
              <w:rPr>
                <w:sz w:val="24"/>
                <w:szCs w:val="24"/>
              </w:rPr>
            </w:pPr>
          </w:p>
        </w:tc>
      </w:tr>
    </w:tbl>
    <w:p w14:paraId="0F9D99F6" w14:textId="77777777" w:rsidR="00604ED0" w:rsidRDefault="00597C72">
      <w:pPr>
        <w:spacing w:line="190" w:lineRule="auto"/>
        <w:ind w:left="1000"/>
        <w:rPr>
          <w:sz w:val="20"/>
          <w:szCs w:val="20"/>
        </w:rPr>
      </w:pPr>
      <w:r>
        <w:rPr>
          <w:sz w:val="25"/>
          <w:szCs w:val="25"/>
          <w:vertAlign w:val="superscript"/>
          <w:lang w:val="en"/>
        </w:rPr>
        <w:t>a</w:t>
      </w:r>
      <w:r>
        <w:rPr>
          <w:sz w:val="20"/>
          <w:szCs w:val="20"/>
          <w:lang w:val="en"/>
        </w:rPr>
        <w:t>DEGREE OF BOAS symptoms: 0 = no symptoms; 1 = mild, 2 = moderate, 3 = serious symptoms.</w:t>
      </w:r>
    </w:p>
    <w:p w14:paraId="2C2837C1" w14:textId="77777777" w:rsidR="00604ED0" w:rsidRDefault="00597C72">
      <w:pPr>
        <w:spacing w:line="20" w:lineRule="exact"/>
        <w:rPr>
          <w:sz w:val="20"/>
          <w:szCs w:val="20"/>
        </w:rPr>
      </w:pPr>
      <w:r>
        <w:rPr>
          <w:noProof/>
          <w:sz w:val="20"/>
          <w:szCs w:val="20"/>
          <w:lang w:val="en"/>
        </w:rPr>
        <mc:AlternateContent>
          <mc:Choice Requires="wps">
            <w:drawing>
              <wp:anchor distT="0" distB="0" distL="114300" distR="114300" simplePos="0" relativeHeight="251666432" behindDoc="1" locked="0" layoutInCell="0" allowOverlap="1" wp14:anchorId="660C306F" wp14:editId="7CAAF4C7">
                <wp:simplePos x="0" y="0"/>
                <wp:positionH relativeFrom="column">
                  <wp:posOffset>622935</wp:posOffset>
                </wp:positionH>
                <wp:positionV relativeFrom="paragraph">
                  <wp:posOffset>-148590</wp:posOffset>
                </wp:positionV>
                <wp:extent cx="530225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22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61D4301" id="Shape 3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9.05pt,-11.7pt" to="466.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" o:allowincell="f" filled="t" strokeweight=".16967mm">
                <v:stroke joinstyle="miter"/>
                <o:lock v:ext="edit" shapetype="f"/>
              </v:line>
            </w:pict>
          </mc:Fallback>
        </mc:AlternateContent>
      </w:r>
    </w:p>
    <w:p w14:paraId="1DEFA23C" w14:textId="77777777" w:rsidR="00604ED0" w:rsidRDefault="00597C72">
      <w:pPr>
        <w:spacing w:line="193" w:lineRule="auto"/>
        <w:ind w:left="1000"/>
        <w:rPr>
          <w:sz w:val="20"/>
          <w:szCs w:val="20"/>
        </w:rPr>
      </w:pPr>
      <w:r>
        <w:rPr>
          <w:sz w:val="25"/>
          <w:szCs w:val="25"/>
          <w:vertAlign w:val="superscript"/>
          <w:lang w:val="en"/>
        </w:rPr>
        <w:t>b</w:t>
      </w:r>
      <w:r>
        <w:rPr>
          <w:sz w:val="20"/>
          <w:szCs w:val="20"/>
          <w:lang w:val="en"/>
        </w:rPr>
        <w:t>The dog will receive the following BOAS class as an overall assessment if all symptoms are within the upper limits.</w:t>
      </w:r>
    </w:p>
    <w:p w14:paraId="0D2F9757" w14:textId="060251F1" w:rsidR="00604ED0" w:rsidRDefault="00597C72">
      <w:pPr>
        <w:spacing w:line="192" w:lineRule="auto"/>
        <w:ind w:left="1000"/>
        <w:rPr>
          <w:sz w:val="20"/>
          <w:szCs w:val="20"/>
        </w:rPr>
      </w:pPr>
      <w:proofErr w:type="spellStart"/>
      <w:r>
        <w:rPr>
          <w:sz w:val="25"/>
          <w:szCs w:val="25"/>
          <w:vertAlign w:val="superscript"/>
          <w:lang w:val="en"/>
        </w:rPr>
        <w:t>c</w:t>
      </w:r>
      <w:r>
        <w:rPr>
          <w:sz w:val="20"/>
          <w:szCs w:val="20"/>
          <w:lang w:val="en"/>
        </w:rPr>
        <w:t>Breath</w:t>
      </w:r>
      <w:r w:rsidR="009D5E4A">
        <w:rPr>
          <w:sz w:val="20"/>
          <w:szCs w:val="20"/>
          <w:lang w:val="en"/>
        </w:rPr>
        <w:t>ing</w:t>
      </w:r>
      <w:proofErr w:type="spellEnd"/>
      <w:r>
        <w:rPr>
          <w:sz w:val="20"/>
          <w:szCs w:val="20"/>
          <w:lang w:val="en"/>
        </w:rPr>
        <w:t xml:space="preserve"> sounds without auscultation.</w:t>
      </w:r>
    </w:p>
    <w:p w14:paraId="75CD9947" w14:textId="77777777" w:rsidR="00604ED0" w:rsidRDefault="00604ED0">
      <w:pPr>
        <w:spacing w:line="1" w:lineRule="exact"/>
        <w:rPr>
          <w:sz w:val="20"/>
          <w:szCs w:val="20"/>
        </w:rPr>
      </w:pPr>
    </w:p>
    <w:p w14:paraId="6B7E2D3B" w14:textId="18659918" w:rsidR="00604ED0" w:rsidRDefault="00597C72">
      <w:pPr>
        <w:ind w:left="1000"/>
        <w:rPr>
          <w:sz w:val="20"/>
          <w:szCs w:val="20"/>
        </w:rPr>
      </w:pPr>
      <w:r>
        <w:rPr>
          <w:sz w:val="25"/>
          <w:szCs w:val="25"/>
          <w:vertAlign w:val="superscript"/>
          <w:lang w:val="en"/>
        </w:rPr>
        <w:t>d</w:t>
      </w:r>
      <w:r>
        <w:rPr>
          <w:sz w:val="20"/>
          <w:szCs w:val="20"/>
          <w:lang w:val="en"/>
        </w:rPr>
        <w:t>The use of auxiliary muscles is evident: intensified</w:t>
      </w:r>
      <w:r w:rsidR="009D5E4A">
        <w:rPr>
          <w:sz w:val="20"/>
          <w:szCs w:val="20"/>
          <w:lang w:val="en"/>
        </w:rPr>
        <w:t xml:space="preserve"> </w:t>
      </w:r>
      <w:r>
        <w:rPr>
          <w:lang w:val="en"/>
        </w:rPr>
        <w:t>in the movement of</w:t>
      </w:r>
      <w:r w:rsidR="009D5E4A">
        <w:rPr>
          <w:lang w:val="en"/>
        </w:rPr>
        <w:t xml:space="preserve"> </w:t>
      </w:r>
      <w:r>
        <w:rPr>
          <w:sz w:val="20"/>
          <w:szCs w:val="20"/>
          <w:lang w:val="en"/>
        </w:rPr>
        <w:t xml:space="preserve">nostrils, </w:t>
      </w:r>
      <w:proofErr w:type="gramStart"/>
      <w:r>
        <w:rPr>
          <w:sz w:val="20"/>
          <w:szCs w:val="20"/>
          <w:lang w:val="en"/>
        </w:rPr>
        <w:t>chest</w:t>
      </w:r>
      <w:proofErr w:type="gramEnd"/>
      <w:r>
        <w:rPr>
          <w:sz w:val="20"/>
          <w:szCs w:val="20"/>
          <w:lang w:val="en"/>
        </w:rPr>
        <w:t xml:space="preserve"> and abdomen.</w:t>
      </w:r>
    </w:p>
    <w:p w14:paraId="629A14C3" w14:textId="77777777" w:rsidR="00604ED0" w:rsidRDefault="00604ED0">
      <w:pPr>
        <w:spacing w:line="263" w:lineRule="exact"/>
        <w:rPr>
          <w:sz w:val="20"/>
          <w:szCs w:val="20"/>
        </w:rPr>
      </w:pPr>
    </w:p>
    <w:p w14:paraId="4C1B5F12" w14:textId="2B95446D" w:rsidR="00604ED0" w:rsidRDefault="00597C72">
      <w:pPr>
        <w:spacing w:line="256" w:lineRule="auto"/>
        <w:ind w:left="1000" w:right="40"/>
        <w:rPr>
          <w:sz w:val="20"/>
          <w:szCs w:val="20"/>
        </w:rPr>
      </w:pPr>
      <w:r>
        <w:rPr>
          <w:sz w:val="21"/>
          <w:szCs w:val="21"/>
          <w:lang w:val="en"/>
        </w:rPr>
        <w:t xml:space="preserve">In spring 2019, The Kennel Club of England introduced a veterinary check for BOAS for </w:t>
      </w:r>
      <w:r w:rsidR="009D5E4A">
        <w:rPr>
          <w:sz w:val="21"/>
          <w:szCs w:val="21"/>
          <w:lang w:val="en"/>
        </w:rPr>
        <w:t>Pugs</w:t>
      </w:r>
      <w:r>
        <w:rPr>
          <w:sz w:val="21"/>
          <w:szCs w:val="21"/>
          <w:lang w:val="en"/>
        </w:rPr>
        <w:t xml:space="preserve">, English </w:t>
      </w:r>
      <w:proofErr w:type="gramStart"/>
      <w:r>
        <w:rPr>
          <w:sz w:val="21"/>
          <w:szCs w:val="21"/>
          <w:lang w:val="en"/>
        </w:rPr>
        <w:t>bulldogs</w:t>
      </w:r>
      <w:proofErr w:type="gramEnd"/>
      <w:r>
        <w:rPr>
          <w:sz w:val="21"/>
          <w:szCs w:val="21"/>
          <w:lang w:val="en"/>
        </w:rPr>
        <w:t xml:space="preserve"> and French bulldogs. The inspection is based on the stress test and the </w:t>
      </w:r>
      <w:r w:rsidR="009D5E4A">
        <w:rPr>
          <w:sz w:val="21"/>
          <w:szCs w:val="21"/>
          <w:lang w:val="en"/>
        </w:rPr>
        <w:t>auscultation</w:t>
      </w:r>
      <w:r>
        <w:rPr>
          <w:sz w:val="21"/>
          <w:szCs w:val="21"/>
          <w:lang w:val="en"/>
        </w:rPr>
        <w:t xml:space="preserve"> of the</w:t>
      </w:r>
      <w:r w:rsidR="009D5E4A">
        <w:rPr>
          <w:sz w:val="21"/>
          <w:szCs w:val="21"/>
          <w:lang w:val="en"/>
        </w:rPr>
        <w:t xml:space="preserve"> airways</w:t>
      </w:r>
      <w:r>
        <w:rPr>
          <w:sz w:val="21"/>
          <w:szCs w:val="21"/>
          <w:lang w:val="en"/>
        </w:rPr>
        <w:t xml:space="preserve"> before and after exertion. The inspection is carried out by a veterinarian who classifies the dog on the same scale as the Finnish walking test. One type of BOAS symptom is the body's heating during exercise. This is</w:t>
      </w:r>
      <w:r w:rsidR="009D5E4A">
        <w:rPr>
          <w:sz w:val="21"/>
          <w:szCs w:val="21"/>
          <w:lang w:val="en"/>
        </w:rPr>
        <w:t xml:space="preserve"> </w:t>
      </w:r>
      <w:r>
        <w:rPr>
          <w:lang w:val="en"/>
        </w:rPr>
        <w:t xml:space="preserve">typical </w:t>
      </w:r>
      <w:r w:rsidR="009D5E4A">
        <w:rPr>
          <w:lang w:val="en"/>
        </w:rPr>
        <w:t>for</w:t>
      </w:r>
      <w:r>
        <w:rPr>
          <w:lang w:val="en"/>
        </w:rPr>
        <w:t xml:space="preserve"> English</w:t>
      </w:r>
      <w:r w:rsidR="009D5E4A">
        <w:rPr>
          <w:lang w:val="en"/>
        </w:rPr>
        <w:t xml:space="preserve"> </w:t>
      </w:r>
      <w:r>
        <w:rPr>
          <w:sz w:val="21"/>
          <w:szCs w:val="21"/>
          <w:lang w:val="en"/>
        </w:rPr>
        <w:t>bulldogs, especially based on Finnish data. Unlike the English test, the Finnish walking test also monitors the temperatures of dogs, and the heat rise and the dog's re</w:t>
      </w:r>
      <w:r w:rsidR="009D5E4A">
        <w:rPr>
          <w:sz w:val="21"/>
          <w:szCs w:val="21"/>
          <w:lang w:val="en"/>
        </w:rPr>
        <w:t>covery to the initial state</w:t>
      </w:r>
      <w:r>
        <w:rPr>
          <w:sz w:val="21"/>
          <w:szCs w:val="21"/>
          <w:lang w:val="en"/>
        </w:rPr>
        <w:t xml:space="preserve"> in this respect is also one of the test</w:t>
      </w:r>
      <w:r w:rsidR="009D5E4A">
        <w:rPr>
          <w:sz w:val="21"/>
          <w:szCs w:val="21"/>
          <w:lang w:val="en"/>
        </w:rPr>
        <w:t xml:space="preserve"> </w:t>
      </w:r>
      <w:r>
        <w:rPr>
          <w:sz w:val="21"/>
          <w:szCs w:val="21"/>
          <w:lang w:val="en"/>
        </w:rPr>
        <w:t>criteria.</w:t>
      </w:r>
    </w:p>
    <w:p w14:paraId="511B1466" w14:textId="77777777" w:rsidR="00604ED0" w:rsidRDefault="00604ED0">
      <w:pPr>
        <w:spacing w:line="349" w:lineRule="exact"/>
        <w:rPr>
          <w:sz w:val="20"/>
          <w:szCs w:val="20"/>
        </w:rPr>
      </w:pPr>
    </w:p>
    <w:p w14:paraId="16EA6540" w14:textId="37A0E2DA" w:rsidR="00604ED0" w:rsidRDefault="00597C72">
      <w:pPr>
        <w:spacing w:line="247" w:lineRule="auto"/>
        <w:ind w:left="1000" w:right="60"/>
        <w:rPr>
          <w:sz w:val="20"/>
          <w:szCs w:val="20"/>
        </w:rPr>
      </w:pPr>
      <w:r>
        <w:rPr>
          <w:lang w:val="en"/>
        </w:rPr>
        <w:t xml:space="preserve">A study is underway at the University of Cambridge to develop a genetic test for BOAS. The schedule </w:t>
      </w:r>
      <w:r w:rsidR="002D311F">
        <w:rPr>
          <w:lang w:val="en"/>
        </w:rPr>
        <w:t>has been</w:t>
      </w:r>
      <w:r>
        <w:rPr>
          <w:lang w:val="en"/>
        </w:rPr>
        <w:t xml:space="preserve"> set at a few years. However, BOAS is a complex disease, so it is not </w:t>
      </w:r>
      <w:r w:rsidR="002D311F">
        <w:rPr>
          <w:lang w:val="en"/>
        </w:rPr>
        <w:t>possible</w:t>
      </w:r>
      <w:r>
        <w:rPr>
          <w:lang w:val="en"/>
        </w:rPr>
        <w:t xml:space="preserve"> to develop an unambiguous </w:t>
      </w:r>
      <w:r w:rsidR="002D311F">
        <w:rPr>
          <w:lang w:val="en"/>
        </w:rPr>
        <w:t>gene test</w:t>
      </w:r>
      <w:r>
        <w:rPr>
          <w:lang w:val="en"/>
        </w:rPr>
        <w:t xml:space="preserve">. Any </w:t>
      </w:r>
      <w:r w:rsidR="002D311F">
        <w:rPr>
          <w:lang w:val="en"/>
        </w:rPr>
        <w:t xml:space="preserve">genetic </w:t>
      </w:r>
      <w:r>
        <w:rPr>
          <w:lang w:val="en"/>
        </w:rPr>
        <w:t>investigation is therefore</w:t>
      </w:r>
      <w:r w:rsidR="002D311F">
        <w:rPr>
          <w:lang w:val="en"/>
        </w:rPr>
        <w:t xml:space="preserve"> </w:t>
      </w:r>
      <w:r>
        <w:rPr>
          <w:lang w:val="en"/>
        </w:rPr>
        <w:t>a risk assessment</w:t>
      </w:r>
      <w:r w:rsidR="002D311F">
        <w:rPr>
          <w:lang w:val="en"/>
        </w:rPr>
        <w:t xml:space="preserve"> only</w:t>
      </w:r>
      <w:r>
        <w:rPr>
          <w:lang w:val="en"/>
        </w:rPr>
        <w:t>.</w:t>
      </w:r>
    </w:p>
    <w:p w14:paraId="393AF3B6" w14:textId="77777777" w:rsidR="00604ED0" w:rsidRDefault="00604ED0">
      <w:pPr>
        <w:sectPr w:rsidR="00604ED0">
          <w:pgSz w:w="11900" w:h="16838"/>
          <w:pgMar w:top="696" w:right="1126" w:bottom="159" w:left="1440" w:header="0" w:footer="0" w:gutter="0"/>
          <w:cols w:space="720" w:equalWidth="0">
            <w:col w:w="9340"/>
          </w:cols>
        </w:sectPr>
      </w:pPr>
    </w:p>
    <w:p w14:paraId="25A44E15" w14:textId="77777777" w:rsidR="00604ED0" w:rsidRDefault="00604ED0">
      <w:pPr>
        <w:spacing w:line="200" w:lineRule="exact"/>
        <w:rPr>
          <w:sz w:val="20"/>
          <w:szCs w:val="20"/>
        </w:rPr>
      </w:pPr>
    </w:p>
    <w:p w14:paraId="2B54419D" w14:textId="77777777" w:rsidR="00604ED0" w:rsidRDefault="00604ED0">
      <w:pPr>
        <w:spacing w:line="200" w:lineRule="exact"/>
        <w:rPr>
          <w:sz w:val="20"/>
          <w:szCs w:val="20"/>
        </w:rPr>
      </w:pPr>
    </w:p>
    <w:p w14:paraId="5A65F089" w14:textId="77777777" w:rsidR="00604ED0" w:rsidRDefault="00604ED0">
      <w:pPr>
        <w:spacing w:line="200" w:lineRule="exact"/>
        <w:rPr>
          <w:sz w:val="20"/>
          <w:szCs w:val="20"/>
        </w:rPr>
      </w:pPr>
    </w:p>
    <w:p w14:paraId="13C9A312" w14:textId="77777777" w:rsidR="00604ED0" w:rsidRDefault="00604ED0">
      <w:pPr>
        <w:spacing w:line="200" w:lineRule="exact"/>
        <w:rPr>
          <w:sz w:val="20"/>
          <w:szCs w:val="20"/>
        </w:rPr>
      </w:pPr>
    </w:p>
    <w:p w14:paraId="3981A136" w14:textId="77777777" w:rsidR="00604ED0" w:rsidRDefault="00604ED0">
      <w:pPr>
        <w:spacing w:line="200" w:lineRule="exact"/>
        <w:rPr>
          <w:sz w:val="20"/>
          <w:szCs w:val="20"/>
        </w:rPr>
      </w:pPr>
    </w:p>
    <w:p w14:paraId="3D126CE2" w14:textId="77777777" w:rsidR="00604ED0" w:rsidRDefault="00604ED0">
      <w:pPr>
        <w:spacing w:line="363" w:lineRule="exact"/>
        <w:rPr>
          <w:sz w:val="20"/>
          <w:szCs w:val="20"/>
        </w:rPr>
      </w:pPr>
    </w:p>
    <w:p w14:paraId="06E7F2E5" w14:textId="77777777" w:rsidR="00604ED0" w:rsidRDefault="00597C72">
      <w:pPr>
        <w:ind w:right="320"/>
        <w:jc w:val="center"/>
        <w:rPr>
          <w:sz w:val="20"/>
          <w:szCs w:val="20"/>
        </w:rPr>
      </w:pPr>
      <w:r>
        <w:rPr>
          <w:sz w:val="20"/>
          <w:szCs w:val="20"/>
          <w:lang w:val="en"/>
        </w:rPr>
        <w:t>53 (89)</w:t>
      </w:r>
    </w:p>
    <w:p w14:paraId="0B5DF809" w14:textId="77777777" w:rsidR="00604ED0" w:rsidRDefault="00604ED0">
      <w:pPr>
        <w:sectPr w:rsidR="00604ED0">
          <w:type w:val="continuous"/>
          <w:pgSz w:w="11900" w:h="16838"/>
          <w:pgMar w:top="696" w:right="1126" w:bottom="159" w:left="1440" w:header="0" w:footer="0" w:gutter="0"/>
          <w:cols w:space="720" w:equalWidth="0">
            <w:col w:w="9340"/>
          </w:cols>
        </w:sectPr>
      </w:pPr>
    </w:p>
    <w:p w14:paraId="2F0137A1" w14:textId="77777777" w:rsidR="00604ED0" w:rsidRDefault="00597C72">
      <w:pPr>
        <w:spacing w:line="350" w:lineRule="auto"/>
        <w:ind w:right="260"/>
        <w:jc w:val="center"/>
        <w:rPr>
          <w:sz w:val="20"/>
          <w:szCs w:val="20"/>
        </w:rPr>
      </w:pPr>
      <w:bookmarkStart w:id="52" w:name="page55"/>
      <w:bookmarkEnd w:id="5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CBFE478" w14:textId="77777777" w:rsidR="00604ED0" w:rsidRDefault="00604ED0">
      <w:pPr>
        <w:spacing w:line="200" w:lineRule="exact"/>
        <w:rPr>
          <w:sz w:val="20"/>
          <w:szCs w:val="20"/>
        </w:rPr>
      </w:pPr>
    </w:p>
    <w:p w14:paraId="48ACA649" w14:textId="77777777" w:rsidR="00604ED0" w:rsidRDefault="00604ED0">
      <w:pPr>
        <w:spacing w:line="288" w:lineRule="exact"/>
        <w:rPr>
          <w:sz w:val="20"/>
          <w:szCs w:val="20"/>
        </w:rPr>
      </w:pPr>
    </w:p>
    <w:p w14:paraId="22741E6E" w14:textId="77777777" w:rsidR="00604ED0" w:rsidRDefault="00597C72">
      <w:pPr>
        <w:ind w:left="1000"/>
        <w:rPr>
          <w:sz w:val="20"/>
          <w:szCs w:val="20"/>
        </w:rPr>
      </w:pPr>
      <w:r>
        <w:rPr>
          <w:b/>
          <w:bCs/>
          <w:lang w:val="en"/>
        </w:rPr>
        <w:t>Pulmonary function test</w:t>
      </w:r>
    </w:p>
    <w:p w14:paraId="5BC0289E" w14:textId="77777777" w:rsidR="00604ED0" w:rsidRDefault="00604ED0">
      <w:pPr>
        <w:spacing w:line="63" w:lineRule="exact"/>
        <w:rPr>
          <w:sz w:val="20"/>
          <w:szCs w:val="20"/>
        </w:rPr>
      </w:pPr>
    </w:p>
    <w:p w14:paraId="75E31A40" w14:textId="3A017E11" w:rsidR="00604ED0" w:rsidRDefault="00597C72">
      <w:pPr>
        <w:spacing w:line="243" w:lineRule="auto"/>
        <w:ind w:left="1000" w:right="60"/>
        <w:rPr>
          <w:sz w:val="20"/>
          <w:szCs w:val="20"/>
        </w:rPr>
      </w:pPr>
      <w:r>
        <w:rPr>
          <w:lang w:val="en"/>
        </w:rPr>
        <w:t>Nikkilä licentiate study (2017)</w:t>
      </w:r>
      <w:r w:rsidR="009B637E">
        <w:rPr>
          <w:lang w:val="en"/>
        </w:rPr>
        <w:t xml:space="preserve"> </w:t>
      </w:r>
      <w:r>
        <w:rPr>
          <w:lang w:val="en"/>
        </w:rPr>
        <w:t>mentions a whole-body barometric plethysmography</w:t>
      </w:r>
      <w:r w:rsidR="009B637E">
        <w:rPr>
          <w:lang w:val="en"/>
        </w:rPr>
        <w:t xml:space="preserve"> (WBBP)</w:t>
      </w:r>
      <w:r>
        <w:rPr>
          <w:lang w:val="en"/>
        </w:rPr>
        <w:t>, which is a lung function test (Liu et al. 2016) that is very suitable for assessing the severity of the BOAS. WBBP is a non-invasive, easy-to-</w:t>
      </w:r>
      <w:proofErr w:type="gramStart"/>
      <w:r>
        <w:rPr>
          <w:lang w:val="en"/>
        </w:rPr>
        <w:t>repeat</w:t>
      </w:r>
      <w:proofErr w:type="gramEnd"/>
      <w:r>
        <w:rPr>
          <w:lang w:val="en"/>
        </w:rPr>
        <w:t xml:space="preserve"> and </w:t>
      </w:r>
      <w:r w:rsidR="009B637E">
        <w:rPr>
          <w:lang w:val="en"/>
        </w:rPr>
        <w:t xml:space="preserve">objective </w:t>
      </w:r>
      <w:r>
        <w:rPr>
          <w:lang w:val="en"/>
        </w:rPr>
        <w:t xml:space="preserve">test that can be performed while the animal is awake. During the pulmonary function test, the dog is in a transparent WBBP chamber. The dog's breathing causes fluctuations in the chamber due to barometric pressure, which can be compared to the dog's single breathing volume. However, </w:t>
      </w:r>
      <w:r w:rsidR="009B637E">
        <w:rPr>
          <w:lang w:val="en"/>
        </w:rPr>
        <w:t xml:space="preserve">availability of </w:t>
      </w:r>
      <w:r>
        <w:rPr>
          <w:lang w:val="en"/>
        </w:rPr>
        <w:t>the device may restrict its use for purposes other than research.</w:t>
      </w:r>
    </w:p>
    <w:p w14:paraId="2472F5D3" w14:textId="77777777" w:rsidR="00604ED0" w:rsidRDefault="00604ED0">
      <w:pPr>
        <w:spacing w:line="361" w:lineRule="exact"/>
        <w:rPr>
          <w:sz w:val="20"/>
          <w:szCs w:val="20"/>
        </w:rPr>
      </w:pPr>
    </w:p>
    <w:p w14:paraId="694D5AC5" w14:textId="77777777" w:rsidR="00604ED0" w:rsidRDefault="00597C72">
      <w:pPr>
        <w:ind w:left="260"/>
        <w:rPr>
          <w:sz w:val="20"/>
          <w:szCs w:val="20"/>
        </w:rPr>
      </w:pPr>
      <w:r>
        <w:rPr>
          <w:lang w:val="en"/>
        </w:rPr>
        <w:t xml:space="preserve">7.3.2 </w:t>
      </w:r>
      <w:r w:rsidRPr="009B637E">
        <w:rPr>
          <w:highlight w:val="yellow"/>
          <w:lang w:val="en"/>
        </w:rPr>
        <w:t>Musculoskeletal system</w:t>
      </w:r>
    </w:p>
    <w:p w14:paraId="57A01D78" w14:textId="77777777" w:rsidR="00604ED0" w:rsidRDefault="00604ED0">
      <w:pPr>
        <w:spacing w:line="329" w:lineRule="exact"/>
        <w:rPr>
          <w:sz w:val="20"/>
          <w:szCs w:val="20"/>
        </w:rPr>
      </w:pPr>
    </w:p>
    <w:p w14:paraId="34975FA2" w14:textId="7BFFD445" w:rsidR="00604ED0" w:rsidRDefault="00597C72">
      <w:pPr>
        <w:spacing w:line="243" w:lineRule="auto"/>
        <w:ind w:left="1000" w:right="80"/>
        <w:rPr>
          <w:sz w:val="20"/>
          <w:szCs w:val="20"/>
        </w:rPr>
      </w:pPr>
      <w:r>
        <w:rPr>
          <w:lang w:val="en"/>
        </w:rPr>
        <w:t xml:space="preserve">The Finnish Kennel Club </w:t>
      </w:r>
      <w:r w:rsidR="00E70908">
        <w:rPr>
          <w:lang w:val="en"/>
        </w:rPr>
        <w:t>gives health certificates</w:t>
      </w:r>
      <w:r>
        <w:rPr>
          <w:lang w:val="en"/>
        </w:rPr>
        <w:t xml:space="preserve"> on vertebral </w:t>
      </w:r>
      <w:r w:rsidR="00E70908">
        <w:rPr>
          <w:lang w:val="en"/>
        </w:rPr>
        <w:t>anomaly</w:t>
      </w:r>
      <w:r>
        <w:rPr>
          <w:lang w:val="en"/>
        </w:rPr>
        <w:t xml:space="preserve"> (VA) and spondylosis (SP) a</w:t>
      </w:r>
      <w:r w:rsidR="00E70908">
        <w:rPr>
          <w:lang w:val="en"/>
        </w:rPr>
        <w:t>s well as</w:t>
      </w:r>
      <w:r>
        <w:rPr>
          <w:lang w:val="en"/>
        </w:rPr>
        <w:t xml:space="preserve"> </w:t>
      </w:r>
      <w:r w:rsidR="00E70908">
        <w:rPr>
          <w:lang w:val="en"/>
        </w:rPr>
        <w:t xml:space="preserve">intervertebral </w:t>
      </w:r>
      <w:r>
        <w:rPr>
          <w:lang w:val="en"/>
        </w:rPr>
        <w:t xml:space="preserve">disc </w:t>
      </w:r>
      <w:r w:rsidR="00E70908">
        <w:rPr>
          <w:lang w:val="en"/>
        </w:rPr>
        <w:t>calcification</w:t>
      </w:r>
      <w:r>
        <w:rPr>
          <w:lang w:val="en"/>
        </w:rPr>
        <w:t xml:space="preserve"> (IDD). </w:t>
      </w:r>
      <w:r w:rsidR="00E70908">
        <w:rPr>
          <w:lang w:val="en"/>
        </w:rPr>
        <w:t>IDD</w:t>
      </w:r>
      <w:r>
        <w:rPr>
          <w:lang w:val="en"/>
        </w:rPr>
        <w:t xml:space="preserve"> indicate</w:t>
      </w:r>
      <w:r w:rsidR="00E70908">
        <w:rPr>
          <w:lang w:val="en"/>
        </w:rPr>
        <w:t>s</w:t>
      </w:r>
      <w:r>
        <w:rPr>
          <w:lang w:val="en"/>
        </w:rPr>
        <w:t xml:space="preserve"> the risk of developing a disc hernia. </w:t>
      </w:r>
      <w:r w:rsidR="00E70908">
        <w:rPr>
          <w:lang w:val="en"/>
        </w:rPr>
        <w:t>Certificates</w:t>
      </w:r>
      <w:r>
        <w:rPr>
          <w:lang w:val="en"/>
        </w:rPr>
        <w:t xml:space="preserve"> are issued by a veterinarian experienced in the diagnosis of skeletal diseases. </w:t>
      </w:r>
      <w:r w:rsidR="00E70908">
        <w:rPr>
          <w:lang w:val="en"/>
        </w:rPr>
        <w:t>Vertebrae</w:t>
      </w:r>
      <w:r>
        <w:rPr>
          <w:lang w:val="en"/>
        </w:rPr>
        <w:t xml:space="preserve"> </w:t>
      </w:r>
      <w:r w:rsidR="00E70908">
        <w:rPr>
          <w:lang w:val="en"/>
        </w:rPr>
        <w:t>x-ray</w:t>
      </w:r>
      <w:r>
        <w:rPr>
          <w:lang w:val="en"/>
        </w:rPr>
        <w:t xml:space="preserve"> can be made if the dog </w:t>
      </w:r>
      <w:r w:rsidR="00E70908">
        <w:rPr>
          <w:lang w:val="en"/>
        </w:rPr>
        <w:t>is at least</w:t>
      </w:r>
      <w:r>
        <w:rPr>
          <w:lang w:val="en"/>
        </w:rPr>
        <w:t xml:space="preserve"> 12 months</w:t>
      </w:r>
      <w:r w:rsidR="00E70908">
        <w:rPr>
          <w:lang w:val="en"/>
        </w:rPr>
        <w:t xml:space="preserve"> of age</w:t>
      </w:r>
      <w:r>
        <w:rPr>
          <w:lang w:val="en"/>
        </w:rPr>
        <w:t xml:space="preserve"> at the time of the </w:t>
      </w:r>
      <w:r w:rsidR="00E70908">
        <w:rPr>
          <w:lang w:val="en"/>
        </w:rPr>
        <w:t>x-ray</w:t>
      </w:r>
      <w:r>
        <w:rPr>
          <w:lang w:val="en"/>
        </w:rPr>
        <w:t xml:space="preserve">. If the dog </w:t>
      </w:r>
      <w:r w:rsidR="00E70908">
        <w:rPr>
          <w:lang w:val="en"/>
        </w:rPr>
        <w:t>is at least</w:t>
      </w:r>
      <w:r>
        <w:rPr>
          <w:lang w:val="en"/>
        </w:rPr>
        <w:t xml:space="preserve"> 24 months, </w:t>
      </w:r>
      <w:r w:rsidR="00E70908">
        <w:rPr>
          <w:lang w:val="en"/>
        </w:rPr>
        <w:t>also other spine changes may be included in the examination certificate</w:t>
      </w:r>
      <w:r>
        <w:rPr>
          <w:lang w:val="en"/>
        </w:rPr>
        <w:t xml:space="preserve">. Only certain breeds can receive an IDD </w:t>
      </w:r>
      <w:r w:rsidR="00E70908">
        <w:rPr>
          <w:lang w:val="en"/>
        </w:rPr>
        <w:t>certificate</w:t>
      </w:r>
      <w:r>
        <w:rPr>
          <w:lang w:val="en"/>
        </w:rPr>
        <w:t xml:space="preserve">; most of these breeds are </w:t>
      </w:r>
      <w:r w:rsidR="00E70908">
        <w:rPr>
          <w:lang w:val="en"/>
        </w:rPr>
        <w:t>chondrodystro</w:t>
      </w:r>
      <w:r>
        <w:rPr>
          <w:lang w:val="en"/>
        </w:rPr>
        <w:t>phic. VA statements are mainly given to corkscrew-tai</w:t>
      </w:r>
      <w:r w:rsidR="00E70908">
        <w:rPr>
          <w:lang w:val="en"/>
        </w:rPr>
        <w:t>led</w:t>
      </w:r>
      <w:r>
        <w:rPr>
          <w:lang w:val="en"/>
        </w:rPr>
        <w:t xml:space="preserve"> breeds and </w:t>
      </w:r>
      <w:r w:rsidR="00E70908">
        <w:rPr>
          <w:lang w:val="en"/>
        </w:rPr>
        <w:t>Pugs</w:t>
      </w:r>
      <w:r>
        <w:rPr>
          <w:lang w:val="en"/>
        </w:rPr>
        <w:t>.</w:t>
      </w:r>
    </w:p>
    <w:p w14:paraId="2E3C97EE" w14:textId="77777777" w:rsidR="00604ED0" w:rsidRDefault="00604ED0">
      <w:pPr>
        <w:spacing w:line="364" w:lineRule="exact"/>
        <w:rPr>
          <w:sz w:val="20"/>
          <w:szCs w:val="20"/>
        </w:rPr>
      </w:pPr>
    </w:p>
    <w:p w14:paraId="659D4346" w14:textId="664B2D41" w:rsidR="00604ED0" w:rsidRDefault="00597C72">
      <w:pPr>
        <w:ind w:left="1000"/>
        <w:rPr>
          <w:sz w:val="20"/>
          <w:szCs w:val="20"/>
        </w:rPr>
      </w:pPr>
      <w:r>
        <w:rPr>
          <w:lang w:val="en"/>
        </w:rPr>
        <w:t xml:space="preserve">Vertebral </w:t>
      </w:r>
      <w:r w:rsidR="00E70908">
        <w:rPr>
          <w:lang w:val="en"/>
        </w:rPr>
        <w:t>anomaly</w:t>
      </w:r>
      <w:r>
        <w:rPr>
          <w:lang w:val="en"/>
        </w:rPr>
        <w:t xml:space="preserve"> scale:</w:t>
      </w:r>
    </w:p>
    <w:p w14:paraId="5D2ACF03" w14:textId="77777777" w:rsidR="00604ED0" w:rsidRDefault="00604ED0">
      <w:pPr>
        <w:spacing w:line="72" w:lineRule="exact"/>
        <w:rPr>
          <w:sz w:val="20"/>
          <w:szCs w:val="20"/>
        </w:rPr>
      </w:pPr>
    </w:p>
    <w:p w14:paraId="4E548639" w14:textId="77777777" w:rsidR="00604ED0" w:rsidRDefault="00597C72">
      <w:pPr>
        <w:numPr>
          <w:ilvl w:val="0"/>
          <w:numId w:val="53"/>
        </w:numPr>
        <w:tabs>
          <w:tab w:val="left" w:pos="1360"/>
        </w:tabs>
        <w:ind w:left="1360" w:hanging="364"/>
        <w:rPr>
          <w:rFonts w:ascii="Arial" w:eastAsia="Arial" w:hAnsi="Arial" w:cs="Arial"/>
        </w:rPr>
      </w:pPr>
      <w:r>
        <w:rPr>
          <w:lang w:val="en"/>
        </w:rPr>
        <w:t>VA0 – no deformed vertebrae</w:t>
      </w:r>
    </w:p>
    <w:p w14:paraId="1BAE1446" w14:textId="77777777" w:rsidR="00604ED0" w:rsidRDefault="00604ED0">
      <w:pPr>
        <w:spacing w:line="72" w:lineRule="exact"/>
        <w:rPr>
          <w:rFonts w:ascii="Arial" w:eastAsia="Arial" w:hAnsi="Arial" w:cs="Arial"/>
        </w:rPr>
      </w:pPr>
    </w:p>
    <w:p w14:paraId="004C7390" w14:textId="77777777" w:rsidR="00604ED0" w:rsidRDefault="00597C72">
      <w:pPr>
        <w:numPr>
          <w:ilvl w:val="0"/>
          <w:numId w:val="53"/>
        </w:numPr>
        <w:tabs>
          <w:tab w:val="left" w:pos="1360"/>
        </w:tabs>
        <w:ind w:left="1360" w:hanging="364"/>
        <w:rPr>
          <w:rFonts w:ascii="Arial" w:eastAsia="Arial" w:hAnsi="Arial" w:cs="Arial"/>
        </w:rPr>
      </w:pPr>
      <w:r>
        <w:rPr>
          <w:lang w:val="en"/>
        </w:rPr>
        <w:t>VA1 – 1-2 deformed vertebrae</w:t>
      </w:r>
    </w:p>
    <w:p w14:paraId="0FF9FC49" w14:textId="77777777" w:rsidR="00604ED0" w:rsidRDefault="00604ED0">
      <w:pPr>
        <w:spacing w:line="69" w:lineRule="exact"/>
        <w:rPr>
          <w:rFonts w:ascii="Arial" w:eastAsia="Arial" w:hAnsi="Arial" w:cs="Arial"/>
        </w:rPr>
      </w:pPr>
    </w:p>
    <w:p w14:paraId="04502D01" w14:textId="77777777" w:rsidR="00604ED0" w:rsidRDefault="00597C72">
      <w:pPr>
        <w:numPr>
          <w:ilvl w:val="0"/>
          <w:numId w:val="53"/>
        </w:numPr>
        <w:tabs>
          <w:tab w:val="left" w:pos="1360"/>
        </w:tabs>
        <w:ind w:left="1360" w:hanging="364"/>
        <w:rPr>
          <w:rFonts w:ascii="Arial" w:eastAsia="Arial" w:hAnsi="Arial" w:cs="Arial"/>
        </w:rPr>
      </w:pPr>
      <w:r>
        <w:rPr>
          <w:lang w:val="en"/>
        </w:rPr>
        <w:t>VA2 – 3-4 deformed vertebrae</w:t>
      </w:r>
    </w:p>
    <w:p w14:paraId="12DB2EDA" w14:textId="77777777" w:rsidR="00604ED0" w:rsidRDefault="00604ED0">
      <w:pPr>
        <w:spacing w:line="72" w:lineRule="exact"/>
        <w:rPr>
          <w:rFonts w:ascii="Arial" w:eastAsia="Arial" w:hAnsi="Arial" w:cs="Arial"/>
        </w:rPr>
      </w:pPr>
    </w:p>
    <w:p w14:paraId="7DA122A9" w14:textId="77777777" w:rsidR="00604ED0" w:rsidRDefault="00597C72">
      <w:pPr>
        <w:numPr>
          <w:ilvl w:val="0"/>
          <w:numId w:val="53"/>
        </w:numPr>
        <w:tabs>
          <w:tab w:val="left" w:pos="1360"/>
        </w:tabs>
        <w:ind w:left="1360" w:hanging="364"/>
        <w:rPr>
          <w:rFonts w:ascii="Arial" w:eastAsia="Arial" w:hAnsi="Arial" w:cs="Arial"/>
        </w:rPr>
      </w:pPr>
      <w:r>
        <w:rPr>
          <w:lang w:val="en"/>
        </w:rPr>
        <w:t>VA3 - 5-9 deformed vertebrae</w:t>
      </w:r>
    </w:p>
    <w:p w14:paraId="29BBAC02" w14:textId="77777777" w:rsidR="00604ED0" w:rsidRDefault="00604ED0">
      <w:pPr>
        <w:spacing w:line="72" w:lineRule="exact"/>
        <w:rPr>
          <w:rFonts w:ascii="Arial" w:eastAsia="Arial" w:hAnsi="Arial" w:cs="Arial"/>
        </w:rPr>
      </w:pPr>
    </w:p>
    <w:p w14:paraId="1FC28319" w14:textId="77777777" w:rsidR="00604ED0" w:rsidRDefault="00597C72">
      <w:pPr>
        <w:numPr>
          <w:ilvl w:val="0"/>
          <w:numId w:val="53"/>
        </w:numPr>
        <w:tabs>
          <w:tab w:val="left" w:pos="1360"/>
        </w:tabs>
        <w:ind w:left="1360" w:hanging="364"/>
        <w:rPr>
          <w:rFonts w:ascii="Arial" w:eastAsia="Arial" w:hAnsi="Arial" w:cs="Arial"/>
        </w:rPr>
      </w:pPr>
      <w:r>
        <w:rPr>
          <w:lang w:val="en"/>
        </w:rPr>
        <w:t>VA4 - 10 or more deformed vertebrae.</w:t>
      </w:r>
    </w:p>
    <w:p w14:paraId="042C1CAB" w14:textId="77777777" w:rsidR="00604ED0" w:rsidRDefault="00604ED0">
      <w:pPr>
        <w:spacing w:line="389" w:lineRule="exact"/>
        <w:rPr>
          <w:sz w:val="20"/>
          <w:szCs w:val="20"/>
        </w:rPr>
      </w:pPr>
    </w:p>
    <w:p w14:paraId="2B5483A5" w14:textId="1FB3DD31" w:rsidR="00604ED0" w:rsidRDefault="00597C72">
      <w:pPr>
        <w:spacing w:line="263" w:lineRule="auto"/>
        <w:ind w:left="1000" w:right="300"/>
        <w:rPr>
          <w:sz w:val="20"/>
          <w:szCs w:val="20"/>
        </w:rPr>
      </w:pPr>
      <w:r>
        <w:rPr>
          <w:lang w:val="en"/>
        </w:rPr>
        <w:t xml:space="preserve">The spondylosis </w:t>
      </w:r>
      <w:r w:rsidR="00E70908">
        <w:rPr>
          <w:lang w:val="en"/>
        </w:rPr>
        <w:t>certificate i</w:t>
      </w:r>
      <w:r>
        <w:rPr>
          <w:lang w:val="en"/>
        </w:rPr>
        <w:t>ntroduces all the thoracic vertebrae (1-13) and the lumbar vertebrae (1-7) and the sacrum. The scale is as follows:</w:t>
      </w:r>
    </w:p>
    <w:p w14:paraId="644B1B45" w14:textId="77777777" w:rsidR="00604ED0" w:rsidRDefault="00604ED0">
      <w:pPr>
        <w:spacing w:line="19" w:lineRule="exact"/>
        <w:rPr>
          <w:sz w:val="20"/>
          <w:szCs w:val="20"/>
        </w:rPr>
      </w:pPr>
    </w:p>
    <w:p w14:paraId="3062071A" w14:textId="77777777" w:rsidR="00604ED0" w:rsidRDefault="00597C72">
      <w:pPr>
        <w:numPr>
          <w:ilvl w:val="0"/>
          <w:numId w:val="54"/>
        </w:numPr>
        <w:tabs>
          <w:tab w:val="left" w:pos="1360"/>
        </w:tabs>
        <w:ind w:left="1360" w:hanging="365"/>
        <w:rPr>
          <w:rFonts w:ascii="Arial" w:eastAsia="Arial" w:hAnsi="Arial" w:cs="Arial"/>
        </w:rPr>
      </w:pPr>
      <w:r>
        <w:rPr>
          <w:lang w:val="en"/>
        </w:rPr>
        <w:t>SP0, clean - No changes</w:t>
      </w:r>
    </w:p>
    <w:p w14:paraId="3BB72C8A" w14:textId="77777777" w:rsidR="00604ED0" w:rsidRDefault="00604ED0">
      <w:pPr>
        <w:spacing w:line="72" w:lineRule="exact"/>
        <w:rPr>
          <w:rFonts w:ascii="Arial" w:eastAsia="Arial" w:hAnsi="Arial" w:cs="Arial"/>
        </w:rPr>
      </w:pPr>
    </w:p>
    <w:p w14:paraId="7D347788" w14:textId="0AACB8CB" w:rsidR="00604ED0" w:rsidRDefault="00597C72">
      <w:pPr>
        <w:numPr>
          <w:ilvl w:val="0"/>
          <w:numId w:val="54"/>
        </w:numPr>
        <w:tabs>
          <w:tab w:val="left" w:pos="1360"/>
        </w:tabs>
        <w:spacing w:line="263" w:lineRule="auto"/>
        <w:ind w:left="1360" w:right="320" w:hanging="364"/>
        <w:rPr>
          <w:rFonts w:ascii="Arial" w:eastAsia="Arial" w:hAnsi="Arial" w:cs="Arial"/>
        </w:rPr>
      </w:pPr>
      <w:r>
        <w:rPr>
          <w:lang w:val="en"/>
        </w:rPr>
        <w:t xml:space="preserve">SP1, mild </w:t>
      </w:r>
      <w:proofErr w:type="gramStart"/>
      <w:r>
        <w:rPr>
          <w:lang w:val="en"/>
        </w:rPr>
        <w:t>-  &lt;</w:t>
      </w:r>
      <w:proofErr w:type="gramEnd"/>
      <w:r>
        <w:rPr>
          <w:lang w:val="en"/>
        </w:rPr>
        <w:t xml:space="preserve"> 3 mm peaks up to 4 intervertebral or &gt; 3 mm peaks up to 3 intervertebral or an isl</w:t>
      </w:r>
      <w:r w:rsidR="00E70908">
        <w:rPr>
          <w:lang w:val="en"/>
        </w:rPr>
        <w:t xml:space="preserve">et </w:t>
      </w:r>
      <w:r>
        <w:rPr>
          <w:lang w:val="en"/>
        </w:rPr>
        <w:t>up to 2 intervertebral intervals.</w:t>
      </w:r>
    </w:p>
    <w:p w14:paraId="60DA8E98" w14:textId="77777777" w:rsidR="00604ED0" w:rsidRDefault="00604ED0">
      <w:pPr>
        <w:spacing w:line="20" w:lineRule="exact"/>
        <w:rPr>
          <w:rFonts w:ascii="Arial" w:eastAsia="Arial" w:hAnsi="Arial" w:cs="Arial"/>
        </w:rPr>
      </w:pPr>
    </w:p>
    <w:p w14:paraId="3B9D5687" w14:textId="00F761D6" w:rsidR="00604ED0" w:rsidRDefault="00597C72">
      <w:pPr>
        <w:numPr>
          <w:ilvl w:val="0"/>
          <w:numId w:val="54"/>
        </w:numPr>
        <w:tabs>
          <w:tab w:val="left" w:pos="1360"/>
        </w:tabs>
        <w:spacing w:line="263" w:lineRule="auto"/>
        <w:ind w:left="1360" w:right="20" w:hanging="364"/>
        <w:rPr>
          <w:rFonts w:ascii="Arial" w:eastAsia="Arial" w:hAnsi="Arial" w:cs="Arial"/>
        </w:rPr>
      </w:pPr>
      <w:r>
        <w:rPr>
          <w:lang w:val="en"/>
        </w:rPr>
        <w:t>SP2, clear</w:t>
      </w:r>
      <w:r w:rsidR="00E70908">
        <w:rPr>
          <w:lang w:val="en"/>
        </w:rPr>
        <w:t xml:space="preserve"> spondylosis</w:t>
      </w:r>
      <w:r>
        <w:rPr>
          <w:lang w:val="en"/>
        </w:rPr>
        <w:t xml:space="preserve"> - Indicates a bridging (full or incomplete) maximum of 2 intervertebral and/or </w:t>
      </w:r>
      <w:r w:rsidR="00E70908">
        <w:rPr>
          <w:lang w:val="en"/>
        </w:rPr>
        <w:t>large</w:t>
      </w:r>
      <w:r>
        <w:rPr>
          <w:lang w:val="en"/>
        </w:rPr>
        <w:t xml:space="preserve"> is</w:t>
      </w:r>
      <w:r w:rsidR="00E70908">
        <w:rPr>
          <w:lang w:val="en"/>
        </w:rPr>
        <w:t>let</w:t>
      </w:r>
      <w:r>
        <w:rPr>
          <w:lang w:val="en"/>
        </w:rPr>
        <w:t>s up to 2 intervertebral intervals.</w:t>
      </w:r>
    </w:p>
    <w:p w14:paraId="1E0D55CE" w14:textId="77777777" w:rsidR="00604ED0" w:rsidRDefault="00604ED0">
      <w:pPr>
        <w:spacing w:line="18" w:lineRule="exact"/>
        <w:rPr>
          <w:rFonts w:ascii="Arial" w:eastAsia="Arial" w:hAnsi="Arial" w:cs="Arial"/>
        </w:rPr>
      </w:pPr>
    </w:p>
    <w:p w14:paraId="00A194BC" w14:textId="455DC56C" w:rsidR="00604ED0" w:rsidRDefault="00597C72">
      <w:pPr>
        <w:numPr>
          <w:ilvl w:val="0"/>
          <w:numId w:val="54"/>
        </w:numPr>
        <w:tabs>
          <w:tab w:val="left" w:pos="1360"/>
        </w:tabs>
        <w:spacing w:line="263" w:lineRule="auto"/>
        <w:ind w:left="1360" w:right="240" w:hanging="364"/>
        <w:rPr>
          <w:rFonts w:ascii="Arial" w:eastAsia="Arial" w:hAnsi="Arial" w:cs="Arial"/>
        </w:rPr>
      </w:pPr>
      <w:r>
        <w:rPr>
          <w:lang w:val="en"/>
        </w:rPr>
        <w:t xml:space="preserve">SP3, moderate - </w:t>
      </w:r>
      <w:proofErr w:type="spellStart"/>
      <w:r w:rsidR="00E70908">
        <w:rPr>
          <w:lang w:val="en"/>
        </w:rPr>
        <w:t>Bridgings</w:t>
      </w:r>
      <w:proofErr w:type="spellEnd"/>
      <w:r>
        <w:rPr>
          <w:lang w:val="en"/>
        </w:rPr>
        <w:t xml:space="preserve"> (full or incomplete) and/or large</w:t>
      </w:r>
      <w:r w:rsidR="00E70908">
        <w:rPr>
          <w:lang w:val="en"/>
        </w:rPr>
        <w:t xml:space="preserve"> islets</w:t>
      </w:r>
      <w:r>
        <w:rPr>
          <w:lang w:val="en"/>
        </w:rPr>
        <w:t xml:space="preserve"> 3-7 intervertebral column.</w:t>
      </w:r>
    </w:p>
    <w:p w14:paraId="51D39C0E" w14:textId="77777777" w:rsidR="00604ED0" w:rsidRDefault="00604ED0">
      <w:pPr>
        <w:spacing w:line="20" w:lineRule="exact"/>
        <w:rPr>
          <w:rFonts w:ascii="Arial" w:eastAsia="Arial" w:hAnsi="Arial" w:cs="Arial"/>
        </w:rPr>
      </w:pPr>
    </w:p>
    <w:p w14:paraId="3E16A1EC" w14:textId="376CB5F0" w:rsidR="00604ED0" w:rsidRDefault="00597C72">
      <w:pPr>
        <w:numPr>
          <w:ilvl w:val="0"/>
          <w:numId w:val="54"/>
        </w:numPr>
        <w:tabs>
          <w:tab w:val="left" w:pos="1360"/>
        </w:tabs>
        <w:ind w:left="1360" w:hanging="364"/>
        <w:rPr>
          <w:rFonts w:ascii="Arial" w:eastAsia="Arial" w:hAnsi="Arial" w:cs="Arial"/>
        </w:rPr>
      </w:pPr>
      <w:r>
        <w:rPr>
          <w:lang w:val="en"/>
        </w:rPr>
        <w:t xml:space="preserve">SP4, </w:t>
      </w:r>
      <w:r w:rsidR="00E70908">
        <w:rPr>
          <w:lang w:val="en"/>
        </w:rPr>
        <w:t>severe</w:t>
      </w:r>
      <w:r>
        <w:rPr>
          <w:lang w:val="en"/>
        </w:rPr>
        <w:t xml:space="preserve"> - More serious changes than</w:t>
      </w:r>
      <w:r w:rsidR="00E70908">
        <w:rPr>
          <w:lang w:val="en"/>
        </w:rPr>
        <w:t xml:space="preserve"> in</w:t>
      </w:r>
      <w:r>
        <w:rPr>
          <w:lang w:val="en"/>
        </w:rPr>
        <w:t xml:space="preserve"> </w:t>
      </w:r>
      <w:r w:rsidR="00E70908">
        <w:rPr>
          <w:lang w:val="en"/>
        </w:rPr>
        <w:t>SP0-SP3</w:t>
      </w:r>
      <w:r>
        <w:rPr>
          <w:lang w:val="en"/>
        </w:rPr>
        <w:t>.</w:t>
      </w:r>
    </w:p>
    <w:p w14:paraId="054EC210" w14:textId="77777777" w:rsidR="00604ED0" w:rsidRDefault="00604ED0">
      <w:pPr>
        <w:spacing w:line="389" w:lineRule="exact"/>
        <w:rPr>
          <w:sz w:val="20"/>
          <w:szCs w:val="20"/>
        </w:rPr>
      </w:pPr>
    </w:p>
    <w:p w14:paraId="3977A5CC" w14:textId="4489DEAF" w:rsidR="00604ED0" w:rsidRDefault="00E70908">
      <w:pPr>
        <w:spacing w:line="247" w:lineRule="auto"/>
        <w:ind w:left="1000"/>
        <w:rPr>
          <w:sz w:val="20"/>
          <w:szCs w:val="20"/>
        </w:rPr>
      </w:pPr>
      <w:r>
        <w:rPr>
          <w:lang w:val="en"/>
        </w:rPr>
        <w:t>IDD</w:t>
      </w:r>
      <w:r w:rsidR="00597C72">
        <w:rPr>
          <w:lang w:val="en"/>
        </w:rPr>
        <w:t xml:space="preserve"> can be detected</w:t>
      </w:r>
      <w:r>
        <w:rPr>
          <w:lang w:val="en"/>
        </w:rPr>
        <w:t xml:space="preserve"> in the x-rays</w:t>
      </w:r>
      <w:r w:rsidR="00597C72">
        <w:rPr>
          <w:lang w:val="en"/>
        </w:rPr>
        <w:t xml:space="preserve"> at the latest at the age of two years. Some </w:t>
      </w:r>
      <w:proofErr w:type="gramStart"/>
      <w:r w:rsidR="00597C72">
        <w:rPr>
          <w:lang w:val="en"/>
        </w:rPr>
        <w:t>calcification</w:t>
      </w:r>
      <w:proofErr w:type="gramEnd"/>
      <w:r w:rsidR="00597C72">
        <w:rPr>
          <w:lang w:val="en"/>
        </w:rPr>
        <w:t xml:space="preserve"> may later disappear and therefore the recommended age for </w:t>
      </w:r>
      <w:r>
        <w:rPr>
          <w:lang w:val="en"/>
        </w:rPr>
        <w:t>x</w:t>
      </w:r>
      <w:r w:rsidR="00597C72">
        <w:rPr>
          <w:lang w:val="en"/>
        </w:rPr>
        <w:t>-ray is</w:t>
      </w:r>
      <w:r>
        <w:rPr>
          <w:lang w:val="en"/>
        </w:rPr>
        <w:t xml:space="preserve"> </w:t>
      </w:r>
      <w:r w:rsidR="00597C72">
        <w:rPr>
          <w:lang w:val="en"/>
        </w:rPr>
        <w:t>24–42 months (</w:t>
      </w:r>
      <w:proofErr w:type="spellStart"/>
      <w:r w:rsidR="00597C72">
        <w:rPr>
          <w:lang w:val="en"/>
        </w:rPr>
        <w:t>Mørck</w:t>
      </w:r>
      <w:proofErr w:type="spellEnd"/>
      <w:r w:rsidR="00597C72">
        <w:rPr>
          <w:lang w:val="en"/>
        </w:rPr>
        <w:t xml:space="preserve"> Andersen and Marx 2014). The following </w:t>
      </w:r>
      <w:r>
        <w:rPr>
          <w:lang w:val="en"/>
        </w:rPr>
        <w:t>grading</w:t>
      </w:r>
      <w:r w:rsidR="00597C72">
        <w:rPr>
          <w:lang w:val="en"/>
        </w:rPr>
        <w:t xml:space="preserve"> is used:</w:t>
      </w:r>
    </w:p>
    <w:p w14:paraId="3E204F9D" w14:textId="77777777" w:rsidR="00604ED0" w:rsidRDefault="00604ED0">
      <w:pPr>
        <w:spacing w:line="39" w:lineRule="exact"/>
        <w:rPr>
          <w:sz w:val="20"/>
          <w:szCs w:val="20"/>
        </w:rPr>
      </w:pPr>
    </w:p>
    <w:p w14:paraId="789AFEF7" w14:textId="77777777" w:rsidR="00604ED0" w:rsidRDefault="00597C72">
      <w:pPr>
        <w:numPr>
          <w:ilvl w:val="0"/>
          <w:numId w:val="55"/>
        </w:numPr>
        <w:tabs>
          <w:tab w:val="left" w:pos="1360"/>
        </w:tabs>
        <w:ind w:left="1360" w:hanging="365"/>
        <w:rPr>
          <w:rFonts w:ascii="Arial" w:eastAsia="Arial" w:hAnsi="Arial" w:cs="Arial"/>
        </w:rPr>
      </w:pPr>
      <w:r>
        <w:rPr>
          <w:lang w:val="en"/>
        </w:rPr>
        <w:t>IDD0, clean - No changes</w:t>
      </w:r>
    </w:p>
    <w:p w14:paraId="6D344E20" w14:textId="77777777" w:rsidR="00604ED0" w:rsidRDefault="00604ED0">
      <w:pPr>
        <w:spacing w:line="72" w:lineRule="exact"/>
        <w:rPr>
          <w:rFonts w:ascii="Arial" w:eastAsia="Arial" w:hAnsi="Arial" w:cs="Arial"/>
        </w:rPr>
      </w:pPr>
    </w:p>
    <w:p w14:paraId="0AA62055" w14:textId="77777777" w:rsidR="00604ED0" w:rsidRDefault="00597C72">
      <w:pPr>
        <w:numPr>
          <w:ilvl w:val="0"/>
          <w:numId w:val="55"/>
        </w:numPr>
        <w:tabs>
          <w:tab w:val="left" w:pos="1360"/>
        </w:tabs>
        <w:ind w:left="1360" w:hanging="364"/>
        <w:rPr>
          <w:rFonts w:ascii="Arial" w:eastAsia="Arial" w:hAnsi="Arial" w:cs="Arial"/>
        </w:rPr>
      </w:pPr>
      <w:r>
        <w:rPr>
          <w:lang w:val="en"/>
        </w:rPr>
        <w:t>IDD1, mild - 1-2 partially or completely calcified discs</w:t>
      </w:r>
    </w:p>
    <w:p w14:paraId="2233165A" w14:textId="77777777" w:rsidR="00604ED0" w:rsidRDefault="00604ED0">
      <w:pPr>
        <w:sectPr w:rsidR="00604ED0">
          <w:pgSz w:w="11900" w:h="16838"/>
          <w:pgMar w:top="696" w:right="1166" w:bottom="159" w:left="1440" w:header="0" w:footer="0" w:gutter="0"/>
          <w:cols w:space="720" w:equalWidth="0">
            <w:col w:w="9300"/>
          </w:cols>
        </w:sectPr>
      </w:pPr>
    </w:p>
    <w:p w14:paraId="1CED3A63" w14:textId="77777777" w:rsidR="00604ED0" w:rsidRDefault="00604ED0">
      <w:pPr>
        <w:spacing w:line="200" w:lineRule="exact"/>
        <w:rPr>
          <w:sz w:val="20"/>
          <w:szCs w:val="20"/>
        </w:rPr>
      </w:pPr>
    </w:p>
    <w:p w14:paraId="53E5AA93" w14:textId="77777777" w:rsidR="00604ED0" w:rsidRDefault="00604ED0">
      <w:pPr>
        <w:spacing w:line="200" w:lineRule="exact"/>
        <w:rPr>
          <w:sz w:val="20"/>
          <w:szCs w:val="20"/>
        </w:rPr>
      </w:pPr>
    </w:p>
    <w:p w14:paraId="2CCDB59A" w14:textId="77777777" w:rsidR="00604ED0" w:rsidRDefault="00604ED0">
      <w:pPr>
        <w:spacing w:line="369" w:lineRule="exact"/>
        <w:rPr>
          <w:sz w:val="20"/>
          <w:szCs w:val="20"/>
        </w:rPr>
      </w:pPr>
    </w:p>
    <w:p w14:paraId="6ABC9382" w14:textId="77777777" w:rsidR="00604ED0" w:rsidRDefault="00597C72">
      <w:pPr>
        <w:ind w:right="280"/>
        <w:jc w:val="center"/>
        <w:rPr>
          <w:sz w:val="20"/>
          <w:szCs w:val="20"/>
        </w:rPr>
      </w:pPr>
      <w:r>
        <w:rPr>
          <w:sz w:val="20"/>
          <w:szCs w:val="20"/>
          <w:lang w:val="en"/>
        </w:rPr>
        <w:t>54 (89)</w:t>
      </w:r>
    </w:p>
    <w:p w14:paraId="5F73D5C4" w14:textId="77777777" w:rsidR="00604ED0" w:rsidRDefault="00604ED0">
      <w:pPr>
        <w:sectPr w:rsidR="00604ED0">
          <w:type w:val="continuous"/>
          <w:pgSz w:w="11900" w:h="16838"/>
          <w:pgMar w:top="696" w:right="1166" w:bottom="159" w:left="1440" w:header="0" w:footer="0" w:gutter="0"/>
          <w:cols w:space="720" w:equalWidth="0">
            <w:col w:w="9300"/>
          </w:cols>
        </w:sectPr>
      </w:pPr>
    </w:p>
    <w:p w14:paraId="79DC9D7C" w14:textId="77777777" w:rsidR="00604ED0" w:rsidRDefault="00597C72">
      <w:pPr>
        <w:spacing w:line="350" w:lineRule="auto"/>
        <w:ind w:right="280"/>
        <w:jc w:val="center"/>
        <w:rPr>
          <w:sz w:val="20"/>
          <w:szCs w:val="20"/>
        </w:rPr>
      </w:pPr>
      <w:bookmarkStart w:id="53" w:name="page56"/>
      <w:bookmarkEnd w:id="53"/>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F92A3B9" w14:textId="77777777" w:rsidR="00604ED0" w:rsidRDefault="00604ED0">
      <w:pPr>
        <w:spacing w:line="200" w:lineRule="exact"/>
        <w:rPr>
          <w:sz w:val="20"/>
          <w:szCs w:val="20"/>
        </w:rPr>
      </w:pPr>
    </w:p>
    <w:p w14:paraId="579FA57B" w14:textId="77777777" w:rsidR="00604ED0" w:rsidRDefault="00604ED0">
      <w:pPr>
        <w:spacing w:line="303" w:lineRule="exact"/>
        <w:rPr>
          <w:sz w:val="20"/>
          <w:szCs w:val="20"/>
        </w:rPr>
      </w:pPr>
    </w:p>
    <w:p w14:paraId="229C3F25" w14:textId="4EF0A816" w:rsidR="00604ED0" w:rsidRDefault="00597C72">
      <w:pPr>
        <w:numPr>
          <w:ilvl w:val="0"/>
          <w:numId w:val="56"/>
        </w:numPr>
        <w:tabs>
          <w:tab w:val="left" w:pos="1360"/>
        </w:tabs>
        <w:ind w:left="1360" w:hanging="364"/>
        <w:rPr>
          <w:rFonts w:ascii="Arial" w:eastAsia="Arial" w:hAnsi="Arial" w:cs="Arial"/>
        </w:rPr>
      </w:pPr>
      <w:r>
        <w:rPr>
          <w:lang w:val="en"/>
        </w:rPr>
        <w:t>IDD2 moderate - 3 to 4 partially or completely</w:t>
      </w:r>
      <w:r w:rsidR="00E70908">
        <w:rPr>
          <w:lang w:val="en"/>
        </w:rPr>
        <w:t xml:space="preserve"> </w:t>
      </w:r>
      <w:r>
        <w:rPr>
          <w:lang w:val="en"/>
        </w:rPr>
        <w:t xml:space="preserve">calcified </w:t>
      </w:r>
      <w:r w:rsidR="00E70908">
        <w:rPr>
          <w:lang w:val="en"/>
        </w:rPr>
        <w:t>discs</w:t>
      </w:r>
    </w:p>
    <w:p w14:paraId="5F2F31A7" w14:textId="77777777" w:rsidR="00604ED0" w:rsidRDefault="00604ED0">
      <w:pPr>
        <w:spacing w:line="72" w:lineRule="exact"/>
        <w:rPr>
          <w:rFonts w:ascii="Arial" w:eastAsia="Arial" w:hAnsi="Arial" w:cs="Arial"/>
        </w:rPr>
      </w:pPr>
    </w:p>
    <w:p w14:paraId="3090AAE3" w14:textId="02B5B473" w:rsidR="00604ED0" w:rsidRDefault="00597C72">
      <w:pPr>
        <w:numPr>
          <w:ilvl w:val="0"/>
          <w:numId w:val="56"/>
        </w:numPr>
        <w:tabs>
          <w:tab w:val="left" w:pos="1360"/>
        </w:tabs>
        <w:ind w:left="1360" w:hanging="364"/>
        <w:rPr>
          <w:rFonts w:ascii="Arial" w:eastAsia="Arial" w:hAnsi="Arial" w:cs="Arial"/>
        </w:rPr>
      </w:pPr>
      <w:r>
        <w:rPr>
          <w:lang w:val="en"/>
        </w:rPr>
        <w:t xml:space="preserve">IDD3, severe - 5 or more partially or completely calcified </w:t>
      </w:r>
      <w:r w:rsidR="00E70908">
        <w:rPr>
          <w:lang w:val="en"/>
        </w:rPr>
        <w:t>discs</w:t>
      </w:r>
      <w:r>
        <w:rPr>
          <w:lang w:val="en"/>
        </w:rPr>
        <w:t>.</w:t>
      </w:r>
    </w:p>
    <w:p w14:paraId="38F88A6D" w14:textId="77777777" w:rsidR="00604ED0" w:rsidRDefault="00604ED0">
      <w:pPr>
        <w:spacing w:line="387" w:lineRule="exact"/>
        <w:rPr>
          <w:sz w:val="20"/>
          <w:szCs w:val="20"/>
        </w:rPr>
      </w:pPr>
    </w:p>
    <w:p w14:paraId="31E347C6" w14:textId="32B59F47" w:rsidR="00604ED0" w:rsidRDefault="00597C72">
      <w:pPr>
        <w:spacing w:line="247" w:lineRule="auto"/>
        <w:ind w:left="1000" w:right="20"/>
        <w:rPr>
          <w:sz w:val="20"/>
          <w:szCs w:val="20"/>
        </w:rPr>
      </w:pPr>
      <w:r>
        <w:rPr>
          <w:lang w:val="en"/>
        </w:rPr>
        <w:t>In addition to x-ray of discs, the risk of surgical operation of the disc her</w:t>
      </w:r>
      <w:r w:rsidR="00E70908">
        <w:rPr>
          <w:lang w:val="en"/>
        </w:rPr>
        <w:t>nia</w:t>
      </w:r>
      <w:r>
        <w:rPr>
          <w:lang w:val="en"/>
        </w:rPr>
        <w:t xml:space="preserve"> can be predicted by genetic testing (chromosome 12 FGF4 retrogen). The relative risk of retrogen interfering in different breeds and in multi-breed dogs varied between </w:t>
      </w:r>
      <w:r w:rsidR="00E70908">
        <w:rPr>
          <w:lang w:val="en"/>
        </w:rPr>
        <w:t>5.5 and 15.1 (</w:t>
      </w:r>
      <w:r>
        <w:rPr>
          <w:lang w:val="en"/>
        </w:rPr>
        <w:t xml:space="preserve">Batcher </w:t>
      </w:r>
      <w:r w:rsidR="00E70908">
        <w:rPr>
          <w:lang w:val="en"/>
        </w:rPr>
        <w:t xml:space="preserve">et al. </w:t>
      </w:r>
      <w:r>
        <w:rPr>
          <w:lang w:val="en"/>
        </w:rPr>
        <w:t>2019)</w:t>
      </w:r>
      <w:r w:rsidR="00E70908">
        <w:rPr>
          <w:lang w:val="en"/>
        </w:rPr>
        <w:t>.</w:t>
      </w:r>
    </w:p>
    <w:p w14:paraId="7745380A" w14:textId="77777777" w:rsidR="00604ED0" w:rsidRDefault="00604ED0">
      <w:pPr>
        <w:spacing w:line="358" w:lineRule="exact"/>
        <w:rPr>
          <w:sz w:val="20"/>
          <w:szCs w:val="20"/>
        </w:rPr>
      </w:pPr>
    </w:p>
    <w:p w14:paraId="3583D1EB" w14:textId="2E632518" w:rsidR="00604ED0" w:rsidRDefault="00597C72">
      <w:pPr>
        <w:spacing w:line="245" w:lineRule="auto"/>
        <w:ind w:left="1000" w:right="80"/>
        <w:rPr>
          <w:sz w:val="20"/>
          <w:szCs w:val="20"/>
        </w:rPr>
      </w:pPr>
      <w:r>
        <w:rPr>
          <w:lang w:val="en"/>
        </w:rPr>
        <w:t xml:space="preserve">In addition to </w:t>
      </w:r>
      <w:r w:rsidR="007D4DB3">
        <w:rPr>
          <w:lang w:val="en"/>
        </w:rPr>
        <w:t>spine</w:t>
      </w:r>
      <w:r>
        <w:rPr>
          <w:lang w:val="en"/>
        </w:rPr>
        <w:t xml:space="preserve"> changes, the severity of the growth disorders </w:t>
      </w:r>
      <w:r w:rsidR="007D4DB3">
        <w:rPr>
          <w:lang w:val="en"/>
        </w:rPr>
        <w:t xml:space="preserve">(dysplasia) </w:t>
      </w:r>
      <w:r>
        <w:rPr>
          <w:lang w:val="en"/>
        </w:rPr>
        <w:t xml:space="preserve">of the hip and elbow joints is also </w:t>
      </w:r>
      <w:r w:rsidR="007D4DB3">
        <w:rPr>
          <w:lang w:val="en"/>
        </w:rPr>
        <w:t>examined</w:t>
      </w:r>
      <w:r>
        <w:rPr>
          <w:lang w:val="en"/>
        </w:rPr>
        <w:t xml:space="preserve"> by </w:t>
      </w:r>
      <w:r w:rsidR="007D4DB3">
        <w:rPr>
          <w:lang w:val="en"/>
        </w:rPr>
        <w:t>x</w:t>
      </w:r>
      <w:r>
        <w:rPr>
          <w:lang w:val="en"/>
        </w:rPr>
        <w:t xml:space="preserve">-rays. The </w:t>
      </w:r>
      <w:r w:rsidR="007D4DB3">
        <w:rPr>
          <w:lang w:val="en"/>
        </w:rPr>
        <w:t xml:space="preserve">Finnish </w:t>
      </w:r>
      <w:r>
        <w:rPr>
          <w:lang w:val="en"/>
        </w:rPr>
        <w:t xml:space="preserve">Kennel Club also gives </w:t>
      </w:r>
      <w:r w:rsidR="007D4DB3">
        <w:rPr>
          <w:lang w:val="en"/>
        </w:rPr>
        <w:t>x</w:t>
      </w:r>
      <w:r>
        <w:rPr>
          <w:lang w:val="en"/>
        </w:rPr>
        <w:t>-ray statements on these defects. The dog can get a</w:t>
      </w:r>
      <w:r w:rsidR="007D4DB3">
        <w:rPr>
          <w:lang w:val="en"/>
        </w:rPr>
        <w:t xml:space="preserve"> certificate</w:t>
      </w:r>
      <w:r>
        <w:rPr>
          <w:lang w:val="en"/>
        </w:rPr>
        <w:t xml:space="preserve"> at </w:t>
      </w:r>
      <w:r w:rsidR="007D4DB3">
        <w:rPr>
          <w:lang w:val="en"/>
        </w:rPr>
        <w:t>minimum of</w:t>
      </w:r>
      <w:r>
        <w:rPr>
          <w:lang w:val="en"/>
        </w:rPr>
        <w:t xml:space="preserve"> 12 months of age, in some breeds the minimum age is 18 months. </w:t>
      </w:r>
      <w:r w:rsidR="007D4DB3">
        <w:rPr>
          <w:lang w:val="en"/>
        </w:rPr>
        <w:t>T</w:t>
      </w:r>
      <w:r>
        <w:rPr>
          <w:lang w:val="en"/>
        </w:rPr>
        <w:t>he international FCI scale (</w:t>
      </w:r>
      <w:proofErr w:type="spellStart"/>
      <w:r>
        <w:rPr>
          <w:lang w:val="en"/>
        </w:rPr>
        <w:t>Paatsama</w:t>
      </w:r>
      <w:proofErr w:type="spellEnd"/>
      <w:r>
        <w:rPr>
          <w:lang w:val="en"/>
        </w:rPr>
        <w:t xml:space="preserve"> and Brass 1983)</w:t>
      </w:r>
      <w:r w:rsidR="007D4DB3">
        <w:rPr>
          <w:lang w:val="en"/>
        </w:rPr>
        <w:t xml:space="preserve"> is used</w:t>
      </w:r>
      <w:r>
        <w:rPr>
          <w:lang w:val="en"/>
        </w:rPr>
        <w:t>:</w:t>
      </w:r>
    </w:p>
    <w:p w14:paraId="1D18E8A2" w14:textId="77777777" w:rsidR="00604ED0" w:rsidRDefault="00604ED0">
      <w:pPr>
        <w:spacing w:line="43" w:lineRule="exact"/>
        <w:rPr>
          <w:sz w:val="20"/>
          <w:szCs w:val="20"/>
        </w:rPr>
      </w:pPr>
    </w:p>
    <w:p w14:paraId="5FA15489" w14:textId="3BE98918" w:rsidR="00604ED0" w:rsidRDefault="00597C72">
      <w:pPr>
        <w:numPr>
          <w:ilvl w:val="0"/>
          <w:numId w:val="57"/>
        </w:numPr>
        <w:tabs>
          <w:tab w:val="left" w:pos="1360"/>
        </w:tabs>
        <w:spacing w:line="269" w:lineRule="auto"/>
        <w:ind w:left="1360" w:right="160" w:hanging="364"/>
        <w:jc w:val="both"/>
        <w:rPr>
          <w:rFonts w:ascii="Arial" w:eastAsia="Arial" w:hAnsi="Arial" w:cs="Arial"/>
          <w:sz w:val="21"/>
          <w:szCs w:val="21"/>
        </w:rPr>
      </w:pPr>
      <w:r>
        <w:rPr>
          <w:sz w:val="21"/>
          <w:szCs w:val="21"/>
          <w:lang w:val="en"/>
        </w:rPr>
        <w:t xml:space="preserve">A - no changes. The head of the femur and the </w:t>
      </w:r>
      <w:r w:rsidR="007D4DB3">
        <w:rPr>
          <w:sz w:val="21"/>
          <w:szCs w:val="21"/>
          <w:lang w:val="en"/>
        </w:rPr>
        <w:t>acetabulum</w:t>
      </w:r>
      <w:r>
        <w:rPr>
          <w:sz w:val="21"/>
          <w:szCs w:val="21"/>
          <w:lang w:val="en"/>
        </w:rPr>
        <w:t xml:space="preserve"> are uniform. The cranional edge of the hip </w:t>
      </w:r>
      <w:r w:rsidR="007D4DB3">
        <w:rPr>
          <w:sz w:val="21"/>
          <w:szCs w:val="21"/>
          <w:lang w:val="en"/>
        </w:rPr>
        <w:t>joint</w:t>
      </w:r>
      <w:r>
        <w:rPr>
          <w:sz w:val="21"/>
          <w:szCs w:val="21"/>
          <w:lang w:val="en"/>
        </w:rPr>
        <w:t xml:space="preserve"> is sharp and slightly rounded. The joint gap is tight and </w:t>
      </w:r>
      <w:r w:rsidR="007D4DB3">
        <w:rPr>
          <w:sz w:val="21"/>
          <w:szCs w:val="21"/>
          <w:lang w:val="en"/>
        </w:rPr>
        <w:t>even</w:t>
      </w:r>
      <w:r>
        <w:rPr>
          <w:sz w:val="21"/>
          <w:szCs w:val="21"/>
          <w:lang w:val="en"/>
        </w:rPr>
        <w:t xml:space="preserve">. Norberg </w:t>
      </w:r>
      <w:r w:rsidR="007D4DB3">
        <w:rPr>
          <w:sz w:val="21"/>
          <w:szCs w:val="21"/>
          <w:lang w:val="en"/>
        </w:rPr>
        <w:t>angle</w:t>
      </w:r>
      <w:r>
        <w:rPr>
          <w:sz w:val="21"/>
          <w:szCs w:val="21"/>
          <w:lang w:val="en"/>
        </w:rPr>
        <w:t xml:space="preserve"> in the traction position approx. 105° (recommended).</w:t>
      </w:r>
    </w:p>
    <w:p w14:paraId="4B34E2C3" w14:textId="77777777" w:rsidR="00604ED0" w:rsidRDefault="00604ED0">
      <w:pPr>
        <w:spacing w:line="16" w:lineRule="exact"/>
        <w:rPr>
          <w:rFonts w:ascii="Arial" w:eastAsia="Arial" w:hAnsi="Arial" w:cs="Arial"/>
          <w:sz w:val="21"/>
          <w:szCs w:val="21"/>
        </w:rPr>
      </w:pPr>
    </w:p>
    <w:p w14:paraId="46EC2842" w14:textId="549E9885" w:rsidR="00604ED0" w:rsidRDefault="00597C72">
      <w:pPr>
        <w:numPr>
          <w:ilvl w:val="0"/>
          <w:numId w:val="57"/>
        </w:numPr>
        <w:tabs>
          <w:tab w:val="left" w:pos="1360"/>
        </w:tabs>
        <w:spacing w:line="247" w:lineRule="auto"/>
        <w:ind w:left="1360" w:right="60" w:hanging="364"/>
        <w:rPr>
          <w:rFonts w:ascii="Arial" w:eastAsia="Arial" w:hAnsi="Arial" w:cs="Arial"/>
        </w:rPr>
      </w:pPr>
      <w:r>
        <w:rPr>
          <w:lang w:val="en"/>
        </w:rPr>
        <w:t xml:space="preserve">B - almost normal / border case. The femoral head and </w:t>
      </w:r>
      <w:r w:rsidR="007D4DB3">
        <w:rPr>
          <w:lang w:val="en"/>
        </w:rPr>
        <w:t>acetabulum</w:t>
      </w:r>
      <w:r>
        <w:rPr>
          <w:lang w:val="en"/>
        </w:rPr>
        <w:t xml:space="preserve"> are slightly inconsisten</w:t>
      </w:r>
      <w:r w:rsidR="007D4DB3">
        <w:rPr>
          <w:lang w:val="en"/>
        </w:rPr>
        <w:t xml:space="preserve">t </w:t>
      </w:r>
      <w:r>
        <w:rPr>
          <w:lang w:val="en"/>
        </w:rPr>
        <w:t xml:space="preserve">and </w:t>
      </w:r>
      <w:r w:rsidR="007D4DB3">
        <w:rPr>
          <w:lang w:val="en"/>
        </w:rPr>
        <w:t>N</w:t>
      </w:r>
      <w:r>
        <w:rPr>
          <w:lang w:val="en"/>
        </w:rPr>
        <w:t xml:space="preserve">orberg's </w:t>
      </w:r>
      <w:r w:rsidR="007D4DB3">
        <w:rPr>
          <w:lang w:val="en"/>
        </w:rPr>
        <w:t>angle</w:t>
      </w:r>
      <w:r>
        <w:rPr>
          <w:lang w:val="en"/>
        </w:rPr>
        <w:t xml:space="preserve"> in a traction position close to 105°, or the centre of the femoral head is mediated in relation to the dorsal edge of th</w:t>
      </w:r>
      <w:r w:rsidR="007D4DB3">
        <w:rPr>
          <w:lang w:val="en"/>
        </w:rPr>
        <w:t>e acetabulum</w:t>
      </w:r>
      <w:r>
        <w:rPr>
          <w:lang w:val="en"/>
        </w:rPr>
        <w:t xml:space="preserve"> and the femoral head and </w:t>
      </w:r>
      <w:r w:rsidR="007D4DB3">
        <w:rPr>
          <w:lang w:val="en"/>
        </w:rPr>
        <w:t>acetabulum</w:t>
      </w:r>
      <w:r>
        <w:rPr>
          <w:lang w:val="en"/>
        </w:rPr>
        <w:t xml:space="preserve"> are uniform.</w:t>
      </w:r>
    </w:p>
    <w:p w14:paraId="6CD14883" w14:textId="77777777" w:rsidR="00604ED0" w:rsidRDefault="00604ED0">
      <w:pPr>
        <w:spacing w:line="39" w:lineRule="exact"/>
        <w:rPr>
          <w:rFonts w:ascii="Arial" w:eastAsia="Arial" w:hAnsi="Arial" w:cs="Arial"/>
        </w:rPr>
      </w:pPr>
    </w:p>
    <w:p w14:paraId="33D7AFF1" w14:textId="7F90F6E2" w:rsidR="00604ED0" w:rsidRDefault="00597C72">
      <w:pPr>
        <w:numPr>
          <w:ilvl w:val="0"/>
          <w:numId w:val="57"/>
        </w:numPr>
        <w:tabs>
          <w:tab w:val="left" w:pos="1360"/>
        </w:tabs>
        <w:spacing w:line="247" w:lineRule="auto"/>
        <w:ind w:left="1360" w:right="60" w:hanging="364"/>
        <w:rPr>
          <w:rFonts w:ascii="Arial" w:eastAsia="Arial" w:hAnsi="Arial" w:cs="Arial"/>
        </w:rPr>
      </w:pPr>
      <w:r>
        <w:rPr>
          <w:lang w:val="en"/>
        </w:rPr>
        <w:t xml:space="preserve">C – mild. The head of the femur and the </w:t>
      </w:r>
      <w:r w:rsidR="007D4DB3">
        <w:rPr>
          <w:lang w:val="en"/>
        </w:rPr>
        <w:t>acetabulum</w:t>
      </w:r>
      <w:r>
        <w:rPr>
          <w:lang w:val="en"/>
        </w:rPr>
        <w:t xml:space="preserve"> are not uniform, </w:t>
      </w:r>
      <w:r w:rsidR="007D4DB3">
        <w:rPr>
          <w:lang w:val="en"/>
        </w:rPr>
        <w:t>N</w:t>
      </w:r>
      <w:r>
        <w:rPr>
          <w:lang w:val="en"/>
        </w:rPr>
        <w:t xml:space="preserve">orberg's </w:t>
      </w:r>
      <w:r w:rsidR="007D4DB3">
        <w:rPr>
          <w:lang w:val="en"/>
        </w:rPr>
        <w:t>angle</w:t>
      </w:r>
      <w:r>
        <w:rPr>
          <w:lang w:val="en"/>
        </w:rPr>
        <w:t xml:space="preserve"> is about 100° and/or the cranioolateral edge of the </w:t>
      </w:r>
      <w:r w:rsidR="007D4DB3">
        <w:rPr>
          <w:lang w:val="en"/>
        </w:rPr>
        <w:t>acetabulum</w:t>
      </w:r>
      <w:r>
        <w:rPr>
          <w:lang w:val="en"/>
        </w:rPr>
        <w:t xml:space="preserve"> is slightly shallowed. </w:t>
      </w:r>
      <w:r w:rsidR="007D4DB3">
        <w:rPr>
          <w:lang w:val="en"/>
        </w:rPr>
        <w:t xml:space="preserve">Unevenness </w:t>
      </w:r>
      <w:r>
        <w:rPr>
          <w:lang w:val="en"/>
        </w:rPr>
        <w:t>or at most mild osteoarthriti</w:t>
      </w:r>
      <w:r w:rsidR="007D4DB3">
        <w:rPr>
          <w:lang w:val="en"/>
        </w:rPr>
        <w:t>c</w:t>
      </w:r>
      <w:r>
        <w:rPr>
          <w:lang w:val="en"/>
        </w:rPr>
        <w:t xml:space="preserve"> changes in the cranial, causal, dorsal, or femoral head or neck of the </w:t>
      </w:r>
      <w:r w:rsidR="007D4DB3">
        <w:rPr>
          <w:lang w:val="en"/>
        </w:rPr>
        <w:t>acetabulum</w:t>
      </w:r>
      <w:r>
        <w:rPr>
          <w:lang w:val="en"/>
        </w:rPr>
        <w:t>.</w:t>
      </w:r>
    </w:p>
    <w:p w14:paraId="74858F2F" w14:textId="77777777" w:rsidR="00604ED0" w:rsidRDefault="00604ED0">
      <w:pPr>
        <w:spacing w:line="41" w:lineRule="exact"/>
        <w:rPr>
          <w:rFonts w:ascii="Arial" w:eastAsia="Arial" w:hAnsi="Arial" w:cs="Arial"/>
        </w:rPr>
      </w:pPr>
    </w:p>
    <w:p w14:paraId="42D2E7B9" w14:textId="0714952B" w:rsidR="00604ED0" w:rsidRDefault="00597C72">
      <w:pPr>
        <w:numPr>
          <w:ilvl w:val="0"/>
          <w:numId w:val="57"/>
        </w:numPr>
        <w:tabs>
          <w:tab w:val="left" w:pos="1360"/>
        </w:tabs>
        <w:spacing w:line="269" w:lineRule="auto"/>
        <w:ind w:left="1360" w:hanging="364"/>
        <w:jc w:val="both"/>
        <w:rPr>
          <w:rFonts w:ascii="Arial" w:eastAsia="Arial" w:hAnsi="Arial" w:cs="Arial"/>
          <w:sz w:val="21"/>
          <w:szCs w:val="21"/>
        </w:rPr>
      </w:pPr>
      <w:r>
        <w:rPr>
          <w:sz w:val="21"/>
          <w:szCs w:val="21"/>
          <w:lang w:val="en"/>
        </w:rPr>
        <w:t xml:space="preserve">D - moderate (moderate). Obvious unevenness at the </w:t>
      </w:r>
      <w:r w:rsidR="007D4DB3">
        <w:rPr>
          <w:sz w:val="21"/>
          <w:szCs w:val="21"/>
          <w:lang w:val="en"/>
        </w:rPr>
        <w:t xml:space="preserve">head </w:t>
      </w:r>
      <w:r>
        <w:rPr>
          <w:sz w:val="21"/>
          <w:szCs w:val="21"/>
          <w:lang w:val="en"/>
        </w:rPr>
        <w:t xml:space="preserve">of the femur and </w:t>
      </w:r>
      <w:r w:rsidR="007D4DB3">
        <w:rPr>
          <w:sz w:val="21"/>
          <w:szCs w:val="21"/>
          <w:lang w:val="en"/>
        </w:rPr>
        <w:t>acetabulum</w:t>
      </w:r>
      <w:r>
        <w:rPr>
          <w:sz w:val="21"/>
          <w:szCs w:val="21"/>
          <w:lang w:val="en"/>
        </w:rPr>
        <w:t xml:space="preserve">, subluxation. Norberg's </w:t>
      </w:r>
      <w:r w:rsidR="007D4DB3">
        <w:rPr>
          <w:sz w:val="21"/>
          <w:szCs w:val="21"/>
          <w:lang w:val="en"/>
        </w:rPr>
        <w:t>angl</w:t>
      </w:r>
      <w:r>
        <w:rPr>
          <w:sz w:val="21"/>
          <w:szCs w:val="21"/>
          <w:lang w:val="en"/>
        </w:rPr>
        <w:t xml:space="preserve">e is greater than 90° (recommended only). </w:t>
      </w:r>
      <w:r w:rsidR="007D4DB3">
        <w:rPr>
          <w:sz w:val="21"/>
          <w:szCs w:val="21"/>
          <w:lang w:val="en"/>
        </w:rPr>
        <w:t>Acetabulum</w:t>
      </w:r>
      <w:r>
        <w:rPr>
          <w:sz w:val="21"/>
          <w:szCs w:val="21"/>
          <w:lang w:val="en"/>
        </w:rPr>
        <w:t xml:space="preserve"> craniolateral edge </w:t>
      </w:r>
      <w:r w:rsidR="007D4DB3">
        <w:rPr>
          <w:sz w:val="21"/>
          <w:szCs w:val="21"/>
          <w:lang w:val="en"/>
        </w:rPr>
        <w:t>flattened</w:t>
      </w:r>
      <w:r>
        <w:rPr>
          <w:sz w:val="21"/>
          <w:szCs w:val="21"/>
          <w:lang w:val="en"/>
        </w:rPr>
        <w:t xml:space="preserve"> and/or signs of osteoarthritis.</w:t>
      </w:r>
    </w:p>
    <w:p w14:paraId="3010828B" w14:textId="77777777" w:rsidR="00604ED0" w:rsidRDefault="00604ED0">
      <w:pPr>
        <w:spacing w:line="13" w:lineRule="exact"/>
        <w:rPr>
          <w:rFonts w:ascii="Arial" w:eastAsia="Arial" w:hAnsi="Arial" w:cs="Arial"/>
          <w:sz w:val="21"/>
          <w:szCs w:val="21"/>
        </w:rPr>
      </w:pPr>
    </w:p>
    <w:p w14:paraId="046CDC47" w14:textId="6A412DCD" w:rsidR="00604ED0" w:rsidRDefault="00597C72">
      <w:pPr>
        <w:numPr>
          <w:ilvl w:val="0"/>
          <w:numId w:val="57"/>
        </w:numPr>
        <w:tabs>
          <w:tab w:val="left" w:pos="1360"/>
        </w:tabs>
        <w:spacing w:line="251" w:lineRule="auto"/>
        <w:ind w:left="1360" w:right="60" w:hanging="364"/>
        <w:rPr>
          <w:rFonts w:ascii="Arial" w:eastAsia="Arial" w:hAnsi="Arial" w:cs="Arial"/>
        </w:rPr>
      </w:pPr>
      <w:r>
        <w:rPr>
          <w:lang w:val="en"/>
        </w:rPr>
        <w:t xml:space="preserve">E – </w:t>
      </w:r>
      <w:r w:rsidR="007D4DB3">
        <w:rPr>
          <w:lang w:val="en"/>
        </w:rPr>
        <w:t>severe</w:t>
      </w:r>
      <w:r>
        <w:rPr>
          <w:lang w:val="en"/>
        </w:rPr>
        <w:t xml:space="preserve">. Clearly dysplastic hip joint. E.g. </w:t>
      </w:r>
      <w:r w:rsidR="007D4DB3">
        <w:rPr>
          <w:lang w:val="en"/>
        </w:rPr>
        <w:t>luxation or</w:t>
      </w:r>
      <w:r>
        <w:rPr>
          <w:lang w:val="en"/>
        </w:rPr>
        <w:t xml:space="preserve"> clear subluxation, Norberg </w:t>
      </w:r>
      <w:r w:rsidR="007D4DB3">
        <w:rPr>
          <w:lang w:val="en"/>
        </w:rPr>
        <w:t>angle</w:t>
      </w:r>
      <w:r>
        <w:rPr>
          <w:lang w:val="en"/>
        </w:rPr>
        <w:t xml:space="preserve"> less than 90°, clear</w:t>
      </w:r>
      <w:r w:rsidR="007D4DB3">
        <w:rPr>
          <w:lang w:val="en"/>
        </w:rPr>
        <w:t xml:space="preserve"> flattening</w:t>
      </w:r>
      <w:r>
        <w:rPr>
          <w:lang w:val="en"/>
        </w:rPr>
        <w:t xml:space="preserve"> of the cranial edge of the </w:t>
      </w:r>
      <w:r w:rsidR="007D4DB3">
        <w:rPr>
          <w:lang w:val="en"/>
        </w:rPr>
        <w:t>acetabulum</w:t>
      </w:r>
      <w:r>
        <w:rPr>
          <w:lang w:val="en"/>
        </w:rPr>
        <w:t xml:space="preserve">, deformity of the femoral head (fungal, </w:t>
      </w:r>
      <w:r w:rsidR="007D4DB3">
        <w:rPr>
          <w:lang w:val="en"/>
        </w:rPr>
        <w:t>flattened</w:t>
      </w:r>
      <w:r>
        <w:rPr>
          <w:lang w:val="en"/>
        </w:rPr>
        <w:t>) or other changes in osteoarthritis.</w:t>
      </w:r>
    </w:p>
    <w:p w14:paraId="5F4B31BC" w14:textId="77777777" w:rsidR="00604ED0" w:rsidRDefault="00604ED0">
      <w:pPr>
        <w:spacing w:line="352" w:lineRule="exact"/>
        <w:rPr>
          <w:sz w:val="20"/>
          <w:szCs w:val="20"/>
        </w:rPr>
      </w:pPr>
    </w:p>
    <w:p w14:paraId="62BFDE00" w14:textId="4292C971" w:rsidR="00604ED0" w:rsidRDefault="00597C72">
      <w:pPr>
        <w:spacing w:line="263" w:lineRule="auto"/>
        <w:ind w:left="1000" w:right="180"/>
        <w:rPr>
          <w:sz w:val="20"/>
          <w:szCs w:val="20"/>
        </w:rPr>
      </w:pPr>
      <w:r>
        <w:rPr>
          <w:lang w:val="en"/>
        </w:rPr>
        <w:t xml:space="preserve">This scale is followed until the dog reaches the age of 6 years. The </w:t>
      </w:r>
      <w:r w:rsidR="007D4DB3">
        <w:rPr>
          <w:lang w:val="en"/>
        </w:rPr>
        <w:t xml:space="preserve">veterinarian </w:t>
      </w:r>
      <w:r>
        <w:rPr>
          <w:lang w:val="en"/>
        </w:rPr>
        <w:t>then consider</w:t>
      </w:r>
      <w:r w:rsidR="007D4DB3">
        <w:rPr>
          <w:lang w:val="en"/>
        </w:rPr>
        <w:t>s</w:t>
      </w:r>
      <w:r>
        <w:rPr>
          <w:lang w:val="en"/>
        </w:rPr>
        <w:t xml:space="preserve"> the age of the dog and especially the secondary </w:t>
      </w:r>
      <w:r w:rsidR="007D4DB3">
        <w:rPr>
          <w:lang w:val="en"/>
        </w:rPr>
        <w:t>arthrosis</w:t>
      </w:r>
      <w:r>
        <w:rPr>
          <w:lang w:val="en"/>
        </w:rPr>
        <w:t>.</w:t>
      </w:r>
    </w:p>
    <w:p w14:paraId="75B484A2" w14:textId="77777777" w:rsidR="00604ED0" w:rsidRDefault="00604ED0">
      <w:pPr>
        <w:spacing w:line="338" w:lineRule="exact"/>
        <w:rPr>
          <w:sz w:val="20"/>
          <w:szCs w:val="20"/>
        </w:rPr>
      </w:pPr>
    </w:p>
    <w:p w14:paraId="29512481" w14:textId="2731A394" w:rsidR="00604ED0" w:rsidRDefault="007D4DB3">
      <w:pPr>
        <w:ind w:right="-19"/>
        <w:jc w:val="center"/>
        <w:rPr>
          <w:sz w:val="20"/>
          <w:szCs w:val="20"/>
        </w:rPr>
      </w:pPr>
      <w:r>
        <w:rPr>
          <w:lang w:val="en"/>
        </w:rPr>
        <w:t>For elbow dysplasia, t</w:t>
      </w:r>
      <w:r w:rsidR="00597C72">
        <w:rPr>
          <w:lang w:val="en"/>
        </w:rPr>
        <w:t>he IEWG (International Elbow Working Group) scale is used:</w:t>
      </w:r>
    </w:p>
    <w:p w14:paraId="28F220D6" w14:textId="77777777" w:rsidR="00604ED0" w:rsidRDefault="00604ED0">
      <w:pPr>
        <w:spacing w:line="72" w:lineRule="exact"/>
        <w:rPr>
          <w:sz w:val="20"/>
          <w:szCs w:val="20"/>
        </w:rPr>
      </w:pPr>
    </w:p>
    <w:p w14:paraId="6BE27F84" w14:textId="77777777" w:rsidR="00604ED0" w:rsidRDefault="00597C72">
      <w:pPr>
        <w:numPr>
          <w:ilvl w:val="0"/>
          <w:numId w:val="58"/>
        </w:numPr>
        <w:tabs>
          <w:tab w:val="left" w:pos="1360"/>
        </w:tabs>
        <w:ind w:left="1360" w:hanging="364"/>
        <w:rPr>
          <w:rFonts w:ascii="Arial" w:eastAsia="Arial" w:hAnsi="Arial" w:cs="Arial"/>
        </w:rPr>
      </w:pPr>
      <w:r>
        <w:rPr>
          <w:lang w:val="en"/>
        </w:rPr>
        <w:t>0 - No changes</w:t>
      </w:r>
    </w:p>
    <w:p w14:paraId="6B42D99F" w14:textId="77777777" w:rsidR="00604ED0" w:rsidRDefault="00604ED0">
      <w:pPr>
        <w:spacing w:line="69" w:lineRule="exact"/>
        <w:rPr>
          <w:rFonts w:ascii="Arial" w:eastAsia="Arial" w:hAnsi="Arial" w:cs="Arial"/>
        </w:rPr>
      </w:pPr>
    </w:p>
    <w:p w14:paraId="7EA38D89" w14:textId="099A26A2" w:rsidR="00604ED0" w:rsidRDefault="00597C72">
      <w:pPr>
        <w:numPr>
          <w:ilvl w:val="0"/>
          <w:numId w:val="58"/>
        </w:numPr>
        <w:tabs>
          <w:tab w:val="left" w:pos="1360"/>
        </w:tabs>
        <w:spacing w:line="263" w:lineRule="auto"/>
        <w:ind w:left="1360" w:right="280" w:hanging="364"/>
        <w:rPr>
          <w:rFonts w:ascii="Arial" w:eastAsia="Arial" w:hAnsi="Arial" w:cs="Arial"/>
        </w:rPr>
      </w:pPr>
      <w:r>
        <w:rPr>
          <w:lang w:val="en"/>
        </w:rPr>
        <w:t xml:space="preserve">1 – mild changes. Mild osteoarthritis (arthrosis) usually first in the upper part of the protrusion (processus </w:t>
      </w:r>
      <w:proofErr w:type="spellStart"/>
      <w:r>
        <w:rPr>
          <w:lang w:val="en"/>
        </w:rPr>
        <w:t>anconaeus</w:t>
      </w:r>
      <w:proofErr w:type="spellEnd"/>
      <w:r>
        <w:rPr>
          <w:lang w:val="en"/>
        </w:rPr>
        <w:t>) of the elbow</w:t>
      </w:r>
      <w:r w:rsidR="007D4DB3">
        <w:rPr>
          <w:lang w:val="en"/>
        </w:rPr>
        <w:t xml:space="preserve"> </w:t>
      </w:r>
      <w:r>
        <w:rPr>
          <w:lang w:val="en"/>
        </w:rPr>
        <w:t>(up to 2 mm).</w:t>
      </w:r>
    </w:p>
    <w:p w14:paraId="6379CCCF" w14:textId="77777777" w:rsidR="00604ED0" w:rsidRDefault="00604ED0">
      <w:pPr>
        <w:spacing w:line="20" w:lineRule="exact"/>
        <w:rPr>
          <w:rFonts w:ascii="Arial" w:eastAsia="Arial" w:hAnsi="Arial" w:cs="Arial"/>
        </w:rPr>
      </w:pPr>
    </w:p>
    <w:p w14:paraId="52B30DC5" w14:textId="44EDD57D" w:rsidR="00604ED0" w:rsidRDefault="00597C72">
      <w:pPr>
        <w:numPr>
          <w:ilvl w:val="0"/>
          <w:numId w:val="58"/>
        </w:numPr>
        <w:tabs>
          <w:tab w:val="left" w:pos="1360"/>
        </w:tabs>
        <w:spacing w:line="251" w:lineRule="auto"/>
        <w:ind w:left="1360" w:right="120" w:hanging="364"/>
        <w:rPr>
          <w:rFonts w:ascii="Arial" w:eastAsia="Arial" w:hAnsi="Arial" w:cs="Arial"/>
        </w:rPr>
      </w:pPr>
      <w:r>
        <w:rPr>
          <w:lang w:val="en"/>
        </w:rPr>
        <w:t>2 - moderate changes. The above changes up to 5 mm and/or changes in the radi</w:t>
      </w:r>
      <w:r w:rsidR="006646F0">
        <w:rPr>
          <w:lang w:val="en"/>
        </w:rPr>
        <w:t>us</w:t>
      </w:r>
      <w:r>
        <w:rPr>
          <w:lang w:val="en"/>
        </w:rPr>
        <w:t xml:space="preserve">, </w:t>
      </w:r>
      <w:proofErr w:type="spellStart"/>
      <w:r>
        <w:rPr>
          <w:lang w:val="en"/>
        </w:rPr>
        <w:t>processus</w:t>
      </w:r>
      <w:proofErr w:type="spellEnd"/>
      <w:r>
        <w:rPr>
          <w:lang w:val="en"/>
        </w:rPr>
        <w:t xml:space="preserve"> </w:t>
      </w:r>
      <w:proofErr w:type="spellStart"/>
      <w:r>
        <w:rPr>
          <w:lang w:val="en"/>
        </w:rPr>
        <w:t>coronoideus</w:t>
      </w:r>
      <w:proofErr w:type="spellEnd"/>
      <w:r>
        <w:rPr>
          <w:lang w:val="en"/>
        </w:rPr>
        <w:t xml:space="preserve"> and/or mild </w:t>
      </w:r>
      <w:r w:rsidR="006646F0">
        <w:rPr>
          <w:lang w:val="en"/>
        </w:rPr>
        <w:t>deformity</w:t>
      </w:r>
      <w:r>
        <w:rPr>
          <w:lang w:val="en"/>
        </w:rPr>
        <w:t>.</w:t>
      </w:r>
    </w:p>
    <w:p w14:paraId="3A241FF9" w14:textId="77777777" w:rsidR="00604ED0" w:rsidRDefault="00604ED0">
      <w:pPr>
        <w:spacing w:line="33" w:lineRule="exact"/>
        <w:rPr>
          <w:rFonts w:ascii="Arial" w:eastAsia="Arial" w:hAnsi="Arial" w:cs="Arial"/>
        </w:rPr>
      </w:pPr>
    </w:p>
    <w:p w14:paraId="16EB7265" w14:textId="199D3B20" w:rsidR="00604ED0" w:rsidRDefault="00597C72">
      <w:pPr>
        <w:numPr>
          <w:ilvl w:val="0"/>
          <w:numId w:val="58"/>
        </w:numPr>
        <w:tabs>
          <w:tab w:val="left" w:pos="1360"/>
        </w:tabs>
        <w:spacing w:line="263" w:lineRule="auto"/>
        <w:ind w:left="1360" w:right="20" w:hanging="364"/>
        <w:rPr>
          <w:rFonts w:ascii="Arial" w:eastAsia="Arial" w:hAnsi="Arial" w:cs="Arial"/>
        </w:rPr>
      </w:pPr>
      <w:r>
        <w:rPr>
          <w:lang w:val="en"/>
        </w:rPr>
        <w:t>3 - s</w:t>
      </w:r>
      <w:r w:rsidR="006646F0">
        <w:rPr>
          <w:lang w:val="en"/>
        </w:rPr>
        <w:t>evere</w:t>
      </w:r>
      <w:r>
        <w:rPr>
          <w:lang w:val="en"/>
        </w:rPr>
        <w:t xml:space="preserve"> changes. </w:t>
      </w:r>
      <w:r w:rsidR="006646F0">
        <w:rPr>
          <w:lang w:val="en"/>
        </w:rPr>
        <w:t>Stronger d</w:t>
      </w:r>
      <w:r>
        <w:rPr>
          <w:lang w:val="en"/>
        </w:rPr>
        <w:t>egenerative changes/strong d</w:t>
      </w:r>
      <w:r w:rsidR="006646F0">
        <w:rPr>
          <w:lang w:val="en"/>
        </w:rPr>
        <w:t>eformity</w:t>
      </w:r>
      <w:r>
        <w:rPr>
          <w:lang w:val="en"/>
        </w:rPr>
        <w:t>. Un</w:t>
      </w:r>
      <w:r w:rsidR="006646F0">
        <w:rPr>
          <w:lang w:val="en"/>
        </w:rPr>
        <w:t>fastened</w:t>
      </w:r>
      <w:r>
        <w:rPr>
          <w:lang w:val="en"/>
        </w:rPr>
        <w:t xml:space="preserve"> </w:t>
      </w:r>
      <w:proofErr w:type="spellStart"/>
      <w:r>
        <w:rPr>
          <w:lang w:val="en"/>
        </w:rPr>
        <w:t>processus</w:t>
      </w:r>
      <w:proofErr w:type="spellEnd"/>
      <w:r>
        <w:rPr>
          <w:lang w:val="en"/>
        </w:rPr>
        <w:t xml:space="preserve"> </w:t>
      </w:r>
      <w:proofErr w:type="spellStart"/>
      <w:r>
        <w:rPr>
          <w:lang w:val="en"/>
        </w:rPr>
        <w:t>anconaeus</w:t>
      </w:r>
      <w:proofErr w:type="spellEnd"/>
      <w:r>
        <w:rPr>
          <w:lang w:val="en"/>
        </w:rPr>
        <w:t>.</w:t>
      </w:r>
    </w:p>
    <w:p w14:paraId="6190457C" w14:textId="77777777" w:rsidR="00604ED0" w:rsidRDefault="00604ED0">
      <w:pPr>
        <w:sectPr w:rsidR="00604ED0">
          <w:pgSz w:w="11900" w:h="16838"/>
          <w:pgMar w:top="696" w:right="1146" w:bottom="159" w:left="1440" w:header="0" w:footer="0" w:gutter="0"/>
          <w:cols w:space="720" w:equalWidth="0">
            <w:col w:w="9320"/>
          </w:cols>
        </w:sectPr>
      </w:pPr>
    </w:p>
    <w:p w14:paraId="76C69A1C" w14:textId="77777777" w:rsidR="00604ED0" w:rsidRDefault="00604ED0">
      <w:pPr>
        <w:spacing w:line="200" w:lineRule="exact"/>
        <w:rPr>
          <w:sz w:val="20"/>
          <w:szCs w:val="20"/>
        </w:rPr>
      </w:pPr>
    </w:p>
    <w:p w14:paraId="3C130BE0" w14:textId="77777777" w:rsidR="00604ED0" w:rsidRDefault="00604ED0">
      <w:pPr>
        <w:spacing w:line="200" w:lineRule="exact"/>
        <w:rPr>
          <w:sz w:val="20"/>
          <w:szCs w:val="20"/>
        </w:rPr>
      </w:pPr>
    </w:p>
    <w:p w14:paraId="41BB52D6" w14:textId="77777777" w:rsidR="00604ED0" w:rsidRDefault="00604ED0">
      <w:pPr>
        <w:spacing w:line="200" w:lineRule="exact"/>
        <w:rPr>
          <w:sz w:val="20"/>
          <w:szCs w:val="20"/>
        </w:rPr>
      </w:pPr>
    </w:p>
    <w:p w14:paraId="4A65BA00" w14:textId="77777777" w:rsidR="00604ED0" w:rsidRDefault="00604ED0">
      <w:pPr>
        <w:spacing w:line="200" w:lineRule="exact"/>
        <w:rPr>
          <w:sz w:val="20"/>
          <w:szCs w:val="20"/>
        </w:rPr>
      </w:pPr>
    </w:p>
    <w:p w14:paraId="3B9D7F2C" w14:textId="77777777" w:rsidR="00604ED0" w:rsidRDefault="00604ED0">
      <w:pPr>
        <w:spacing w:line="200" w:lineRule="exact"/>
        <w:rPr>
          <w:sz w:val="20"/>
          <w:szCs w:val="20"/>
        </w:rPr>
      </w:pPr>
    </w:p>
    <w:p w14:paraId="2424876A" w14:textId="77777777" w:rsidR="00604ED0" w:rsidRDefault="00604ED0">
      <w:pPr>
        <w:spacing w:line="238" w:lineRule="exact"/>
        <w:rPr>
          <w:sz w:val="20"/>
          <w:szCs w:val="20"/>
        </w:rPr>
      </w:pPr>
    </w:p>
    <w:p w14:paraId="286BAB7A" w14:textId="77777777" w:rsidR="00604ED0" w:rsidRDefault="00597C72">
      <w:pPr>
        <w:ind w:right="300"/>
        <w:jc w:val="center"/>
        <w:rPr>
          <w:sz w:val="20"/>
          <w:szCs w:val="20"/>
        </w:rPr>
      </w:pPr>
      <w:r>
        <w:rPr>
          <w:sz w:val="20"/>
          <w:szCs w:val="20"/>
          <w:lang w:val="en"/>
        </w:rPr>
        <w:t>55 (89)</w:t>
      </w:r>
    </w:p>
    <w:p w14:paraId="459E231D" w14:textId="77777777" w:rsidR="00604ED0" w:rsidRDefault="00604ED0">
      <w:pPr>
        <w:sectPr w:rsidR="00604ED0">
          <w:type w:val="continuous"/>
          <w:pgSz w:w="11900" w:h="16838"/>
          <w:pgMar w:top="696" w:right="1146" w:bottom="159" w:left="1440" w:header="0" w:footer="0" w:gutter="0"/>
          <w:cols w:space="720" w:equalWidth="0">
            <w:col w:w="9320"/>
          </w:cols>
        </w:sectPr>
      </w:pPr>
    </w:p>
    <w:p w14:paraId="5EB5E76D" w14:textId="77777777" w:rsidR="00604ED0" w:rsidRDefault="00597C72">
      <w:pPr>
        <w:spacing w:line="350" w:lineRule="auto"/>
        <w:ind w:right="280"/>
        <w:jc w:val="center"/>
        <w:rPr>
          <w:sz w:val="20"/>
          <w:szCs w:val="20"/>
        </w:rPr>
      </w:pPr>
      <w:bookmarkStart w:id="54" w:name="page57"/>
      <w:bookmarkEnd w:id="54"/>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037C1CEA" w14:textId="77777777" w:rsidR="00604ED0" w:rsidRDefault="00604ED0">
      <w:pPr>
        <w:spacing w:line="200" w:lineRule="exact"/>
        <w:rPr>
          <w:sz w:val="20"/>
          <w:szCs w:val="20"/>
        </w:rPr>
      </w:pPr>
    </w:p>
    <w:p w14:paraId="4B6DE817" w14:textId="77777777" w:rsidR="00604ED0" w:rsidRDefault="00604ED0">
      <w:pPr>
        <w:spacing w:line="291" w:lineRule="exact"/>
        <w:rPr>
          <w:sz w:val="20"/>
          <w:szCs w:val="20"/>
        </w:rPr>
      </w:pPr>
    </w:p>
    <w:p w14:paraId="526DA534" w14:textId="052E045C" w:rsidR="00604ED0" w:rsidRDefault="00597C72">
      <w:pPr>
        <w:spacing w:line="263" w:lineRule="auto"/>
        <w:ind w:left="1000" w:right="240"/>
        <w:rPr>
          <w:sz w:val="20"/>
          <w:szCs w:val="20"/>
        </w:rPr>
      </w:pPr>
      <w:r>
        <w:rPr>
          <w:lang w:val="en"/>
        </w:rPr>
        <w:t xml:space="preserve">The severity of </w:t>
      </w:r>
      <w:r w:rsidR="006F7CF8">
        <w:rPr>
          <w:lang w:val="en"/>
        </w:rPr>
        <w:t>patellar luxation</w:t>
      </w:r>
      <w:r>
        <w:rPr>
          <w:lang w:val="en"/>
        </w:rPr>
        <w:t xml:space="preserve"> is clinically investigated a</w:t>
      </w:r>
      <w:r w:rsidR="006F7CF8">
        <w:rPr>
          <w:lang w:val="en"/>
        </w:rPr>
        <w:t>ccording to</w:t>
      </w:r>
      <w:r>
        <w:rPr>
          <w:lang w:val="en"/>
        </w:rPr>
        <w:t xml:space="preserve"> the Putnam scale:</w:t>
      </w:r>
    </w:p>
    <w:p w14:paraId="5367967A" w14:textId="77777777" w:rsidR="00604ED0" w:rsidRDefault="00604ED0">
      <w:pPr>
        <w:spacing w:line="21" w:lineRule="exact"/>
        <w:rPr>
          <w:sz w:val="20"/>
          <w:szCs w:val="20"/>
        </w:rPr>
      </w:pPr>
    </w:p>
    <w:p w14:paraId="4804B750" w14:textId="3492E397" w:rsidR="00604ED0" w:rsidRDefault="00597C72">
      <w:pPr>
        <w:numPr>
          <w:ilvl w:val="0"/>
          <w:numId w:val="59"/>
        </w:numPr>
        <w:tabs>
          <w:tab w:val="left" w:pos="1360"/>
        </w:tabs>
        <w:ind w:left="1360" w:hanging="364"/>
        <w:rPr>
          <w:rFonts w:ascii="Arial" w:eastAsia="Arial" w:hAnsi="Arial" w:cs="Arial"/>
        </w:rPr>
      </w:pPr>
      <w:r>
        <w:rPr>
          <w:lang w:val="en"/>
        </w:rPr>
        <w:t xml:space="preserve">0 - The </w:t>
      </w:r>
      <w:r w:rsidR="00C9650C">
        <w:rPr>
          <w:lang w:val="en"/>
        </w:rPr>
        <w:t>patella</w:t>
      </w:r>
      <w:r>
        <w:rPr>
          <w:lang w:val="en"/>
        </w:rPr>
        <w:t xml:space="preserve"> does not </w:t>
      </w:r>
      <w:r w:rsidR="00C9650C">
        <w:rPr>
          <w:lang w:val="en"/>
        </w:rPr>
        <w:t>luxate</w:t>
      </w:r>
      <w:r>
        <w:rPr>
          <w:lang w:val="en"/>
        </w:rPr>
        <w:t>.</w:t>
      </w:r>
    </w:p>
    <w:p w14:paraId="77F94E9A" w14:textId="77777777" w:rsidR="00604ED0" w:rsidRDefault="00604ED0">
      <w:pPr>
        <w:spacing w:line="72" w:lineRule="exact"/>
        <w:rPr>
          <w:rFonts w:ascii="Arial" w:eastAsia="Arial" w:hAnsi="Arial" w:cs="Arial"/>
        </w:rPr>
      </w:pPr>
    </w:p>
    <w:p w14:paraId="32496248" w14:textId="77777777" w:rsidR="00604ED0" w:rsidRDefault="00597C72">
      <w:pPr>
        <w:numPr>
          <w:ilvl w:val="0"/>
          <w:numId w:val="59"/>
        </w:numPr>
        <w:tabs>
          <w:tab w:val="left" w:pos="1360"/>
        </w:tabs>
        <w:ind w:left="1360" w:hanging="364"/>
        <w:rPr>
          <w:rFonts w:ascii="Arial" w:eastAsia="Arial" w:hAnsi="Arial" w:cs="Arial"/>
        </w:rPr>
      </w:pPr>
      <w:r>
        <w:rPr>
          <w:lang w:val="en"/>
        </w:rPr>
        <w:t>Stage 1 - The knee joint is almost normal.</w:t>
      </w:r>
    </w:p>
    <w:p w14:paraId="444C3335" w14:textId="77777777" w:rsidR="00604ED0" w:rsidRDefault="00604ED0">
      <w:pPr>
        <w:spacing w:line="69" w:lineRule="exact"/>
        <w:rPr>
          <w:rFonts w:ascii="Arial" w:eastAsia="Arial" w:hAnsi="Arial" w:cs="Arial"/>
        </w:rPr>
      </w:pPr>
    </w:p>
    <w:p w14:paraId="3A5543EF" w14:textId="0D961582" w:rsidR="00604ED0" w:rsidRDefault="00597C72">
      <w:pPr>
        <w:numPr>
          <w:ilvl w:val="0"/>
          <w:numId w:val="59"/>
        </w:numPr>
        <w:tabs>
          <w:tab w:val="left" w:pos="1360"/>
        </w:tabs>
        <w:spacing w:line="247" w:lineRule="auto"/>
        <w:ind w:left="1360" w:right="80" w:hanging="364"/>
        <w:rPr>
          <w:rFonts w:ascii="Arial" w:eastAsia="Arial" w:hAnsi="Arial" w:cs="Arial"/>
        </w:rPr>
      </w:pPr>
      <w:r>
        <w:rPr>
          <w:lang w:val="en"/>
        </w:rPr>
        <w:t xml:space="preserve">Grade 2 - The </w:t>
      </w:r>
      <w:r w:rsidR="00C9650C">
        <w:rPr>
          <w:lang w:val="en"/>
        </w:rPr>
        <w:t>patella</w:t>
      </w:r>
      <w:r>
        <w:rPr>
          <w:lang w:val="en"/>
        </w:rPr>
        <w:t xml:space="preserve"> is usually in place with the limb stretched out. The </w:t>
      </w:r>
      <w:r w:rsidR="00C9650C">
        <w:rPr>
          <w:lang w:val="en"/>
        </w:rPr>
        <w:t>patella</w:t>
      </w:r>
      <w:r>
        <w:rPr>
          <w:lang w:val="en"/>
        </w:rPr>
        <w:t xml:space="preserve"> l</w:t>
      </w:r>
      <w:r w:rsidR="00C9650C">
        <w:rPr>
          <w:lang w:val="en"/>
        </w:rPr>
        <w:t>uxates when</w:t>
      </w:r>
      <w:r>
        <w:rPr>
          <w:lang w:val="en"/>
        </w:rPr>
        <w:t xml:space="preserve"> flexing or rotating (when twisting)</w:t>
      </w:r>
      <w:r w:rsidR="00C9650C">
        <w:rPr>
          <w:lang w:val="en"/>
        </w:rPr>
        <w:t xml:space="preserve"> the knee</w:t>
      </w:r>
      <w:r>
        <w:rPr>
          <w:lang w:val="en"/>
        </w:rPr>
        <w:t xml:space="preserve"> and remains out of the track until it is reinstated. The upper part of the tibia is twisted up to 30 </w:t>
      </w:r>
      <w:r w:rsidR="00C9650C">
        <w:rPr>
          <w:lang w:val="en"/>
        </w:rPr>
        <w:t>degrees</w:t>
      </w:r>
      <w:r>
        <w:rPr>
          <w:lang w:val="en"/>
        </w:rPr>
        <w:t xml:space="preserve"> inwards (small dogs).</w:t>
      </w:r>
    </w:p>
    <w:p w14:paraId="741BECD5" w14:textId="77777777" w:rsidR="00604ED0" w:rsidRDefault="00604ED0">
      <w:pPr>
        <w:spacing w:line="41" w:lineRule="exact"/>
        <w:rPr>
          <w:rFonts w:ascii="Arial" w:eastAsia="Arial" w:hAnsi="Arial" w:cs="Arial"/>
        </w:rPr>
      </w:pPr>
    </w:p>
    <w:p w14:paraId="6E598C61" w14:textId="38792491" w:rsidR="00604ED0" w:rsidRDefault="00597C72">
      <w:pPr>
        <w:numPr>
          <w:ilvl w:val="0"/>
          <w:numId w:val="59"/>
        </w:numPr>
        <w:tabs>
          <w:tab w:val="left" w:pos="1360"/>
        </w:tabs>
        <w:spacing w:line="263" w:lineRule="auto"/>
        <w:ind w:left="1360" w:hanging="364"/>
        <w:rPr>
          <w:rFonts w:ascii="Arial" w:eastAsia="Arial" w:hAnsi="Arial" w:cs="Arial"/>
        </w:rPr>
      </w:pPr>
      <w:r>
        <w:rPr>
          <w:lang w:val="en"/>
        </w:rPr>
        <w:t>Grade 3 - The patella is usually l</w:t>
      </w:r>
      <w:r w:rsidR="00C9650C">
        <w:rPr>
          <w:lang w:val="en"/>
        </w:rPr>
        <w:t>uxated</w:t>
      </w:r>
      <w:r>
        <w:rPr>
          <w:lang w:val="en"/>
        </w:rPr>
        <w:t xml:space="preserve">. </w:t>
      </w:r>
      <w:r w:rsidR="00C9650C">
        <w:rPr>
          <w:lang w:val="en"/>
        </w:rPr>
        <w:t>Patella</w:t>
      </w:r>
      <w:r>
        <w:rPr>
          <w:lang w:val="en"/>
        </w:rPr>
        <w:t xml:space="preserve"> can be temporarily placed on its place. The upper part of the tibia is rotated up to 30–60 degrees.</w:t>
      </w:r>
    </w:p>
    <w:p w14:paraId="7C6B5FBE" w14:textId="77777777" w:rsidR="00604ED0" w:rsidRDefault="00604ED0">
      <w:pPr>
        <w:spacing w:line="18" w:lineRule="exact"/>
        <w:rPr>
          <w:rFonts w:ascii="Arial" w:eastAsia="Arial" w:hAnsi="Arial" w:cs="Arial"/>
        </w:rPr>
      </w:pPr>
    </w:p>
    <w:p w14:paraId="3E44FBA0" w14:textId="3F06FD83" w:rsidR="00604ED0" w:rsidRDefault="00597C72">
      <w:pPr>
        <w:numPr>
          <w:ilvl w:val="0"/>
          <w:numId w:val="59"/>
        </w:numPr>
        <w:tabs>
          <w:tab w:val="left" w:pos="1360"/>
        </w:tabs>
        <w:spacing w:line="263" w:lineRule="auto"/>
        <w:ind w:left="1360" w:right="80" w:hanging="364"/>
        <w:rPr>
          <w:rFonts w:ascii="Arial" w:eastAsia="Arial" w:hAnsi="Arial" w:cs="Arial"/>
        </w:rPr>
      </w:pPr>
      <w:r>
        <w:rPr>
          <w:lang w:val="en"/>
        </w:rPr>
        <w:t xml:space="preserve">Grade 4 - The patella is permanently dislocated and does not remain in the track without surgery. The upper part of the </w:t>
      </w:r>
      <w:r w:rsidR="00C9650C">
        <w:rPr>
          <w:lang w:val="en"/>
        </w:rPr>
        <w:t>tibia is</w:t>
      </w:r>
      <w:r>
        <w:rPr>
          <w:lang w:val="en"/>
        </w:rPr>
        <w:t xml:space="preserve"> twisted up to 90 degrees.</w:t>
      </w:r>
    </w:p>
    <w:p w14:paraId="77760FD9" w14:textId="77777777" w:rsidR="00604ED0" w:rsidRDefault="00604ED0">
      <w:pPr>
        <w:spacing w:line="338" w:lineRule="exact"/>
        <w:rPr>
          <w:sz w:val="20"/>
          <w:szCs w:val="20"/>
        </w:rPr>
      </w:pPr>
    </w:p>
    <w:p w14:paraId="074AF929" w14:textId="77777777" w:rsidR="00604ED0" w:rsidRDefault="00597C72">
      <w:pPr>
        <w:ind w:left="260"/>
        <w:rPr>
          <w:sz w:val="20"/>
          <w:szCs w:val="20"/>
        </w:rPr>
      </w:pPr>
      <w:r>
        <w:rPr>
          <w:lang w:val="en"/>
        </w:rPr>
        <w:t xml:space="preserve">7.3.3 </w:t>
      </w:r>
      <w:r w:rsidRPr="00C9650C">
        <w:rPr>
          <w:highlight w:val="yellow"/>
          <w:lang w:val="en"/>
        </w:rPr>
        <w:t>Teeth and mouth</w:t>
      </w:r>
    </w:p>
    <w:p w14:paraId="62456126" w14:textId="77777777" w:rsidR="00604ED0" w:rsidRDefault="00604ED0">
      <w:pPr>
        <w:spacing w:line="329" w:lineRule="exact"/>
        <w:rPr>
          <w:sz w:val="20"/>
          <w:szCs w:val="20"/>
        </w:rPr>
      </w:pPr>
    </w:p>
    <w:p w14:paraId="1AACE50B" w14:textId="77777777" w:rsidR="00604ED0" w:rsidRDefault="00597C72">
      <w:pPr>
        <w:spacing w:line="263" w:lineRule="auto"/>
        <w:ind w:left="1000" w:right="460"/>
        <w:rPr>
          <w:sz w:val="20"/>
          <w:szCs w:val="20"/>
        </w:rPr>
      </w:pPr>
      <w:r>
        <w:rPr>
          <w:lang w:val="en"/>
        </w:rPr>
        <w:t>The most serious problems/symptoms of teeth and mouth in short-skulled dogs can be established during a veterinary examination (see Chapter 9.2.4).</w:t>
      </w:r>
    </w:p>
    <w:p w14:paraId="75DBA299" w14:textId="77777777" w:rsidR="00604ED0" w:rsidRDefault="00604ED0">
      <w:pPr>
        <w:spacing w:line="335" w:lineRule="exact"/>
        <w:rPr>
          <w:sz w:val="20"/>
          <w:szCs w:val="20"/>
        </w:rPr>
      </w:pPr>
    </w:p>
    <w:p w14:paraId="05F9ABFD" w14:textId="281806AB" w:rsidR="00604ED0" w:rsidRDefault="00597C72">
      <w:pPr>
        <w:spacing w:line="247" w:lineRule="auto"/>
        <w:ind w:left="1000" w:right="40"/>
        <w:rPr>
          <w:sz w:val="20"/>
          <w:szCs w:val="20"/>
        </w:rPr>
      </w:pPr>
      <w:r>
        <w:rPr>
          <w:lang w:val="en"/>
        </w:rPr>
        <w:t>The main problems of teeth should be elaborate</w:t>
      </w:r>
      <w:r w:rsidR="00161CAE">
        <w:rPr>
          <w:lang w:val="en"/>
        </w:rPr>
        <w:t>d</w:t>
      </w:r>
      <w:r>
        <w:rPr>
          <w:lang w:val="en"/>
        </w:rPr>
        <w:t xml:space="preserve"> in further </w:t>
      </w:r>
      <w:r w:rsidR="00161CAE">
        <w:rPr>
          <w:lang w:val="en"/>
        </w:rPr>
        <w:t>investigation</w:t>
      </w:r>
      <w:r>
        <w:rPr>
          <w:lang w:val="en"/>
        </w:rPr>
        <w:t xml:space="preserve"> and uniform</w:t>
      </w:r>
      <w:r w:rsidR="00161CAE">
        <w:rPr>
          <w:lang w:val="en"/>
        </w:rPr>
        <w:t xml:space="preserve"> </w:t>
      </w:r>
      <w:r>
        <w:rPr>
          <w:lang w:val="en"/>
        </w:rPr>
        <w:t>assessment criteria should be</w:t>
      </w:r>
      <w:r w:rsidR="00161CAE">
        <w:rPr>
          <w:lang w:val="en"/>
        </w:rPr>
        <w:t xml:space="preserve"> </w:t>
      </w:r>
      <w:r>
        <w:rPr>
          <w:lang w:val="en"/>
        </w:rPr>
        <w:t>established for them. For the m</w:t>
      </w:r>
      <w:r w:rsidR="00161CAE">
        <w:rPr>
          <w:lang w:val="en"/>
        </w:rPr>
        <w:t>ost important</w:t>
      </w:r>
      <w:r>
        <w:rPr>
          <w:lang w:val="en"/>
        </w:rPr>
        <w:t xml:space="preserve"> teeth, minimum limits should be set for </w:t>
      </w:r>
      <w:r w:rsidR="00161CAE">
        <w:rPr>
          <w:lang w:val="en"/>
        </w:rPr>
        <w:t>breeding</w:t>
      </w:r>
      <w:r>
        <w:rPr>
          <w:lang w:val="en"/>
        </w:rPr>
        <w:t xml:space="preserve">. A similar classification is proposed to the determination of the severity of dental problems as </w:t>
      </w:r>
      <w:r w:rsidR="00161CAE">
        <w:rPr>
          <w:lang w:val="en"/>
        </w:rPr>
        <w:t>in</w:t>
      </w:r>
      <w:r>
        <w:rPr>
          <w:lang w:val="en"/>
        </w:rPr>
        <w:t xml:space="preserve"> bone X-rays:</w:t>
      </w:r>
    </w:p>
    <w:p w14:paraId="5647CBAC" w14:textId="77777777" w:rsidR="00604ED0" w:rsidRDefault="00604ED0">
      <w:pPr>
        <w:spacing w:line="41" w:lineRule="exact"/>
        <w:rPr>
          <w:sz w:val="20"/>
          <w:szCs w:val="20"/>
        </w:rPr>
      </w:pPr>
    </w:p>
    <w:p w14:paraId="1B5D5942" w14:textId="77777777" w:rsidR="00604ED0" w:rsidRDefault="00597C72">
      <w:pPr>
        <w:numPr>
          <w:ilvl w:val="0"/>
          <w:numId w:val="60"/>
        </w:numPr>
        <w:tabs>
          <w:tab w:val="left" w:pos="1360"/>
        </w:tabs>
        <w:ind w:left="1360" w:hanging="364"/>
        <w:rPr>
          <w:rFonts w:ascii="Arial" w:eastAsia="Arial" w:hAnsi="Arial" w:cs="Arial"/>
        </w:rPr>
      </w:pPr>
      <w:r>
        <w:rPr>
          <w:lang w:val="en"/>
        </w:rPr>
        <w:t>0 – normal</w:t>
      </w:r>
    </w:p>
    <w:p w14:paraId="6735EF4C" w14:textId="77777777" w:rsidR="00604ED0" w:rsidRDefault="00604ED0">
      <w:pPr>
        <w:spacing w:line="72" w:lineRule="exact"/>
        <w:rPr>
          <w:rFonts w:ascii="Arial" w:eastAsia="Arial" w:hAnsi="Arial" w:cs="Arial"/>
        </w:rPr>
      </w:pPr>
    </w:p>
    <w:p w14:paraId="1B2A2AE7" w14:textId="77777777" w:rsidR="00604ED0" w:rsidRDefault="00597C72">
      <w:pPr>
        <w:numPr>
          <w:ilvl w:val="0"/>
          <w:numId w:val="60"/>
        </w:numPr>
        <w:tabs>
          <w:tab w:val="left" w:pos="1360"/>
        </w:tabs>
        <w:ind w:left="1360" w:hanging="364"/>
        <w:rPr>
          <w:rFonts w:ascii="Arial" w:eastAsia="Arial" w:hAnsi="Arial" w:cs="Arial"/>
        </w:rPr>
      </w:pPr>
      <w:r>
        <w:rPr>
          <w:lang w:val="en"/>
        </w:rPr>
        <w:t>1 – slight bite/tooth defect(s)</w:t>
      </w:r>
    </w:p>
    <w:p w14:paraId="3BBC8FCC" w14:textId="77777777" w:rsidR="00604ED0" w:rsidRDefault="00604ED0">
      <w:pPr>
        <w:spacing w:line="72" w:lineRule="exact"/>
        <w:rPr>
          <w:rFonts w:ascii="Arial" w:eastAsia="Arial" w:hAnsi="Arial" w:cs="Arial"/>
        </w:rPr>
      </w:pPr>
    </w:p>
    <w:p w14:paraId="4BE56192" w14:textId="77777777" w:rsidR="00604ED0" w:rsidRDefault="00597C72">
      <w:pPr>
        <w:numPr>
          <w:ilvl w:val="0"/>
          <w:numId w:val="60"/>
        </w:numPr>
        <w:tabs>
          <w:tab w:val="left" w:pos="1360"/>
        </w:tabs>
        <w:ind w:left="1360" w:hanging="364"/>
        <w:rPr>
          <w:rFonts w:ascii="Arial" w:eastAsia="Arial" w:hAnsi="Arial" w:cs="Arial"/>
        </w:rPr>
      </w:pPr>
      <w:r>
        <w:rPr>
          <w:lang w:val="en"/>
        </w:rPr>
        <w:t>2 – moderate bite/tooth defect(s)</w:t>
      </w:r>
    </w:p>
    <w:p w14:paraId="39DCFD6C" w14:textId="77777777" w:rsidR="00604ED0" w:rsidRDefault="00604ED0">
      <w:pPr>
        <w:spacing w:line="69" w:lineRule="exact"/>
        <w:rPr>
          <w:rFonts w:ascii="Arial" w:eastAsia="Arial" w:hAnsi="Arial" w:cs="Arial"/>
        </w:rPr>
      </w:pPr>
    </w:p>
    <w:p w14:paraId="6DF2FAD6" w14:textId="77777777" w:rsidR="00604ED0" w:rsidRDefault="00597C72">
      <w:pPr>
        <w:numPr>
          <w:ilvl w:val="0"/>
          <w:numId w:val="60"/>
        </w:numPr>
        <w:tabs>
          <w:tab w:val="left" w:pos="1360"/>
        </w:tabs>
        <w:ind w:left="1360" w:hanging="364"/>
        <w:rPr>
          <w:rFonts w:ascii="Arial" w:eastAsia="Arial" w:hAnsi="Arial" w:cs="Arial"/>
        </w:rPr>
      </w:pPr>
      <w:r>
        <w:rPr>
          <w:lang w:val="en"/>
        </w:rPr>
        <w:t>3 – severe bite/tooth defect(s).</w:t>
      </w:r>
    </w:p>
    <w:p w14:paraId="1D8DE572" w14:textId="77777777" w:rsidR="00604ED0" w:rsidRDefault="00604ED0">
      <w:pPr>
        <w:spacing w:line="389" w:lineRule="exact"/>
        <w:rPr>
          <w:sz w:val="20"/>
          <w:szCs w:val="20"/>
        </w:rPr>
      </w:pPr>
    </w:p>
    <w:p w14:paraId="67A80A12" w14:textId="77777777" w:rsidR="00604ED0" w:rsidRDefault="00597C72">
      <w:pPr>
        <w:ind w:left="260"/>
        <w:rPr>
          <w:sz w:val="20"/>
          <w:szCs w:val="20"/>
        </w:rPr>
      </w:pPr>
      <w:r>
        <w:rPr>
          <w:lang w:val="en"/>
        </w:rPr>
        <w:t xml:space="preserve">7.3.4 </w:t>
      </w:r>
      <w:r w:rsidRPr="00161CAE">
        <w:rPr>
          <w:highlight w:val="yellow"/>
          <w:lang w:val="en"/>
        </w:rPr>
        <w:t>Eye and eye tissues</w:t>
      </w:r>
    </w:p>
    <w:p w14:paraId="34975591" w14:textId="77777777" w:rsidR="00604ED0" w:rsidRDefault="00604ED0">
      <w:pPr>
        <w:spacing w:line="329" w:lineRule="exact"/>
        <w:rPr>
          <w:sz w:val="20"/>
          <w:szCs w:val="20"/>
        </w:rPr>
      </w:pPr>
    </w:p>
    <w:p w14:paraId="2CBA6D46" w14:textId="42E3C8A5" w:rsidR="00604ED0" w:rsidRDefault="00161CAE">
      <w:pPr>
        <w:spacing w:line="247" w:lineRule="auto"/>
        <w:ind w:left="1000" w:right="40"/>
        <w:rPr>
          <w:sz w:val="20"/>
          <w:szCs w:val="20"/>
        </w:rPr>
      </w:pPr>
      <w:r>
        <w:rPr>
          <w:lang w:val="en"/>
        </w:rPr>
        <w:t>The</w:t>
      </w:r>
      <w:r w:rsidR="00597C72">
        <w:rPr>
          <w:lang w:val="en"/>
        </w:rPr>
        <w:t xml:space="preserve"> so-called official eye </w:t>
      </w:r>
      <w:r>
        <w:rPr>
          <w:lang w:val="en"/>
        </w:rPr>
        <w:t>examinations</w:t>
      </w:r>
      <w:r w:rsidR="00597C72">
        <w:rPr>
          <w:lang w:val="en"/>
        </w:rPr>
        <w:t xml:space="preserve"> are carried out in Finland in accordance with the instructions of the European College of Vete</w:t>
      </w:r>
      <w:r>
        <w:rPr>
          <w:lang w:val="en"/>
        </w:rPr>
        <w:t>r</w:t>
      </w:r>
      <w:r w:rsidR="00597C72">
        <w:rPr>
          <w:lang w:val="en"/>
        </w:rPr>
        <w:t>inary Ophthalmologists</w:t>
      </w:r>
      <w:r>
        <w:rPr>
          <w:lang w:val="en"/>
        </w:rPr>
        <w:t xml:space="preserve"> (ECVO</w:t>
      </w:r>
      <w:r w:rsidR="00597C72">
        <w:rPr>
          <w:lang w:val="en"/>
        </w:rPr>
        <w:t xml:space="preserve">). Finnish ophthalmologists are veterinarians </w:t>
      </w:r>
      <w:proofErr w:type="spellStart"/>
      <w:r w:rsidR="00597C72">
        <w:rPr>
          <w:lang w:val="en"/>
        </w:rPr>
        <w:t>recognised</w:t>
      </w:r>
      <w:proofErr w:type="spellEnd"/>
      <w:r w:rsidR="00597C72">
        <w:rPr>
          <w:lang w:val="en"/>
        </w:rPr>
        <w:t xml:space="preserve"> by ECVO. In 1998, ECVO drew up a comprehensive eye examination form with guidance, which is currently in use in many European countries.</w:t>
      </w:r>
    </w:p>
    <w:p w14:paraId="06FEE8DB" w14:textId="77777777" w:rsidR="00604ED0" w:rsidRDefault="00604ED0">
      <w:pPr>
        <w:spacing w:line="356" w:lineRule="exact"/>
        <w:rPr>
          <w:sz w:val="20"/>
          <w:szCs w:val="20"/>
        </w:rPr>
      </w:pPr>
    </w:p>
    <w:p w14:paraId="7C37C58A" w14:textId="2220FAEC" w:rsidR="00604ED0" w:rsidRDefault="00597C72">
      <w:pPr>
        <w:spacing w:line="247" w:lineRule="auto"/>
        <w:ind w:left="1000" w:right="200"/>
        <w:rPr>
          <w:sz w:val="20"/>
          <w:szCs w:val="20"/>
        </w:rPr>
      </w:pPr>
      <w:r>
        <w:rPr>
          <w:lang w:val="en"/>
        </w:rPr>
        <w:t xml:space="preserve">Ecvo rules include conducting eye examination as required regardless of </w:t>
      </w:r>
      <w:r w:rsidR="00161CAE">
        <w:rPr>
          <w:lang w:val="en"/>
        </w:rPr>
        <w:t>breed</w:t>
      </w:r>
      <w:r>
        <w:rPr>
          <w:lang w:val="en"/>
        </w:rPr>
        <w:t xml:space="preserve"> and age</w:t>
      </w:r>
      <w:r w:rsidR="00161CAE">
        <w:rPr>
          <w:lang w:val="en"/>
        </w:rPr>
        <w:t xml:space="preserve"> of the dog</w:t>
      </w:r>
      <w:r>
        <w:rPr>
          <w:lang w:val="en"/>
        </w:rPr>
        <w:t>, as well as recording findings according to instructions. In the case of congenital eye diseases, the dog may obtain the result 'healthy', 'open' or 'confirmed' and,</w:t>
      </w:r>
      <w:r w:rsidR="00161CAE">
        <w:rPr>
          <w:lang w:val="en"/>
        </w:rPr>
        <w:t xml:space="preserve"> </w:t>
      </w:r>
      <w:r>
        <w:rPr>
          <w:lang w:val="en"/>
        </w:rPr>
        <w:t xml:space="preserve">in the case of </w:t>
      </w:r>
      <w:r w:rsidR="00161CAE">
        <w:rPr>
          <w:lang w:val="en"/>
        </w:rPr>
        <w:t xml:space="preserve">later manifesting </w:t>
      </w:r>
      <w:r>
        <w:rPr>
          <w:lang w:val="en"/>
        </w:rPr>
        <w:t>diseases, 'healthy', 'suspicious' or 'diagnosed':</w:t>
      </w:r>
    </w:p>
    <w:p w14:paraId="02A230E1" w14:textId="77777777" w:rsidR="00604ED0" w:rsidRDefault="00604ED0">
      <w:pPr>
        <w:spacing w:line="41" w:lineRule="exact"/>
        <w:rPr>
          <w:sz w:val="20"/>
          <w:szCs w:val="20"/>
        </w:rPr>
      </w:pPr>
    </w:p>
    <w:p w14:paraId="2339D107" w14:textId="77777777" w:rsidR="00604ED0" w:rsidRDefault="00597C72">
      <w:pPr>
        <w:numPr>
          <w:ilvl w:val="0"/>
          <w:numId w:val="61"/>
        </w:numPr>
        <w:tabs>
          <w:tab w:val="left" w:pos="1360"/>
        </w:tabs>
        <w:ind w:left="1360" w:hanging="364"/>
        <w:rPr>
          <w:rFonts w:ascii="Arial" w:eastAsia="Arial" w:hAnsi="Arial" w:cs="Arial"/>
        </w:rPr>
      </w:pPr>
      <w:r>
        <w:rPr>
          <w:lang w:val="en"/>
        </w:rPr>
        <w:t>Healthy: the individual does not show symptoms of hereditary eye disease (vs. observed).</w:t>
      </w:r>
    </w:p>
    <w:p w14:paraId="7C14B03D" w14:textId="77777777" w:rsidR="00604ED0" w:rsidRDefault="00604ED0">
      <w:pPr>
        <w:spacing w:line="72" w:lineRule="exact"/>
        <w:rPr>
          <w:rFonts w:ascii="Arial" w:eastAsia="Arial" w:hAnsi="Arial" w:cs="Arial"/>
        </w:rPr>
      </w:pPr>
    </w:p>
    <w:p w14:paraId="40BA1BEE" w14:textId="77777777" w:rsidR="00604ED0" w:rsidRDefault="00597C72">
      <w:pPr>
        <w:numPr>
          <w:ilvl w:val="0"/>
          <w:numId w:val="61"/>
        </w:numPr>
        <w:tabs>
          <w:tab w:val="left" w:pos="1360"/>
        </w:tabs>
        <w:spacing w:line="263" w:lineRule="auto"/>
        <w:ind w:left="1360" w:right="20" w:hanging="364"/>
        <w:rPr>
          <w:rFonts w:ascii="Arial" w:eastAsia="Arial" w:hAnsi="Arial" w:cs="Arial"/>
        </w:rPr>
      </w:pPr>
      <w:r>
        <w:rPr>
          <w:lang w:val="en"/>
        </w:rPr>
        <w:t>Open: an individual has been diagnosed with symptoms suggestive of a possible congenital, hereditary eye disease, but the changes are atypical.</w:t>
      </w:r>
    </w:p>
    <w:p w14:paraId="3ECE5865" w14:textId="77777777" w:rsidR="00604ED0" w:rsidRDefault="00604ED0">
      <w:pPr>
        <w:spacing w:line="18" w:lineRule="exact"/>
        <w:rPr>
          <w:rFonts w:ascii="Arial" w:eastAsia="Arial" w:hAnsi="Arial" w:cs="Arial"/>
        </w:rPr>
      </w:pPr>
    </w:p>
    <w:p w14:paraId="0D21F9DB" w14:textId="46E268A0" w:rsidR="00604ED0" w:rsidRDefault="00597C72">
      <w:pPr>
        <w:numPr>
          <w:ilvl w:val="0"/>
          <w:numId w:val="61"/>
        </w:numPr>
        <w:tabs>
          <w:tab w:val="left" w:pos="1360"/>
        </w:tabs>
        <w:spacing w:line="251" w:lineRule="auto"/>
        <w:ind w:left="1360" w:right="40" w:hanging="364"/>
        <w:rPr>
          <w:rFonts w:ascii="Arial" w:eastAsia="Arial" w:hAnsi="Arial" w:cs="Arial"/>
        </w:rPr>
      </w:pPr>
      <w:r>
        <w:rPr>
          <w:lang w:val="en"/>
        </w:rPr>
        <w:t xml:space="preserve">Suspicious: the individual has been diagnosed with minor symptoms of an eye disease typical of the breed, which is later manifested, suspected of being </w:t>
      </w:r>
      <w:r w:rsidR="00A75F93">
        <w:rPr>
          <w:lang w:val="en"/>
        </w:rPr>
        <w:t>hereditary</w:t>
      </w:r>
      <w:r>
        <w:rPr>
          <w:lang w:val="en"/>
        </w:rPr>
        <w:t>. The development of symptoms confirms the diagnosis. A</w:t>
      </w:r>
      <w:r w:rsidR="00A75F93">
        <w:rPr>
          <w:lang w:val="en"/>
        </w:rPr>
        <w:t xml:space="preserve"> </w:t>
      </w:r>
      <w:r>
        <w:rPr>
          <w:lang w:val="en"/>
        </w:rPr>
        <w:t>recommendation on the date of the re-examination shall be made.</w:t>
      </w:r>
    </w:p>
    <w:p w14:paraId="6B7AEDE5" w14:textId="77777777" w:rsidR="00604ED0" w:rsidRDefault="00604ED0">
      <w:pPr>
        <w:sectPr w:rsidR="00604ED0">
          <w:pgSz w:w="11900" w:h="16838"/>
          <w:pgMar w:top="696" w:right="1146" w:bottom="159" w:left="1440" w:header="0" w:footer="0" w:gutter="0"/>
          <w:cols w:space="720" w:equalWidth="0">
            <w:col w:w="9320"/>
          </w:cols>
        </w:sectPr>
      </w:pPr>
    </w:p>
    <w:p w14:paraId="660551E4" w14:textId="77777777" w:rsidR="00604ED0" w:rsidRDefault="00604ED0">
      <w:pPr>
        <w:spacing w:line="200" w:lineRule="exact"/>
        <w:rPr>
          <w:sz w:val="20"/>
          <w:szCs w:val="20"/>
        </w:rPr>
      </w:pPr>
    </w:p>
    <w:p w14:paraId="752380A6" w14:textId="77777777" w:rsidR="00604ED0" w:rsidRDefault="00604ED0">
      <w:pPr>
        <w:spacing w:line="200" w:lineRule="exact"/>
        <w:rPr>
          <w:sz w:val="20"/>
          <w:szCs w:val="20"/>
        </w:rPr>
      </w:pPr>
    </w:p>
    <w:p w14:paraId="6E0B64ED" w14:textId="77777777" w:rsidR="00604ED0" w:rsidRDefault="00604ED0">
      <w:pPr>
        <w:spacing w:line="333" w:lineRule="exact"/>
        <w:rPr>
          <w:sz w:val="20"/>
          <w:szCs w:val="20"/>
        </w:rPr>
      </w:pPr>
    </w:p>
    <w:p w14:paraId="462BC56B" w14:textId="77777777" w:rsidR="00604ED0" w:rsidRDefault="00597C72">
      <w:pPr>
        <w:ind w:right="300"/>
        <w:jc w:val="center"/>
        <w:rPr>
          <w:sz w:val="20"/>
          <w:szCs w:val="20"/>
        </w:rPr>
      </w:pPr>
      <w:r>
        <w:rPr>
          <w:sz w:val="20"/>
          <w:szCs w:val="20"/>
          <w:lang w:val="en"/>
        </w:rPr>
        <w:t>56 (89)</w:t>
      </w:r>
    </w:p>
    <w:p w14:paraId="18417450" w14:textId="77777777" w:rsidR="00604ED0" w:rsidRDefault="00604ED0">
      <w:pPr>
        <w:sectPr w:rsidR="00604ED0">
          <w:type w:val="continuous"/>
          <w:pgSz w:w="11900" w:h="16838"/>
          <w:pgMar w:top="696" w:right="1146" w:bottom="159" w:left="1440" w:header="0" w:footer="0" w:gutter="0"/>
          <w:cols w:space="720" w:equalWidth="0">
            <w:col w:w="9320"/>
          </w:cols>
        </w:sectPr>
      </w:pPr>
    </w:p>
    <w:p w14:paraId="2217DDC2" w14:textId="77777777" w:rsidR="00604ED0" w:rsidRDefault="00597C72">
      <w:pPr>
        <w:spacing w:line="350" w:lineRule="auto"/>
        <w:ind w:right="280"/>
        <w:jc w:val="center"/>
        <w:rPr>
          <w:sz w:val="20"/>
          <w:szCs w:val="20"/>
        </w:rPr>
      </w:pPr>
      <w:bookmarkStart w:id="55" w:name="page58"/>
      <w:bookmarkEnd w:id="5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ofproblems and means of intervention</w:t>
      </w:r>
      <w:r>
        <w:rPr>
          <w:lang w:val="en"/>
        </w:rPr>
        <w:t xml:space="preserve"> in the breeding of dogs</w:t>
      </w:r>
    </w:p>
    <w:p w14:paraId="08A313E7" w14:textId="77777777" w:rsidR="00604ED0" w:rsidRDefault="00604ED0">
      <w:pPr>
        <w:spacing w:line="200" w:lineRule="exact"/>
        <w:rPr>
          <w:sz w:val="20"/>
          <w:szCs w:val="20"/>
        </w:rPr>
      </w:pPr>
    </w:p>
    <w:p w14:paraId="733F2FC6" w14:textId="77777777" w:rsidR="00604ED0" w:rsidRDefault="00604ED0">
      <w:pPr>
        <w:spacing w:line="291" w:lineRule="exact"/>
        <w:rPr>
          <w:sz w:val="20"/>
          <w:szCs w:val="20"/>
        </w:rPr>
      </w:pPr>
    </w:p>
    <w:p w14:paraId="5A18BB3C" w14:textId="72D38902" w:rsidR="00604ED0" w:rsidRDefault="00597C72">
      <w:pPr>
        <w:spacing w:line="263" w:lineRule="auto"/>
        <w:ind w:left="1000" w:right="460"/>
        <w:rPr>
          <w:sz w:val="20"/>
          <w:szCs w:val="20"/>
        </w:rPr>
      </w:pPr>
      <w:r>
        <w:rPr>
          <w:lang w:val="en"/>
        </w:rPr>
        <w:t xml:space="preserve">In addition, some characteristics (e.g. </w:t>
      </w:r>
      <w:proofErr w:type="spellStart"/>
      <w:r w:rsidR="00A75F93">
        <w:rPr>
          <w:lang w:val="en"/>
        </w:rPr>
        <w:t>entropium</w:t>
      </w:r>
      <w:proofErr w:type="spellEnd"/>
      <w:r w:rsidR="00A75F93">
        <w:rPr>
          <w:lang w:val="en"/>
        </w:rPr>
        <w:t xml:space="preserve"> and </w:t>
      </w:r>
      <w:proofErr w:type="spellStart"/>
      <w:r w:rsidR="00A75F93">
        <w:rPr>
          <w:lang w:val="en"/>
        </w:rPr>
        <w:t>ektropium</w:t>
      </w:r>
      <w:proofErr w:type="spellEnd"/>
      <w:r>
        <w:rPr>
          <w:lang w:val="en"/>
        </w:rPr>
        <w:t>) are also indicated by severity (mild, moderate, severe).</w:t>
      </w:r>
    </w:p>
    <w:p w14:paraId="01D3D3D4" w14:textId="77777777" w:rsidR="00604ED0" w:rsidRDefault="00604ED0">
      <w:pPr>
        <w:spacing w:line="338" w:lineRule="exact"/>
        <w:rPr>
          <w:sz w:val="20"/>
          <w:szCs w:val="20"/>
        </w:rPr>
      </w:pPr>
    </w:p>
    <w:p w14:paraId="36721620" w14:textId="64334D72" w:rsidR="00604ED0" w:rsidRDefault="00597C72">
      <w:pPr>
        <w:spacing w:line="247" w:lineRule="auto"/>
        <w:ind w:left="1000" w:right="80"/>
        <w:rPr>
          <w:sz w:val="20"/>
          <w:szCs w:val="20"/>
        </w:rPr>
      </w:pPr>
      <w:r>
        <w:rPr>
          <w:lang w:val="en"/>
        </w:rPr>
        <w:t xml:space="preserve">Although extensive eye examination is carried out by a </w:t>
      </w:r>
      <w:proofErr w:type="spellStart"/>
      <w:r w:rsidR="00A75F93">
        <w:rPr>
          <w:lang w:val="en"/>
        </w:rPr>
        <w:t>specialised</w:t>
      </w:r>
      <w:proofErr w:type="spellEnd"/>
      <w:r w:rsidR="00A75F93">
        <w:rPr>
          <w:lang w:val="en"/>
        </w:rPr>
        <w:t xml:space="preserve"> </w:t>
      </w:r>
      <w:r>
        <w:rPr>
          <w:lang w:val="en"/>
        </w:rPr>
        <w:t>veterinarian,</w:t>
      </w:r>
      <w:r w:rsidR="00A75F93">
        <w:rPr>
          <w:lang w:val="en"/>
        </w:rPr>
        <w:t xml:space="preserve"> </w:t>
      </w:r>
      <w:r>
        <w:rPr>
          <w:lang w:val="en"/>
        </w:rPr>
        <w:t xml:space="preserve">the eye symptoms caused by </w:t>
      </w:r>
      <w:r w:rsidR="00A75F93">
        <w:rPr>
          <w:lang w:val="en"/>
        </w:rPr>
        <w:t>brachycephaly</w:t>
      </w:r>
      <w:r>
        <w:rPr>
          <w:lang w:val="en"/>
        </w:rPr>
        <w:t xml:space="preserve"> are available</w:t>
      </w:r>
      <w:r w:rsidR="00A75F93">
        <w:rPr>
          <w:lang w:val="en"/>
        </w:rPr>
        <w:t xml:space="preserve"> also for other </w:t>
      </w:r>
      <w:r>
        <w:rPr>
          <w:lang w:val="en"/>
        </w:rPr>
        <w:t>veterinarian</w:t>
      </w:r>
      <w:r w:rsidR="00A75F93">
        <w:rPr>
          <w:lang w:val="en"/>
        </w:rPr>
        <w:t>s</w:t>
      </w:r>
      <w:r>
        <w:rPr>
          <w:lang w:val="en"/>
        </w:rPr>
        <w:t>. In exaggerated short-skull dogs, eye evaluation is also associated with nasal fold assessment (see Chapter 9.2.5).</w:t>
      </w:r>
    </w:p>
    <w:p w14:paraId="51C7A69D" w14:textId="77777777" w:rsidR="00604ED0" w:rsidRDefault="00604ED0">
      <w:pPr>
        <w:spacing w:line="356" w:lineRule="exact"/>
        <w:rPr>
          <w:sz w:val="20"/>
          <w:szCs w:val="20"/>
        </w:rPr>
      </w:pPr>
    </w:p>
    <w:p w14:paraId="734FAF79" w14:textId="77777777" w:rsidR="00604ED0" w:rsidRDefault="00597C72">
      <w:pPr>
        <w:ind w:left="260"/>
        <w:rPr>
          <w:sz w:val="20"/>
          <w:szCs w:val="20"/>
        </w:rPr>
      </w:pPr>
      <w:r>
        <w:rPr>
          <w:lang w:val="en"/>
        </w:rPr>
        <w:t xml:space="preserve">7.3.5 </w:t>
      </w:r>
      <w:r w:rsidRPr="00A75F93">
        <w:rPr>
          <w:highlight w:val="yellow"/>
          <w:lang w:val="en"/>
        </w:rPr>
        <w:t>Skin</w:t>
      </w:r>
    </w:p>
    <w:p w14:paraId="530B9803" w14:textId="77777777" w:rsidR="00604ED0" w:rsidRDefault="00604ED0">
      <w:pPr>
        <w:spacing w:line="329" w:lineRule="exact"/>
        <w:rPr>
          <w:sz w:val="20"/>
          <w:szCs w:val="20"/>
        </w:rPr>
      </w:pPr>
    </w:p>
    <w:p w14:paraId="7ED38A05" w14:textId="7B48E85B" w:rsidR="00604ED0" w:rsidRDefault="00597C72">
      <w:pPr>
        <w:spacing w:line="247" w:lineRule="auto"/>
        <w:ind w:left="1000" w:right="120"/>
        <w:jc w:val="both"/>
        <w:rPr>
          <w:sz w:val="20"/>
          <w:szCs w:val="20"/>
        </w:rPr>
      </w:pPr>
      <w:r>
        <w:rPr>
          <w:lang w:val="en"/>
        </w:rPr>
        <w:t xml:space="preserve">Skin problems are difficult to measure and therefore there are no uniform assessment criteria and measurement methods yet. In addition, the effective treatments currently available can mask </w:t>
      </w:r>
      <w:r w:rsidR="00DE44B6">
        <w:rPr>
          <w:lang w:val="en"/>
        </w:rPr>
        <w:t xml:space="preserve">even severe </w:t>
      </w:r>
      <w:r>
        <w:rPr>
          <w:lang w:val="en"/>
        </w:rPr>
        <w:t xml:space="preserve">skin problems, which is good for the </w:t>
      </w:r>
      <w:r w:rsidR="00DE44B6">
        <w:rPr>
          <w:lang w:val="en"/>
        </w:rPr>
        <w:t>dogs</w:t>
      </w:r>
      <w:r>
        <w:rPr>
          <w:lang w:val="en"/>
        </w:rPr>
        <w:t xml:space="preserve"> themselves, but </w:t>
      </w:r>
      <w:r w:rsidR="00DE44B6">
        <w:rPr>
          <w:lang w:val="en"/>
        </w:rPr>
        <w:t xml:space="preserve">makes </w:t>
      </w:r>
      <w:r>
        <w:rPr>
          <w:lang w:val="en"/>
        </w:rPr>
        <w:t>it also possible to</w:t>
      </w:r>
      <w:r w:rsidR="00DE44B6">
        <w:rPr>
          <w:lang w:val="en"/>
        </w:rPr>
        <w:t xml:space="preserve"> use affected dogs in </w:t>
      </w:r>
      <w:r>
        <w:rPr>
          <w:lang w:val="en"/>
        </w:rPr>
        <w:t>breed</w:t>
      </w:r>
      <w:r w:rsidR="00DE44B6">
        <w:rPr>
          <w:lang w:val="en"/>
        </w:rPr>
        <w:t>ing</w:t>
      </w:r>
      <w:r>
        <w:rPr>
          <w:lang w:val="en"/>
        </w:rPr>
        <w:t>.</w:t>
      </w:r>
    </w:p>
    <w:p w14:paraId="1462E757" w14:textId="77777777" w:rsidR="00604ED0" w:rsidRDefault="00604ED0">
      <w:pPr>
        <w:spacing w:line="356" w:lineRule="exact"/>
        <w:rPr>
          <w:sz w:val="20"/>
          <w:szCs w:val="20"/>
        </w:rPr>
      </w:pPr>
    </w:p>
    <w:p w14:paraId="3151C275" w14:textId="238D3B53" w:rsidR="00604ED0" w:rsidRDefault="00597C72">
      <w:pPr>
        <w:spacing w:line="263" w:lineRule="auto"/>
        <w:ind w:left="1000"/>
        <w:rPr>
          <w:sz w:val="20"/>
          <w:szCs w:val="20"/>
        </w:rPr>
      </w:pPr>
      <w:proofErr w:type="spellStart"/>
      <w:r>
        <w:rPr>
          <w:lang w:val="en"/>
        </w:rPr>
        <w:t>Seppänen</w:t>
      </w:r>
      <w:proofErr w:type="spellEnd"/>
      <w:r w:rsidR="001D678D">
        <w:rPr>
          <w:lang w:val="en"/>
        </w:rPr>
        <w:t xml:space="preserve"> et al. (2019) </w:t>
      </w:r>
      <w:r>
        <w:rPr>
          <w:lang w:val="en"/>
        </w:rPr>
        <w:t xml:space="preserve">used </w:t>
      </w:r>
      <w:r w:rsidR="001D678D">
        <w:rPr>
          <w:lang w:val="en"/>
        </w:rPr>
        <w:t xml:space="preserve">following grading </w:t>
      </w:r>
      <w:r>
        <w:rPr>
          <w:lang w:val="en"/>
        </w:rPr>
        <w:t xml:space="preserve">to classify false </w:t>
      </w:r>
      <w:r w:rsidR="001D678D">
        <w:rPr>
          <w:lang w:val="en"/>
        </w:rPr>
        <w:t>paw pads (FPP)</w:t>
      </w:r>
      <w:r>
        <w:rPr>
          <w:lang w:val="en"/>
        </w:rPr>
        <w:t>:</w:t>
      </w:r>
    </w:p>
    <w:p w14:paraId="289DD1C8" w14:textId="77777777" w:rsidR="00604ED0" w:rsidRDefault="00604ED0">
      <w:pPr>
        <w:spacing w:line="21" w:lineRule="exact"/>
        <w:rPr>
          <w:sz w:val="20"/>
          <w:szCs w:val="20"/>
        </w:rPr>
      </w:pPr>
    </w:p>
    <w:p w14:paraId="49859FE0" w14:textId="71686E80" w:rsidR="00604ED0" w:rsidRDefault="00597C72">
      <w:pPr>
        <w:numPr>
          <w:ilvl w:val="0"/>
          <w:numId w:val="62"/>
        </w:numPr>
        <w:tabs>
          <w:tab w:val="left" w:pos="1360"/>
        </w:tabs>
        <w:ind w:left="1360" w:hanging="364"/>
        <w:rPr>
          <w:rFonts w:ascii="Arial" w:eastAsia="Arial" w:hAnsi="Arial" w:cs="Arial"/>
        </w:rPr>
      </w:pPr>
      <w:r>
        <w:rPr>
          <w:lang w:val="en"/>
        </w:rPr>
        <w:t xml:space="preserve">0 – no </w:t>
      </w:r>
      <w:r w:rsidR="001D678D">
        <w:rPr>
          <w:lang w:val="en"/>
        </w:rPr>
        <w:t>FPP</w:t>
      </w:r>
    </w:p>
    <w:p w14:paraId="26533363" w14:textId="77777777" w:rsidR="00604ED0" w:rsidRDefault="00604ED0">
      <w:pPr>
        <w:spacing w:line="72" w:lineRule="exact"/>
        <w:rPr>
          <w:rFonts w:ascii="Arial" w:eastAsia="Arial" w:hAnsi="Arial" w:cs="Arial"/>
        </w:rPr>
      </w:pPr>
    </w:p>
    <w:p w14:paraId="60E71CBA" w14:textId="77777777" w:rsidR="00604ED0" w:rsidRDefault="00597C72">
      <w:pPr>
        <w:numPr>
          <w:ilvl w:val="0"/>
          <w:numId w:val="62"/>
        </w:numPr>
        <w:tabs>
          <w:tab w:val="left" w:pos="1360"/>
        </w:tabs>
        <w:ind w:left="1360" w:hanging="364"/>
        <w:rPr>
          <w:rFonts w:ascii="Arial" w:eastAsia="Arial" w:hAnsi="Arial" w:cs="Arial"/>
        </w:rPr>
      </w:pPr>
      <w:r>
        <w:rPr>
          <w:lang w:val="en"/>
        </w:rPr>
        <w:t>1 – mild</w:t>
      </w:r>
    </w:p>
    <w:p w14:paraId="1D45FB84" w14:textId="77777777" w:rsidR="00604ED0" w:rsidRDefault="00604ED0">
      <w:pPr>
        <w:spacing w:line="72" w:lineRule="exact"/>
        <w:rPr>
          <w:rFonts w:ascii="Arial" w:eastAsia="Arial" w:hAnsi="Arial" w:cs="Arial"/>
        </w:rPr>
      </w:pPr>
    </w:p>
    <w:p w14:paraId="20CEB8AB" w14:textId="77777777" w:rsidR="00604ED0" w:rsidRDefault="00597C72">
      <w:pPr>
        <w:numPr>
          <w:ilvl w:val="0"/>
          <w:numId w:val="62"/>
        </w:numPr>
        <w:tabs>
          <w:tab w:val="left" w:pos="1360"/>
        </w:tabs>
        <w:ind w:left="1360" w:hanging="364"/>
        <w:rPr>
          <w:rFonts w:ascii="Arial" w:eastAsia="Arial" w:hAnsi="Arial" w:cs="Arial"/>
        </w:rPr>
      </w:pPr>
      <w:r>
        <w:rPr>
          <w:lang w:val="en"/>
        </w:rPr>
        <w:t>2 – moderate</w:t>
      </w:r>
    </w:p>
    <w:p w14:paraId="358F3710" w14:textId="77777777" w:rsidR="00604ED0" w:rsidRDefault="00604ED0">
      <w:pPr>
        <w:spacing w:line="72" w:lineRule="exact"/>
        <w:rPr>
          <w:rFonts w:ascii="Arial" w:eastAsia="Arial" w:hAnsi="Arial" w:cs="Arial"/>
        </w:rPr>
      </w:pPr>
    </w:p>
    <w:p w14:paraId="52402A77" w14:textId="14B8F668" w:rsidR="00604ED0" w:rsidRDefault="00597C72">
      <w:pPr>
        <w:numPr>
          <w:ilvl w:val="0"/>
          <w:numId w:val="62"/>
        </w:numPr>
        <w:tabs>
          <w:tab w:val="left" w:pos="1360"/>
        </w:tabs>
        <w:ind w:left="1360" w:hanging="364"/>
        <w:rPr>
          <w:rFonts w:ascii="Arial" w:eastAsia="Arial" w:hAnsi="Arial" w:cs="Arial"/>
        </w:rPr>
      </w:pPr>
      <w:r>
        <w:rPr>
          <w:lang w:val="en"/>
        </w:rPr>
        <w:t>3 – serious</w:t>
      </w:r>
      <w:r w:rsidR="001D678D">
        <w:rPr>
          <w:lang w:val="en"/>
        </w:rPr>
        <w:t xml:space="preserve"> FPP</w:t>
      </w:r>
      <w:r>
        <w:rPr>
          <w:lang w:val="en"/>
        </w:rPr>
        <w:t>.</w:t>
      </w:r>
    </w:p>
    <w:p w14:paraId="02AA0647" w14:textId="77777777" w:rsidR="00604ED0" w:rsidRDefault="00604ED0">
      <w:pPr>
        <w:spacing w:line="387" w:lineRule="exact"/>
        <w:rPr>
          <w:sz w:val="20"/>
          <w:szCs w:val="20"/>
        </w:rPr>
      </w:pPr>
    </w:p>
    <w:p w14:paraId="4FBF8C9C" w14:textId="1F00A154" w:rsidR="00604ED0" w:rsidRDefault="00597C72">
      <w:pPr>
        <w:spacing w:line="245" w:lineRule="auto"/>
        <w:ind w:left="1000" w:right="100"/>
        <w:rPr>
          <w:sz w:val="20"/>
          <w:szCs w:val="20"/>
        </w:rPr>
      </w:pPr>
      <w:r>
        <w:rPr>
          <w:lang w:val="en"/>
        </w:rPr>
        <w:t>The</w:t>
      </w:r>
      <w:r w:rsidR="001D678D">
        <w:rPr>
          <w:lang w:val="en"/>
        </w:rPr>
        <w:t xml:space="preserve"> </w:t>
      </w:r>
      <w:r>
        <w:rPr>
          <w:lang w:val="en"/>
        </w:rPr>
        <w:t>Otitis Index Score,</w:t>
      </w:r>
      <w:r w:rsidR="001D678D">
        <w:rPr>
          <w:lang w:val="en"/>
        </w:rPr>
        <w:t xml:space="preserve"> </w:t>
      </w:r>
      <w:r>
        <w:rPr>
          <w:lang w:val="en"/>
        </w:rPr>
        <w:t xml:space="preserve">such as the OTIS3 classification (Nuttall and Bensignor 2014), could be used to classify the health of the ears. OTIS3 measures swelling of the ear passages. However, in </w:t>
      </w:r>
      <w:r w:rsidR="001D678D">
        <w:rPr>
          <w:lang w:val="en"/>
        </w:rPr>
        <w:t>brachycephalic</w:t>
      </w:r>
      <w:r>
        <w:rPr>
          <w:lang w:val="en"/>
        </w:rPr>
        <w:t xml:space="preserve"> dogs, the problem is stowage, not swelling, so OTIS3 does </w:t>
      </w:r>
      <w:r w:rsidR="001D678D">
        <w:rPr>
          <w:lang w:val="en"/>
        </w:rPr>
        <w:t xml:space="preserve">is </w:t>
      </w:r>
      <w:r>
        <w:rPr>
          <w:lang w:val="en"/>
        </w:rPr>
        <w:t xml:space="preserve">not directly </w:t>
      </w:r>
      <w:r w:rsidR="001D678D">
        <w:rPr>
          <w:lang w:val="en"/>
        </w:rPr>
        <w:t>applicable</w:t>
      </w:r>
      <w:r>
        <w:rPr>
          <w:lang w:val="en"/>
        </w:rPr>
        <w:t xml:space="preserve"> for them. In some cases, edema and stenosis are difficult to distinguish (Kirsti Schildt, e-mail communication 10</w:t>
      </w:r>
      <w:r w:rsidR="001D678D">
        <w:rPr>
          <w:lang w:val="en"/>
        </w:rPr>
        <w:t>.11.</w:t>
      </w:r>
      <w:r>
        <w:rPr>
          <w:lang w:val="en"/>
        </w:rPr>
        <w:t>2019).</w:t>
      </w:r>
    </w:p>
    <w:p w14:paraId="02822D12" w14:textId="77777777" w:rsidR="00604ED0" w:rsidRDefault="00604ED0">
      <w:pPr>
        <w:spacing w:line="362" w:lineRule="exact"/>
        <w:rPr>
          <w:sz w:val="20"/>
          <w:szCs w:val="20"/>
        </w:rPr>
      </w:pPr>
    </w:p>
    <w:p w14:paraId="5707C156" w14:textId="157B6723" w:rsidR="00604ED0" w:rsidRDefault="00597C72">
      <w:pPr>
        <w:spacing w:line="239" w:lineRule="auto"/>
        <w:ind w:left="1000" w:right="260"/>
        <w:rPr>
          <w:sz w:val="20"/>
          <w:szCs w:val="20"/>
        </w:rPr>
      </w:pPr>
      <w:r>
        <w:rPr>
          <w:lang w:val="en"/>
        </w:rPr>
        <w:t xml:space="preserve">Atopic problems can be classified using the Canine Atopic Dermatitis Extent and Severity Index (CADESI)-04 scale. The scale consists of redness, alopecia and </w:t>
      </w:r>
      <w:r w:rsidR="001D678D">
        <w:rPr>
          <w:lang w:val="en"/>
        </w:rPr>
        <w:t>thickening</w:t>
      </w:r>
      <w:r>
        <w:rPr>
          <w:lang w:val="en"/>
        </w:rPr>
        <w:t xml:space="preserve"> of the skin and has been validated in dogs with atopic dermatitis (</w:t>
      </w:r>
      <w:proofErr w:type="spellStart"/>
      <w:r>
        <w:rPr>
          <w:lang w:val="en"/>
        </w:rPr>
        <w:t>Olivry</w:t>
      </w:r>
      <w:proofErr w:type="spellEnd"/>
      <w:r>
        <w:rPr>
          <w:lang w:val="en"/>
        </w:rPr>
        <w:t xml:space="preserve"> et al.</w:t>
      </w:r>
      <w:r w:rsidR="001D678D">
        <w:rPr>
          <w:lang w:val="en"/>
        </w:rPr>
        <w:t xml:space="preserve"> 2014).</w:t>
      </w:r>
    </w:p>
    <w:p w14:paraId="5F90EA1E" w14:textId="77777777" w:rsidR="00604ED0" w:rsidRDefault="00604ED0">
      <w:pPr>
        <w:spacing w:line="2" w:lineRule="exact"/>
        <w:rPr>
          <w:sz w:val="20"/>
          <w:szCs w:val="20"/>
        </w:rPr>
      </w:pPr>
    </w:p>
    <w:p w14:paraId="557264A1" w14:textId="77777777" w:rsidR="00604ED0" w:rsidRDefault="00597C72">
      <w:pPr>
        <w:ind w:left="1000"/>
        <w:rPr>
          <w:sz w:val="20"/>
          <w:szCs w:val="20"/>
        </w:rPr>
      </w:pPr>
      <w:r>
        <w:rPr>
          <w:lang w:val="en"/>
        </w:rPr>
        <w:t>The dog gets a maximum of 180 points on a scale:</w:t>
      </w:r>
    </w:p>
    <w:p w14:paraId="208B4543" w14:textId="77777777" w:rsidR="00604ED0" w:rsidRDefault="00604ED0">
      <w:pPr>
        <w:spacing w:line="72" w:lineRule="exact"/>
        <w:rPr>
          <w:sz w:val="20"/>
          <w:szCs w:val="20"/>
        </w:rPr>
      </w:pPr>
    </w:p>
    <w:p w14:paraId="19ECEDD7" w14:textId="77777777" w:rsidR="00604ED0" w:rsidRDefault="00597C72">
      <w:pPr>
        <w:numPr>
          <w:ilvl w:val="0"/>
          <w:numId w:val="63"/>
        </w:numPr>
        <w:tabs>
          <w:tab w:val="left" w:pos="1360"/>
        </w:tabs>
        <w:ind w:left="1360" w:hanging="364"/>
        <w:rPr>
          <w:rFonts w:ascii="Arial" w:eastAsia="Arial" w:hAnsi="Arial" w:cs="Arial"/>
        </w:rPr>
      </w:pPr>
      <w:r>
        <w:rPr>
          <w:lang w:val="en"/>
        </w:rPr>
        <w:t>&lt; 10 – normal</w:t>
      </w:r>
    </w:p>
    <w:p w14:paraId="316D040F" w14:textId="77777777" w:rsidR="00604ED0" w:rsidRDefault="00604ED0">
      <w:pPr>
        <w:spacing w:line="72" w:lineRule="exact"/>
        <w:rPr>
          <w:rFonts w:ascii="Arial" w:eastAsia="Arial" w:hAnsi="Arial" w:cs="Arial"/>
        </w:rPr>
      </w:pPr>
    </w:p>
    <w:p w14:paraId="3E417AB5" w14:textId="77777777" w:rsidR="00604ED0" w:rsidRDefault="00597C72">
      <w:pPr>
        <w:numPr>
          <w:ilvl w:val="0"/>
          <w:numId w:val="63"/>
        </w:numPr>
        <w:tabs>
          <w:tab w:val="left" w:pos="1360"/>
        </w:tabs>
        <w:ind w:left="1360" w:hanging="364"/>
        <w:rPr>
          <w:rFonts w:ascii="Arial" w:eastAsia="Arial" w:hAnsi="Arial" w:cs="Arial"/>
        </w:rPr>
      </w:pPr>
      <w:r>
        <w:rPr>
          <w:lang w:val="en"/>
        </w:rPr>
        <w:t>10-34 – mild</w:t>
      </w:r>
    </w:p>
    <w:p w14:paraId="710D41A0" w14:textId="77777777" w:rsidR="00604ED0" w:rsidRDefault="00604ED0">
      <w:pPr>
        <w:spacing w:line="72" w:lineRule="exact"/>
        <w:rPr>
          <w:rFonts w:ascii="Arial" w:eastAsia="Arial" w:hAnsi="Arial" w:cs="Arial"/>
        </w:rPr>
      </w:pPr>
    </w:p>
    <w:p w14:paraId="249B8918" w14:textId="77777777" w:rsidR="00604ED0" w:rsidRDefault="00597C72">
      <w:pPr>
        <w:numPr>
          <w:ilvl w:val="0"/>
          <w:numId w:val="63"/>
        </w:numPr>
        <w:tabs>
          <w:tab w:val="left" w:pos="1360"/>
        </w:tabs>
        <w:ind w:left="1360" w:hanging="364"/>
        <w:rPr>
          <w:rFonts w:ascii="Arial" w:eastAsia="Arial" w:hAnsi="Arial" w:cs="Arial"/>
        </w:rPr>
      </w:pPr>
      <w:r>
        <w:rPr>
          <w:lang w:val="en"/>
        </w:rPr>
        <w:t>35–59 – moderate</w:t>
      </w:r>
    </w:p>
    <w:p w14:paraId="7DE71BD5" w14:textId="77777777" w:rsidR="00604ED0" w:rsidRDefault="00604ED0">
      <w:pPr>
        <w:spacing w:line="72" w:lineRule="exact"/>
        <w:rPr>
          <w:rFonts w:ascii="Arial" w:eastAsia="Arial" w:hAnsi="Arial" w:cs="Arial"/>
        </w:rPr>
      </w:pPr>
    </w:p>
    <w:p w14:paraId="2623AA79" w14:textId="13036457" w:rsidR="00604ED0" w:rsidRDefault="00597C72">
      <w:pPr>
        <w:numPr>
          <w:ilvl w:val="0"/>
          <w:numId w:val="63"/>
        </w:numPr>
        <w:tabs>
          <w:tab w:val="left" w:pos="1360"/>
        </w:tabs>
        <w:ind w:left="1360" w:hanging="364"/>
        <w:rPr>
          <w:rFonts w:ascii="Arial" w:eastAsia="Arial" w:hAnsi="Arial" w:cs="Arial"/>
        </w:rPr>
      </w:pPr>
      <w:r>
        <w:rPr>
          <w:lang w:val="en"/>
        </w:rPr>
        <w:t>60-180 - se</w:t>
      </w:r>
      <w:r w:rsidR="001D678D">
        <w:rPr>
          <w:lang w:val="en"/>
        </w:rPr>
        <w:t>vere</w:t>
      </w:r>
      <w:r>
        <w:rPr>
          <w:lang w:val="en"/>
        </w:rPr>
        <w:t>.</w:t>
      </w:r>
    </w:p>
    <w:p w14:paraId="414FB39B" w14:textId="77777777" w:rsidR="00604ED0" w:rsidRDefault="00604ED0">
      <w:pPr>
        <w:spacing w:line="387" w:lineRule="exact"/>
        <w:rPr>
          <w:sz w:val="20"/>
          <w:szCs w:val="20"/>
        </w:rPr>
      </w:pPr>
    </w:p>
    <w:p w14:paraId="29AA1E5F" w14:textId="297D7D19" w:rsidR="00604ED0" w:rsidRDefault="00597C72">
      <w:pPr>
        <w:spacing w:line="247" w:lineRule="auto"/>
        <w:ind w:left="1000"/>
        <w:rPr>
          <w:sz w:val="20"/>
          <w:szCs w:val="20"/>
        </w:rPr>
      </w:pPr>
      <w:r>
        <w:rPr>
          <w:lang w:val="en"/>
        </w:rPr>
        <w:t xml:space="preserve">The (CADESI)-04 scale focuses only on atopia symptoms. </w:t>
      </w:r>
      <w:proofErr w:type="spellStart"/>
      <w:r w:rsidR="00071476">
        <w:rPr>
          <w:lang w:val="en"/>
        </w:rPr>
        <w:t>Seppänen</w:t>
      </w:r>
      <w:proofErr w:type="spellEnd"/>
      <w:r w:rsidR="00071476">
        <w:rPr>
          <w:lang w:val="en"/>
        </w:rPr>
        <w:t xml:space="preserve"> et al. (2019)</w:t>
      </w:r>
      <w:r>
        <w:rPr>
          <w:lang w:val="en"/>
        </w:rPr>
        <w:t xml:space="preserve"> also calculated total clinical score (TCS) from the results of skin examinations, which consisted of the dog's CADESI, OTIS and </w:t>
      </w:r>
      <w:r w:rsidR="00071476">
        <w:rPr>
          <w:lang w:val="en"/>
        </w:rPr>
        <w:t>FPP</w:t>
      </w:r>
      <w:r>
        <w:rPr>
          <w:lang w:val="en"/>
        </w:rPr>
        <w:t xml:space="preserve"> </w:t>
      </w:r>
      <w:r w:rsidR="00071476">
        <w:rPr>
          <w:lang w:val="en"/>
        </w:rPr>
        <w:t>grades</w:t>
      </w:r>
      <w:r>
        <w:rPr>
          <w:lang w:val="en"/>
        </w:rPr>
        <w:t>, and whether the dog had furun</w:t>
      </w:r>
      <w:r w:rsidR="00071476">
        <w:rPr>
          <w:lang w:val="en"/>
        </w:rPr>
        <w:t>culosis</w:t>
      </w:r>
      <w:r>
        <w:rPr>
          <w:lang w:val="en"/>
        </w:rPr>
        <w:t xml:space="preserve"> between the toes or not. These scores did not assess skin folds.</w:t>
      </w:r>
    </w:p>
    <w:p w14:paraId="7E5BECE9" w14:textId="77777777" w:rsidR="00604ED0" w:rsidRDefault="00604ED0">
      <w:pPr>
        <w:sectPr w:rsidR="00604ED0">
          <w:pgSz w:w="11900" w:h="16838"/>
          <w:pgMar w:top="696" w:right="1146" w:bottom="159" w:left="1440" w:header="0" w:footer="0" w:gutter="0"/>
          <w:cols w:space="720" w:equalWidth="0">
            <w:col w:w="9320"/>
          </w:cols>
        </w:sectPr>
      </w:pPr>
    </w:p>
    <w:p w14:paraId="279CB503" w14:textId="77777777" w:rsidR="00604ED0" w:rsidRDefault="00604ED0">
      <w:pPr>
        <w:spacing w:line="200" w:lineRule="exact"/>
        <w:rPr>
          <w:sz w:val="20"/>
          <w:szCs w:val="20"/>
        </w:rPr>
      </w:pPr>
    </w:p>
    <w:p w14:paraId="41D8EC10" w14:textId="77777777" w:rsidR="00604ED0" w:rsidRDefault="00604ED0">
      <w:pPr>
        <w:spacing w:line="200" w:lineRule="exact"/>
        <w:rPr>
          <w:sz w:val="20"/>
          <w:szCs w:val="20"/>
        </w:rPr>
      </w:pPr>
    </w:p>
    <w:p w14:paraId="39E4EF97" w14:textId="77777777" w:rsidR="00604ED0" w:rsidRDefault="00604ED0">
      <w:pPr>
        <w:spacing w:line="200" w:lineRule="exact"/>
        <w:rPr>
          <w:sz w:val="20"/>
          <w:szCs w:val="20"/>
        </w:rPr>
      </w:pPr>
    </w:p>
    <w:p w14:paraId="1EC83C2A" w14:textId="77777777" w:rsidR="00604ED0" w:rsidRDefault="00604ED0">
      <w:pPr>
        <w:spacing w:line="200" w:lineRule="exact"/>
        <w:rPr>
          <w:sz w:val="20"/>
          <w:szCs w:val="20"/>
        </w:rPr>
      </w:pPr>
    </w:p>
    <w:p w14:paraId="02B8D59A" w14:textId="77777777" w:rsidR="00604ED0" w:rsidRDefault="00604ED0">
      <w:pPr>
        <w:spacing w:line="200" w:lineRule="exact"/>
        <w:rPr>
          <w:sz w:val="20"/>
          <w:szCs w:val="20"/>
        </w:rPr>
      </w:pPr>
    </w:p>
    <w:p w14:paraId="07E72D38" w14:textId="77777777" w:rsidR="00604ED0" w:rsidRDefault="00604ED0">
      <w:pPr>
        <w:spacing w:line="200" w:lineRule="exact"/>
        <w:rPr>
          <w:sz w:val="20"/>
          <w:szCs w:val="20"/>
        </w:rPr>
      </w:pPr>
    </w:p>
    <w:p w14:paraId="4ABE80A2" w14:textId="77777777" w:rsidR="00604ED0" w:rsidRDefault="00604ED0">
      <w:pPr>
        <w:spacing w:line="200" w:lineRule="exact"/>
        <w:rPr>
          <w:sz w:val="20"/>
          <w:szCs w:val="20"/>
        </w:rPr>
      </w:pPr>
    </w:p>
    <w:p w14:paraId="095995AC" w14:textId="77777777" w:rsidR="00604ED0" w:rsidRDefault="00604ED0">
      <w:pPr>
        <w:spacing w:line="250" w:lineRule="exact"/>
        <w:rPr>
          <w:sz w:val="20"/>
          <w:szCs w:val="20"/>
        </w:rPr>
      </w:pPr>
    </w:p>
    <w:p w14:paraId="4CCF8EF9" w14:textId="77777777" w:rsidR="00604ED0" w:rsidRDefault="00597C72">
      <w:pPr>
        <w:ind w:right="300"/>
        <w:jc w:val="center"/>
        <w:rPr>
          <w:sz w:val="20"/>
          <w:szCs w:val="20"/>
        </w:rPr>
      </w:pPr>
      <w:r>
        <w:rPr>
          <w:sz w:val="20"/>
          <w:szCs w:val="20"/>
          <w:lang w:val="en"/>
        </w:rPr>
        <w:t>57 (89)</w:t>
      </w:r>
    </w:p>
    <w:p w14:paraId="51ACB5BB" w14:textId="77777777" w:rsidR="00604ED0" w:rsidRDefault="00604ED0">
      <w:pPr>
        <w:sectPr w:rsidR="00604ED0">
          <w:type w:val="continuous"/>
          <w:pgSz w:w="11900" w:h="16838"/>
          <w:pgMar w:top="696" w:right="1146" w:bottom="159" w:left="1440" w:header="0" w:footer="0" w:gutter="0"/>
          <w:cols w:space="720" w:equalWidth="0">
            <w:col w:w="9320"/>
          </w:cols>
        </w:sectPr>
      </w:pPr>
    </w:p>
    <w:p w14:paraId="69C4A784" w14:textId="77777777" w:rsidR="00604ED0" w:rsidRDefault="00597C72">
      <w:pPr>
        <w:spacing w:line="350" w:lineRule="auto"/>
        <w:ind w:right="280"/>
        <w:jc w:val="center"/>
        <w:rPr>
          <w:sz w:val="20"/>
          <w:szCs w:val="20"/>
        </w:rPr>
      </w:pPr>
      <w:bookmarkStart w:id="56" w:name="page59"/>
      <w:bookmarkEnd w:id="56"/>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385B51F7" w14:textId="77777777" w:rsidR="00604ED0" w:rsidRDefault="00604ED0">
      <w:pPr>
        <w:spacing w:line="200" w:lineRule="exact"/>
        <w:rPr>
          <w:sz w:val="20"/>
          <w:szCs w:val="20"/>
        </w:rPr>
      </w:pPr>
    </w:p>
    <w:p w14:paraId="2264307F" w14:textId="77777777" w:rsidR="00604ED0" w:rsidRDefault="00604ED0">
      <w:pPr>
        <w:spacing w:line="291" w:lineRule="exact"/>
        <w:rPr>
          <w:sz w:val="20"/>
          <w:szCs w:val="20"/>
        </w:rPr>
      </w:pPr>
    </w:p>
    <w:p w14:paraId="78A541B7" w14:textId="02B64D63" w:rsidR="00604ED0" w:rsidRDefault="00597C72">
      <w:pPr>
        <w:spacing w:line="251" w:lineRule="auto"/>
        <w:ind w:left="1000" w:right="380"/>
        <w:jc w:val="both"/>
        <w:rPr>
          <w:sz w:val="20"/>
          <w:szCs w:val="20"/>
        </w:rPr>
      </w:pPr>
      <w:r>
        <w:rPr>
          <w:lang w:val="en"/>
        </w:rPr>
        <w:t xml:space="preserve">A coherent assessment </w:t>
      </w:r>
      <w:r w:rsidR="007047C3">
        <w:rPr>
          <w:lang w:val="en"/>
        </w:rPr>
        <w:t>criterium</w:t>
      </w:r>
      <w:r>
        <w:rPr>
          <w:lang w:val="en"/>
        </w:rPr>
        <w:t xml:space="preserve"> should be established for the assessment of the main skin problems</w:t>
      </w:r>
      <w:r w:rsidR="007047C3">
        <w:rPr>
          <w:lang w:val="en"/>
        </w:rPr>
        <w:t xml:space="preserve"> </w:t>
      </w:r>
      <w:r>
        <w:rPr>
          <w:lang w:val="en"/>
        </w:rPr>
        <w:t xml:space="preserve">in dogs. Although the criteria do not yet exist, the veterinarian may assess the condition of the paws and tails, </w:t>
      </w:r>
      <w:r w:rsidR="007047C3">
        <w:rPr>
          <w:lang w:val="en"/>
        </w:rPr>
        <w:t xml:space="preserve">amount of skin as well as the state of </w:t>
      </w:r>
      <w:r>
        <w:rPr>
          <w:lang w:val="en"/>
        </w:rPr>
        <w:t>skin folds (see Chapter 9.2.6).</w:t>
      </w:r>
    </w:p>
    <w:p w14:paraId="76D6F18E" w14:textId="77777777" w:rsidR="00604ED0" w:rsidRDefault="00604ED0">
      <w:pPr>
        <w:spacing w:line="350" w:lineRule="exact"/>
        <w:rPr>
          <w:sz w:val="20"/>
          <w:szCs w:val="20"/>
        </w:rPr>
      </w:pPr>
    </w:p>
    <w:p w14:paraId="2EFDB9F7" w14:textId="77777777" w:rsidR="00604ED0" w:rsidRDefault="00597C72">
      <w:pPr>
        <w:ind w:left="260"/>
        <w:rPr>
          <w:sz w:val="20"/>
          <w:szCs w:val="20"/>
        </w:rPr>
      </w:pPr>
      <w:r>
        <w:rPr>
          <w:lang w:val="en"/>
        </w:rPr>
        <w:t xml:space="preserve">7.3.6 </w:t>
      </w:r>
      <w:r w:rsidRPr="001948CE">
        <w:rPr>
          <w:highlight w:val="yellow"/>
          <w:lang w:val="en"/>
        </w:rPr>
        <w:t>Nervous system disorders</w:t>
      </w:r>
    </w:p>
    <w:p w14:paraId="56D4096D" w14:textId="77777777" w:rsidR="00604ED0" w:rsidRDefault="00604ED0">
      <w:pPr>
        <w:spacing w:line="326" w:lineRule="exact"/>
        <w:rPr>
          <w:sz w:val="20"/>
          <w:szCs w:val="20"/>
        </w:rPr>
      </w:pPr>
    </w:p>
    <w:p w14:paraId="1F7A8C7E" w14:textId="77777777" w:rsidR="00604ED0" w:rsidRDefault="00597C72">
      <w:pPr>
        <w:ind w:left="1000"/>
        <w:rPr>
          <w:sz w:val="20"/>
          <w:szCs w:val="20"/>
        </w:rPr>
      </w:pPr>
      <w:r>
        <w:rPr>
          <w:b/>
          <w:bCs/>
          <w:lang w:val="en"/>
        </w:rPr>
        <w:t>Chiari-type malformation and syringomyelia</w:t>
      </w:r>
    </w:p>
    <w:p w14:paraId="3B6C74D9" w14:textId="77777777" w:rsidR="00604ED0" w:rsidRDefault="00604ED0">
      <w:pPr>
        <w:spacing w:line="63" w:lineRule="exact"/>
        <w:rPr>
          <w:sz w:val="20"/>
          <w:szCs w:val="20"/>
        </w:rPr>
      </w:pPr>
    </w:p>
    <w:p w14:paraId="4ACB6FB7" w14:textId="2F9078C0" w:rsidR="00604ED0" w:rsidRDefault="00597C72">
      <w:pPr>
        <w:spacing w:line="247" w:lineRule="auto"/>
        <w:ind w:left="1000" w:right="80"/>
        <w:rPr>
          <w:sz w:val="20"/>
          <w:szCs w:val="20"/>
        </w:rPr>
      </w:pPr>
      <w:r>
        <w:rPr>
          <w:lang w:val="en"/>
        </w:rPr>
        <w:t>Syringomyel</w:t>
      </w:r>
      <w:r w:rsidR="001948CE">
        <w:rPr>
          <w:lang w:val="en"/>
        </w:rPr>
        <w:t>ia</w:t>
      </w:r>
      <w:r>
        <w:rPr>
          <w:lang w:val="en"/>
        </w:rPr>
        <w:t xml:space="preserve"> can be</w:t>
      </w:r>
      <w:r w:rsidR="001948CE">
        <w:rPr>
          <w:lang w:val="en"/>
        </w:rPr>
        <w:t xml:space="preserve"> </w:t>
      </w:r>
      <w:r>
        <w:rPr>
          <w:lang w:val="en"/>
        </w:rPr>
        <w:t>established by an MRI under the supervision of a</w:t>
      </w:r>
      <w:r w:rsidR="001948CE">
        <w:rPr>
          <w:lang w:val="en"/>
        </w:rPr>
        <w:t xml:space="preserve"> </w:t>
      </w:r>
      <w:proofErr w:type="spellStart"/>
      <w:r w:rsidR="001948CE">
        <w:rPr>
          <w:lang w:val="en"/>
        </w:rPr>
        <w:t>specialised</w:t>
      </w:r>
      <w:proofErr w:type="spellEnd"/>
      <w:r w:rsidR="001948CE">
        <w:rPr>
          <w:lang w:val="en"/>
        </w:rPr>
        <w:t xml:space="preserve"> veterinarian</w:t>
      </w:r>
      <w:r>
        <w:rPr>
          <w:lang w:val="en"/>
        </w:rPr>
        <w:t xml:space="preserve">. The Finnish Kennel Club's neurology working group has prepared a magnetic imaging guide for screening of Chiari-type malformation and syringomyelia. The </w:t>
      </w:r>
      <w:r w:rsidR="001948CE">
        <w:rPr>
          <w:lang w:val="en"/>
        </w:rPr>
        <w:t>UK</w:t>
      </w:r>
      <w:r>
        <w:rPr>
          <w:lang w:val="en"/>
        </w:rPr>
        <w:t>'s rating scales have been used.</w:t>
      </w:r>
    </w:p>
    <w:p w14:paraId="798992DF" w14:textId="77777777" w:rsidR="00604ED0" w:rsidRDefault="00604ED0">
      <w:pPr>
        <w:spacing w:line="358" w:lineRule="exact"/>
        <w:rPr>
          <w:sz w:val="20"/>
          <w:szCs w:val="20"/>
        </w:rPr>
      </w:pPr>
    </w:p>
    <w:p w14:paraId="2DD47B96" w14:textId="77777777" w:rsidR="00604ED0" w:rsidRDefault="00597C72">
      <w:pPr>
        <w:ind w:left="1000"/>
        <w:rPr>
          <w:sz w:val="20"/>
          <w:szCs w:val="20"/>
        </w:rPr>
      </w:pPr>
      <w:r>
        <w:rPr>
          <w:lang w:val="en"/>
        </w:rPr>
        <w:t>Syringomyelia degree:</w:t>
      </w:r>
    </w:p>
    <w:p w14:paraId="4B95E5A9" w14:textId="77777777" w:rsidR="00604ED0" w:rsidRDefault="00604ED0">
      <w:pPr>
        <w:spacing w:line="70" w:lineRule="exact"/>
        <w:rPr>
          <w:sz w:val="20"/>
          <w:szCs w:val="20"/>
        </w:rPr>
      </w:pPr>
    </w:p>
    <w:p w14:paraId="509858C3" w14:textId="407D5457" w:rsidR="00604ED0" w:rsidRDefault="00597C72">
      <w:pPr>
        <w:numPr>
          <w:ilvl w:val="0"/>
          <w:numId w:val="64"/>
        </w:numPr>
        <w:tabs>
          <w:tab w:val="left" w:pos="1360"/>
        </w:tabs>
        <w:spacing w:line="263" w:lineRule="auto"/>
        <w:ind w:left="1360" w:right="40" w:hanging="364"/>
        <w:rPr>
          <w:rFonts w:ascii="Arial" w:eastAsia="Arial" w:hAnsi="Arial" w:cs="Arial"/>
        </w:rPr>
      </w:pPr>
      <w:r>
        <w:rPr>
          <w:lang w:val="en"/>
        </w:rPr>
        <w:t>SM0 - normal, central duct diameter less than 1.0 mm (no central channel expansion</w:t>
      </w:r>
      <w:r w:rsidR="001948CE">
        <w:rPr>
          <w:lang w:val="en"/>
        </w:rPr>
        <w:t xml:space="preserve"> visible</w:t>
      </w:r>
      <w:r>
        <w:rPr>
          <w:lang w:val="en"/>
        </w:rPr>
        <w:t>)</w:t>
      </w:r>
    </w:p>
    <w:p w14:paraId="7F921EE8" w14:textId="77777777" w:rsidR="00604ED0" w:rsidRDefault="00604ED0">
      <w:pPr>
        <w:spacing w:line="20" w:lineRule="exact"/>
        <w:rPr>
          <w:rFonts w:ascii="Arial" w:eastAsia="Arial" w:hAnsi="Arial" w:cs="Arial"/>
        </w:rPr>
      </w:pPr>
    </w:p>
    <w:p w14:paraId="23B8A3F8" w14:textId="77777777" w:rsidR="00604ED0" w:rsidRDefault="00597C72">
      <w:pPr>
        <w:numPr>
          <w:ilvl w:val="0"/>
          <w:numId w:val="64"/>
        </w:numPr>
        <w:tabs>
          <w:tab w:val="left" w:pos="1360"/>
        </w:tabs>
        <w:ind w:left="1360" w:hanging="365"/>
        <w:rPr>
          <w:rFonts w:ascii="Arial" w:eastAsia="Arial" w:hAnsi="Arial" w:cs="Arial"/>
        </w:rPr>
      </w:pPr>
      <w:r>
        <w:rPr>
          <w:lang w:val="en"/>
        </w:rPr>
        <w:t>SM1 - central duct diameter 1.0-1.9 mm</w:t>
      </w:r>
    </w:p>
    <w:p w14:paraId="7D7713F7" w14:textId="77777777" w:rsidR="00604ED0" w:rsidRDefault="00604ED0">
      <w:pPr>
        <w:spacing w:line="72" w:lineRule="exact"/>
        <w:rPr>
          <w:rFonts w:ascii="Arial" w:eastAsia="Arial" w:hAnsi="Arial" w:cs="Arial"/>
        </w:rPr>
      </w:pPr>
    </w:p>
    <w:p w14:paraId="5C45F7BE" w14:textId="4B050372" w:rsidR="00604ED0" w:rsidRDefault="00597C72">
      <w:pPr>
        <w:numPr>
          <w:ilvl w:val="0"/>
          <w:numId w:val="64"/>
        </w:numPr>
        <w:tabs>
          <w:tab w:val="left" w:pos="1360"/>
        </w:tabs>
        <w:spacing w:line="263" w:lineRule="auto"/>
        <w:ind w:left="1360" w:right="280" w:hanging="365"/>
        <w:rPr>
          <w:rFonts w:ascii="Arial" w:eastAsia="Arial" w:hAnsi="Arial" w:cs="Arial"/>
        </w:rPr>
      </w:pPr>
      <w:r>
        <w:rPr>
          <w:lang w:val="en"/>
        </w:rPr>
        <w:t>SM2 - central duct diameter ≥ 2mm, including syrinx form</w:t>
      </w:r>
      <w:r w:rsidR="001948CE">
        <w:rPr>
          <w:lang w:val="en"/>
        </w:rPr>
        <w:t>ation</w:t>
      </w:r>
      <w:r>
        <w:rPr>
          <w:lang w:val="en"/>
        </w:rPr>
        <w:t xml:space="preserve"> outside the central duct (regardless of the diameter of the central channel) or presyrinx of syrinx.</w:t>
      </w:r>
    </w:p>
    <w:p w14:paraId="033E2E89" w14:textId="77777777" w:rsidR="00604ED0" w:rsidRDefault="00604ED0">
      <w:pPr>
        <w:spacing w:line="338" w:lineRule="exact"/>
        <w:rPr>
          <w:sz w:val="20"/>
          <w:szCs w:val="20"/>
        </w:rPr>
      </w:pPr>
    </w:p>
    <w:p w14:paraId="038BF093" w14:textId="77777777" w:rsidR="00604ED0" w:rsidRDefault="00597C72">
      <w:pPr>
        <w:ind w:left="1000"/>
        <w:rPr>
          <w:sz w:val="20"/>
          <w:szCs w:val="20"/>
        </w:rPr>
      </w:pPr>
      <w:r>
        <w:rPr>
          <w:lang w:val="en"/>
        </w:rPr>
        <w:t>Chiari malformation:</w:t>
      </w:r>
    </w:p>
    <w:p w14:paraId="2A98F0BA" w14:textId="77777777" w:rsidR="00604ED0" w:rsidRDefault="00604ED0">
      <w:pPr>
        <w:spacing w:line="72" w:lineRule="exact"/>
        <w:rPr>
          <w:sz w:val="20"/>
          <w:szCs w:val="20"/>
        </w:rPr>
      </w:pPr>
    </w:p>
    <w:p w14:paraId="4857D851" w14:textId="0D17FD19" w:rsidR="00604ED0" w:rsidRDefault="00597C72">
      <w:pPr>
        <w:numPr>
          <w:ilvl w:val="0"/>
          <w:numId w:val="65"/>
        </w:numPr>
        <w:tabs>
          <w:tab w:val="left" w:pos="1360"/>
        </w:tabs>
        <w:ind w:left="1360" w:hanging="365"/>
        <w:rPr>
          <w:rFonts w:ascii="Arial" w:eastAsia="Arial" w:hAnsi="Arial" w:cs="Arial"/>
        </w:rPr>
      </w:pPr>
      <w:r>
        <w:rPr>
          <w:lang w:val="en"/>
        </w:rPr>
        <w:t>CM0 - normal, back of the cerebell</w:t>
      </w:r>
      <w:r w:rsidR="001948CE">
        <w:rPr>
          <w:lang w:val="en"/>
        </w:rPr>
        <w:t>um rounded</w:t>
      </w:r>
    </w:p>
    <w:p w14:paraId="6D127453" w14:textId="77777777" w:rsidR="00604ED0" w:rsidRDefault="00604ED0">
      <w:pPr>
        <w:spacing w:line="69" w:lineRule="exact"/>
        <w:rPr>
          <w:rFonts w:ascii="Arial" w:eastAsia="Arial" w:hAnsi="Arial" w:cs="Arial"/>
        </w:rPr>
      </w:pPr>
    </w:p>
    <w:p w14:paraId="78059507" w14:textId="769A2C5E" w:rsidR="00604ED0" w:rsidRDefault="00597C72">
      <w:pPr>
        <w:numPr>
          <w:ilvl w:val="0"/>
          <w:numId w:val="65"/>
        </w:numPr>
        <w:tabs>
          <w:tab w:val="left" w:pos="1360"/>
        </w:tabs>
        <w:spacing w:line="263" w:lineRule="auto"/>
        <w:ind w:left="1360" w:right="140" w:hanging="365"/>
        <w:rPr>
          <w:rFonts w:ascii="Arial" w:eastAsia="Arial" w:hAnsi="Arial" w:cs="Arial"/>
        </w:rPr>
      </w:pPr>
      <w:r>
        <w:rPr>
          <w:lang w:val="en"/>
        </w:rPr>
        <w:t>CM1 - a depression on the back of the cerebellum, but an obstruction of the cerebral spine</w:t>
      </w:r>
      <w:r w:rsidR="001948CE">
        <w:rPr>
          <w:lang w:val="en"/>
        </w:rPr>
        <w:t xml:space="preserve"> </w:t>
      </w:r>
      <w:r>
        <w:rPr>
          <w:lang w:val="en"/>
        </w:rPr>
        <w:t>visible between the back of the vermis and the foramen magnum of the skull</w:t>
      </w:r>
    </w:p>
    <w:p w14:paraId="09331792" w14:textId="77777777" w:rsidR="00604ED0" w:rsidRDefault="00604ED0">
      <w:pPr>
        <w:spacing w:line="20" w:lineRule="exact"/>
        <w:rPr>
          <w:rFonts w:ascii="Arial" w:eastAsia="Arial" w:hAnsi="Arial" w:cs="Arial"/>
        </w:rPr>
      </w:pPr>
    </w:p>
    <w:p w14:paraId="081BF06B" w14:textId="0E8C56AE" w:rsidR="00604ED0" w:rsidRDefault="00597C72">
      <w:pPr>
        <w:numPr>
          <w:ilvl w:val="0"/>
          <w:numId w:val="65"/>
        </w:numPr>
        <w:tabs>
          <w:tab w:val="left" w:pos="1360"/>
        </w:tabs>
        <w:ind w:left="1360" w:hanging="365"/>
        <w:rPr>
          <w:rFonts w:ascii="Arial" w:eastAsia="Arial" w:hAnsi="Arial" w:cs="Arial"/>
        </w:rPr>
      </w:pPr>
      <w:r>
        <w:rPr>
          <w:lang w:val="en"/>
        </w:rPr>
        <w:t>CM2 - cerebell</w:t>
      </w:r>
      <w:r w:rsidR="001948CE">
        <w:rPr>
          <w:lang w:val="en"/>
        </w:rPr>
        <w:t>um</w:t>
      </w:r>
      <w:r>
        <w:rPr>
          <w:lang w:val="en"/>
        </w:rPr>
        <w:t xml:space="preserve"> compressed into the neck opening of the skull or </w:t>
      </w:r>
      <w:r w:rsidR="001948CE">
        <w:rPr>
          <w:lang w:val="en"/>
        </w:rPr>
        <w:t>herniated</w:t>
      </w:r>
      <w:r>
        <w:rPr>
          <w:lang w:val="en"/>
        </w:rPr>
        <w:t xml:space="preserve"> through it.</w:t>
      </w:r>
    </w:p>
    <w:p w14:paraId="32E2EB13" w14:textId="77777777" w:rsidR="00604ED0" w:rsidRDefault="00604ED0">
      <w:pPr>
        <w:spacing w:line="60" w:lineRule="exact"/>
        <w:rPr>
          <w:sz w:val="20"/>
          <w:szCs w:val="20"/>
        </w:rPr>
      </w:pPr>
    </w:p>
    <w:p w14:paraId="46610634" w14:textId="6AA45AD2" w:rsidR="00604ED0" w:rsidRDefault="00597C72">
      <w:pPr>
        <w:ind w:left="1000"/>
        <w:rPr>
          <w:sz w:val="20"/>
          <w:szCs w:val="20"/>
        </w:rPr>
      </w:pPr>
      <w:r>
        <w:rPr>
          <w:lang w:val="en"/>
        </w:rPr>
        <w:t xml:space="preserve">In addition, </w:t>
      </w:r>
      <w:r w:rsidR="001948CE">
        <w:rPr>
          <w:lang w:val="en"/>
        </w:rPr>
        <w:t>MRI</w:t>
      </w:r>
      <w:r>
        <w:rPr>
          <w:lang w:val="en"/>
        </w:rPr>
        <w:t xml:space="preserve"> is assessed for the expanding of the cerebral ventricles as follows:</w:t>
      </w:r>
    </w:p>
    <w:p w14:paraId="1337CB9D" w14:textId="77777777" w:rsidR="00604ED0" w:rsidRDefault="00604ED0">
      <w:pPr>
        <w:spacing w:line="72" w:lineRule="exact"/>
        <w:rPr>
          <w:sz w:val="20"/>
          <w:szCs w:val="20"/>
        </w:rPr>
      </w:pPr>
    </w:p>
    <w:p w14:paraId="5E8B0DE4" w14:textId="7ADECB4F" w:rsidR="00604ED0" w:rsidRDefault="00597C72">
      <w:pPr>
        <w:numPr>
          <w:ilvl w:val="0"/>
          <w:numId w:val="66"/>
        </w:numPr>
        <w:tabs>
          <w:tab w:val="left" w:pos="1360"/>
        </w:tabs>
        <w:ind w:left="1360" w:hanging="365"/>
        <w:rPr>
          <w:rFonts w:ascii="Arial" w:eastAsia="Arial" w:hAnsi="Arial" w:cs="Arial"/>
        </w:rPr>
      </w:pPr>
      <w:r>
        <w:rPr>
          <w:lang w:val="en"/>
        </w:rPr>
        <w:t xml:space="preserve">VM0 </w:t>
      </w:r>
      <w:r w:rsidR="001948CE">
        <w:rPr>
          <w:lang w:val="en"/>
        </w:rPr>
        <w:t>–</w:t>
      </w:r>
      <w:r>
        <w:rPr>
          <w:lang w:val="en"/>
        </w:rPr>
        <w:t xml:space="preserve"> </w:t>
      </w:r>
      <w:r w:rsidR="001948CE">
        <w:rPr>
          <w:lang w:val="en"/>
        </w:rPr>
        <w:t>side ventricle</w:t>
      </w:r>
      <w:r>
        <w:rPr>
          <w:lang w:val="en"/>
        </w:rPr>
        <w:t xml:space="preserve"> diameter less than cereb</w:t>
      </w:r>
      <w:r w:rsidR="001948CE">
        <w:rPr>
          <w:lang w:val="en"/>
        </w:rPr>
        <w:t>ral cortex diame</w:t>
      </w:r>
      <w:r>
        <w:rPr>
          <w:lang w:val="en"/>
        </w:rPr>
        <w:t>ter</w:t>
      </w:r>
    </w:p>
    <w:p w14:paraId="17A0C516" w14:textId="77777777" w:rsidR="00604ED0" w:rsidRDefault="00604ED0">
      <w:pPr>
        <w:spacing w:line="69" w:lineRule="exact"/>
        <w:rPr>
          <w:rFonts w:ascii="Arial" w:eastAsia="Arial" w:hAnsi="Arial" w:cs="Arial"/>
        </w:rPr>
      </w:pPr>
    </w:p>
    <w:p w14:paraId="0DB5ADFE" w14:textId="3A7CF7E3" w:rsidR="00604ED0" w:rsidRDefault="00597C72">
      <w:pPr>
        <w:numPr>
          <w:ilvl w:val="0"/>
          <w:numId w:val="66"/>
        </w:numPr>
        <w:tabs>
          <w:tab w:val="left" w:pos="1360"/>
        </w:tabs>
        <w:ind w:left="1360" w:hanging="365"/>
        <w:rPr>
          <w:rFonts w:ascii="Arial" w:eastAsia="Arial" w:hAnsi="Arial" w:cs="Arial"/>
        </w:rPr>
      </w:pPr>
      <w:r>
        <w:rPr>
          <w:lang w:val="en"/>
        </w:rPr>
        <w:t xml:space="preserve">VM1 </w:t>
      </w:r>
      <w:r w:rsidR="001948CE">
        <w:rPr>
          <w:lang w:val="en"/>
        </w:rPr>
        <w:t>–</w:t>
      </w:r>
      <w:r>
        <w:rPr>
          <w:lang w:val="en"/>
        </w:rPr>
        <w:t xml:space="preserve"> </w:t>
      </w:r>
      <w:r w:rsidR="001948CE">
        <w:rPr>
          <w:lang w:val="en"/>
        </w:rPr>
        <w:t>side-ventricle</w:t>
      </w:r>
      <w:r>
        <w:rPr>
          <w:lang w:val="en"/>
        </w:rPr>
        <w:t xml:space="preserve"> diameter equal to cereb</w:t>
      </w:r>
      <w:r w:rsidR="001948CE">
        <w:rPr>
          <w:lang w:val="en"/>
        </w:rPr>
        <w:t>ral cortex</w:t>
      </w:r>
      <w:r>
        <w:rPr>
          <w:lang w:val="en"/>
        </w:rPr>
        <w:t xml:space="preserve"> diameter</w:t>
      </w:r>
    </w:p>
    <w:p w14:paraId="0DE0AA51" w14:textId="77777777" w:rsidR="00604ED0" w:rsidRDefault="00604ED0">
      <w:pPr>
        <w:spacing w:line="72" w:lineRule="exact"/>
        <w:rPr>
          <w:rFonts w:ascii="Arial" w:eastAsia="Arial" w:hAnsi="Arial" w:cs="Arial"/>
        </w:rPr>
      </w:pPr>
    </w:p>
    <w:p w14:paraId="7EF28C03" w14:textId="622718EF" w:rsidR="00604ED0" w:rsidRDefault="00597C72">
      <w:pPr>
        <w:numPr>
          <w:ilvl w:val="0"/>
          <w:numId w:val="66"/>
        </w:numPr>
        <w:tabs>
          <w:tab w:val="left" w:pos="1360"/>
        </w:tabs>
        <w:ind w:left="1360" w:hanging="365"/>
        <w:rPr>
          <w:rFonts w:ascii="Arial" w:eastAsia="Arial" w:hAnsi="Arial" w:cs="Arial"/>
        </w:rPr>
      </w:pPr>
      <w:r>
        <w:rPr>
          <w:lang w:val="en"/>
        </w:rPr>
        <w:t xml:space="preserve">VM2 </w:t>
      </w:r>
      <w:r w:rsidR="001948CE">
        <w:rPr>
          <w:lang w:val="en"/>
        </w:rPr>
        <w:t>–</w:t>
      </w:r>
      <w:r>
        <w:rPr>
          <w:lang w:val="en"/>
        </w:rPr>
        <w:t xml:space="preserve"> </w:t>
      </w:r>
      <w:r w:rsidR="001948CE">
        <w:rPr>
          <w:lang w:val="en"/>
        </w:rPr>
        <w:t>side-ventricle diam</w:t>
      </w:r>
      <w:r>
        <w:rPr>
          <w:lang w:val="en"/>
        </w:rPr>
        <w:t>eter greater than that of the cerebral cortex.</w:t>
      </w:r>
    </w:p>
    <w:p w14:paraId="39F23DD6" w14:textId="77777777" w:rsidR="00604ED0" w:rsidRDefault="00604ED0">
      <w:pPr>
        <w:spacing w:line="329" w:lineRule="exact"/>
        <w:rPr>
          <w:sz w:val="20"/>
          <w:szCs w:val="20"/>
        </w:rPr>
      </w:pPr>
    </w:p>
    <w:p w14:paraId="1D3B0034" w14:textId="01F65025" w:rsidR="00604ED0" w:rsidRDefault="00597C72">
      <w:pPr>
        <w:spacing w:line="263" w:lineRule="auto"/>
        <w:ind w:left="1000" w:right="280"/>
        <w:rPr>
          <w:sz w:val="20"/>
          <w:szCs w:val="20"/>
        </w:rPr>
      </w:pPr>
      <w:r>
        <w:rPr>
          <w:lang w:val="en"/>
        </w:rPr>
        <w:t xml:space="preserve">The dog can be examined at the earliest 18 months of age. Age is </w:t>
      </w:r>
      <w:proofErr w:type="gramStart"/>
      <w:r>
        <w:rPr>
          <w:lang w:val="en"/>
        </w:rPr>
        <w:t>taken into account</w:t>
      </w:r>
      <w:proofErr w:type="gramEnd"/>
      <w:r>
        <w:rPr>
          <w:lang w:val="en"/>
        </w:rPr>
        <w:t xml:space="preserve"> in the assessment and </w:t>
      </w:r>
      <w:r w:rsidR="007D6173">
        <w:rPr>
          <w:lang w:val="en"/>
        </w:rPr>
        <w:t>given</w:t>
      </w:r>
      <w:r>
        <w:rPr>
          <w:lang w:val="en"/>
        </w:rPr>
        <w:t xml:space="preserve"> in the dog's result:</w:t>
      </w:r>
    </w:p>
    <w:p w14:paraId="7B838CF9" w14:textId="77777777" w:rsidR="00604ED0" w:rsidRDefault="00604ED0">
      <w:pPr>
        <w:spacing w:line="21" w:lineRule="exact"/>
        <w:rPr>
          <w:sz w:val="20"/>
          <w:szCs w:val="20"/>
        </w:rPr>
      </w:pPr>
    </w:p>
    <w:p w14:paraId="00C4349B" w14:textId="77777777" w:rsidR="00604ED0" w:rsidRDefault="00597C72">
      <w:pPr>
        <w:numPr>
          <w:ilvl w:val="0"/>
          <w:numId w:val="67"/>
        </w:numPr>
        <w:tabs>
          <w:tab w:val="left" w:pos="1360"/>
        </w:tabs>
        <w:ind w:left="1360" w:hanging="366"/>
        <w:rPr>
          <w:rFonts w:ascii="Arial" w:eastAsia="Arial" w:hAnsi="Arial" w:cs="Arial"/>
        </w:rPr>
      </w:pPr>
      <w:r>
        <w:rPr>
          <w:lang w:val="en"/>
        </w:rPr>
        <w:t>a - over 5 years of age</w:t>
      </w:r>
    </w:p>
    <w:p w14:paraId="0222D370" w14:textId="77777777" w:rsidR="00604ED0" w:rsidRDefault="00604ED0">
      <w:pPr>
        <w:spacing w:line="72" w:lineRule="exact"/>
        <w:rPr>
          <w:rFonts w:ascii="Arial" w:eastAsia="Arial" w:hAnsi="Arial" w:cs="Arial"/>
        </w:rPr>
      </w:pPr>
    </w:p>
    <w:p w14:paraId="0D161ADA" w14:textId="77777777" w:rsidR="00604ED0" w:rsidRDefault="00597C72">
      <w:pPr>
        <w:numPr>
          <w:ilvl w:val="0"/>
          <w:numId w:val="67"/>
        </w:numPr>
        <w:tabs>
          <w:tab w:val="left" w:pos="1360"/>
        </w:tabs>
        <w:ind w:left="1360" w:hanging="366"/>
        <w:rPr>
          <w:rFonts w:ascii="Arial" w:eastAsia="Arial" w:hAnsi="Arial" w:cs="Arial"/>
        </w:rPr>
      </w:pPr>
      <w:r>
        <w:rPr>
          <w:lang w:val="en"/>
        </w:rPr>
        <w:t>b - 3-5 years old</w:t>
      </w:r>
    </w:p>
    <w:p w14:paraId="2410CDC9" w14:textId="77777777" w:rsidR="00604ED0" w:rsidRDefault="00604ED0">
      <w:pPr>
        <w:spacing w:line="69" w:lineRule="exact"/>
        <w:rPr>
          <w:rFonts w:ascii="Arial" w:eastAsia="Arial" w:hAnsi="Arial" w:cs="Arial"/>
        </w:rPr>
      </w:pPr>
    </w:p>
    <w:p w14:paraId="33B36625" w14:textId="4715BF14" w:rsidR="00604ED0" w:rsidRDefault="00597C72">
      <w:pPr>
        <w:numPr>
          <w:ilvl w:val="0"/>
          <w:numId w:val="67"/>
        </w:numPr>
        <w:tabs>
          <w:tab w:val="left" w:pos="1360"/>
        </w:tabs>
        <w:ind w:left="1360" w:hanging="366"/>
        <w:rPr>
          <w:rFonts w:ascii="Arial" w:eastAsia="Arial" w:hAnsi="Arial" w:cs="Arial"/>
        </w:rPr>
      </w:pPr>
      <w:r>
        <w:rPr>
          <w:lang w:val="en"/>
        </w:rPr>
        <w:t>c - under 3 years of age</w:t>
      </w:r>
    </w:p>
    <w:p w14:paraId="046256D0" w14:textId="77777777" w:rsidR="00604ED0" w:rsidRDefault="00604ED0">
      <w:pPr>
        <w:spacing w:line="389" w:lineRule="exact"/>
        <w:rPr>
          <w:sz w:val="20"/>
          <w:szCs w:val="20"/>
        </w:rPr>
      </w:pPr>
    </w:p>
    <w:p w14:paraId="4BA913F9" w14:textId="10BE20D2" w:rsidR="00604ED0" w:rsidRDefault="00597C72">
      <w:pPr>
        <w:spacing w:line="243" w:lineRule="auto"/>
        <w:ind w:left="1000"/>
        <w:rPr>
          <w:sz w:val="20"/>
          <w:szCs w:val="20"/>
        </w:rPr>
      </w:pPr>
      <w:proofErr w:type="spellStart"/>
      <w:r>
        <w:rPr>
          <w:lang w:val="en"/>
        </w:rPr>
        <w:t>Knowler</w:t>
      </w:r>
      <w:proofErr w:type="spellEnd"/>
      <w:r w:rsidR="007D6173">
        <w:rPr>
          <w:lang w:val="en"/>
        </w:rPr>
        <w:t xml:space="preserve"> et al.</w:t>
      </w:r>
      <w:r>
        <w:rPr>
          <w:lang w:val="en"/>
        </w:rPr>
        <w:t xml:space="preserve"> (2019) concluded in their pilot study that the risk of syringomyel</w:t>
      </w:r>
      <w:r w:rsidR="007D6173">
        <w:rPr>
          <w:lang w:val="en"/>
        </w:rPr>
        <w:t>ia</w:t>
      </w:r>
      <w:r>
        <w:rPr>
          <w:lang w:val="en"/>
        </w:rPr>
        <w:t xml:space="preserve"> can also be visually assessed based on the structure of the skull. The study included Swedish and English </w:t>
      </w:r>
      <w:r w:rsidR="007D6173">
        <w:rPr>
          <w:lang w:val="en"/>
        </w:rPr>
        <w:t>dog show</w:t>
      </w:r>
      <w:r>
        <w:rPr>
          <w:lang w:val="en"/>
        </w:rPr>
        <w:t xml:space="preserve"> judges who judged the dogs based on pictures and scored them according to the instructions. The same dogs also had an MRI scan of the brain. The results</w:t>
      </w:r>
      <w:r w:rsidR="007D6173">
        <w:rPr>
          <w:lang w:val="en"/>
        </w:rPr>
        <w:t xml:space="preserve"> </w:t>
      </w:r>
      <w:r>
        <w:rPr>
          <w:lang w:val="en"/>
        </w:rPr>
        <w:t>were presented with a small number of dogs, and the issue will be further investigated in a larger study. Further studies will hopefully provide concrete information on when the dimensions of the skull are within the risk limits for syringomyelia.</w:t>
      </w:r>
    </w:p>
    <w:p w14:paraId="307009F4" w14:textId="77777777" w:rsidR="00604ED0" w:rsidRDefault="00604ED0">
      <w:pPr>
        <w:sectPr w:rsidR="00604ED0">
          <w:pgSz w:w="11900" w:h="16838"/>
          <w:pgMar w:top="696" w:right="1146" w:bottom="159" w:left="1440" w:header="0" w:footer="0" w:gutter="0"/>
          <w:cols w:space="720" w:equalWidth="0">
            <w:col w:w="9320"/>
          </w:cols>
        </w:sectPr>
      </w:pPr>
    </w:p>
    <w:p w14:paraId="553AAEF4" w14:textId="77777777" w:rsidR="00604ED0" w:rsidRDefault="00604ED0">
      <w:pPr>
        <w:spacing w:line="200" w:lineRule="exact"/>
        <w:rPr>
          <w:sz w:val="20"/>
          <w:szCs w:val="20"/>
        </w:rPr>
      </w:pPr>
    </w:p>
    <w:p w14:paraId="4756B443" w14:textId="77777777" w:rsidR="00604ED0" w:rsidRDefault="00604ED0">
      <w:pPr>
        <w:spacing w:line="200" w:lineRule="exact"/>
        <w:rPr>
          <w:sz w:val="20"/>
          <w:szCs w:val="20"/>
        </w:rPr>
      </w:pPr>
    </w:p>
    <w:p w14:paraId="644E3E36" w14:textId="77777777" w:rsidR="00604ED0" w:rsidRDefault="00604ED0">
      <w:pPr>
        <w:spacing w:line="200" w:lineRule="exact"/>
        <w:rPr>
          <w:sz w:val="20"/>
          <w:szCs w:val="20"/>
        </w:rPr>
      </w:pPr>
    </w:p>
    <w:p w14:paraId="28B58F96" w14:textId="77777777" w:rsidR="00604ED0" w:rsidRDefault="00604ED0">
      <w:pPr>
        <w:spacing w:line="200" w:lineRule="exact"/>
        <w:rPr>
          <w:sz w:val="20"/>
          <w:szCs w:val="20"/>
        </w:rPr>
      </w:pPr>
    </w:p>
    <w:p w14:paraId="58522B88" w14:textId="77777777" w:rsidR="00604ED0" w:rsidRDefault="00604ED0">
      <w:pPr>
        <w:spacing w:line="361" w:lineRule="exact"/>
        <w:rPr>
          <w:sz w:val="20"/>
          <w:szCs w:val="20"/>
        </w:rPr>
      </w:pPr>
    </w:p>
    <w:p w14:paraId="635CE987" w14:textId="77777777" w:rsidR="00604ED0" w:rsidRDefault="00597C72">
      <w:pPr>
        <w:ind w:right="300"/>
        <w:jc w:val="center"/>
        <w:rPr>
          <w:sz w:val="20"/>
          <w:szCs w:val="20"/>
        </w:rPr>
      </w:pPr>
      <w:r>
        <w:rPr>
          <w:sz w:val="20"/>
          <w:szCs w:val="20"/>
          <w:lang w:val="en"/>
        </w:rPr>
        <w:t>58 (89)</w:t>
      </w:r>
    </w:p>
    <w:p w14:paraId="7E77DA2C" w14:textId="77777777" w:rsidR="00604ED0" w:rsidRDefault="00604ED0">
      <w:pPr>
        <w:sectPr w:rsidR="00604ED0">
          <w:type w:val="continuous"/>
          <w:pgSz w:w="11900" w:h="16838"/>
          <w:pgMar w:top="696" w:right="1146" w:bottom="159" w:left="1440" w:header="0" w:footer="0" w:gutter="0"/>
          <w:cols w:space="720" w:equalWidth="0">
            <w:col w:w="9320"/>
          </w:cols>
        </w:sectPr>
      </w:pPr>
    </w:p>
    <w:p w14:paraId="56F9CD08" w14:textId="77777777" w:rsidR="00604ED0" w:rsidRDefault="00597C72">
      <w:pPr>
        <w:spacing w:line="350" w:lineRule="auto"/>
        <w:ind w:right="260"/>
        <w:jc w:val="center"/>
        <w:rPr>
          <w:sz w:val="20"/>
          <w:szCs w:val="20"/>
        </w:rPr>
      </w:pPr>
      <w:bookmarkStart w:id="57" w:name="page60"/>
      <w:bookmarkEnd w:id="5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83BA045" w14:textId="77777777" w:rsidR="00604ED0" w:rsidRDefault="00604ED0">
      <w:pPr>
        <w:spacing w:line="200" w:lineRule="exact"/>
        <w:rPr>
          <w:sz w:val="20"/>
          <w:szCs w:val="20"/>
        </w:rPr>
      </w:pPr>
    </w:p>
    <w:p w14:paraId="32805447" w14:textId="77777777" w:rsidR="00604ED0" w:rsidRDefault="00604ED0">
      <w:pPr>
        <w:spacing w:line="291" w:lineRule="exact"/>
        <w:rPr>
          <w:sz w:val="20"/>
          <w:szCs w:val="20"/>
        </w:rPr>
      </w:pPr>
    </w:p>
    <w:p w14:paraId="002E0023" w14:textId="77777777" w:rsidR="00604ED0" w:rsidRDefault="00597C72">
      <w:pPr>
        <w:ind w:left="260"/>
        <w:rPr>
          <w:sz w:val="20"/>
          <w:szCs w:val="20"/>
        </w:rPr>
      </w:pPr>
      <w:r>
        <w:rPr>
          <w:lang w:val="en"/>
        </w:rPr>
        <w:t xml:space="preserve">7.3.7 </w:t>
      </w:r>
      <w:r w:rsidRPr="007D6173">
        <w:rPr>
          <w:highlight w:val="yellow"/>
          <w:lang w:val="en"/>
        </w:rPr>
        <w:t>Reproductive capacity</w:t>
      </w:r>
    </w:p>
    <w:p w14:paraId="7FC7F81B" w14:textId="77777777" w:rsidR="00604ED0" w:rsidRDefault="00604ED0">
      <w:pPr>
        <w:spacing w:line="329" w:lineRule="exact"/>
        <w:rPr>
          <w:sz w:val="20"/>
          <w:szCs w:val="20"/>
        </w:rPr>
      </w:pPr>
    </w:p>
    <w:p w14:paraId="35862942" w14:textId="7DFDEF57" w:rsidR="00604ED0" w:rsidRDefault="00597C72">
      <w:pPr>
        <w:spacing w:line="251" w:lineRule="auto"/>
        <w:ind w:left="1000" w:right="40"/>
        <w:jc w:val="both"/>
        <w:rPr>
          <w:sz w:val="20"/>
          <w:szCs w:val="20"/>
        </w:rPr>
      </w:pPr>
      <w:r>
        <w:rPr>
          <w:lang w:val="en"/>
        </w:rPr>
        <w:t xml:space="preserve">The reproductive capacity of the animal population can be monitored by </w:t>
      </w:r>
      <w:r w:rsidR="00693478">
        <w:rPr>
          <w:lang w:val="en"/>
        </w:rPr>
        <w:t xml:space="preserve">gathering information of </w:t>
      </w:r>
      <w:proofErr w:type="spellStart"/>
      <w:r w:rsidR="00693478">
        <w:rPr>
          <w:lang w:val="en"/>
        </w:rPr>
        <w:t>whelpings</w:t>
      </w:r>
      <w:proofErr w:type="spellEnd"/>
      <w:r>
        <w:rPr>
          <w:lang w:val="en"/>
        </w:rPr>
        <w:t xml:space="preserve"> (normal/caesarean) and litter size. The statistics on </w:t>
      </w:r>
      <w:r w:rsidR="00693478">
        <w:rPr>
          <w:lang w:val="en"/>
        </w:rPr>
        <w:t>mating</w:t>
      </w:r>
      <w:r>
        <w:rPr>
          <w:lang w:val="en"/>
        </w:rPr>
        <w:t xml:space="preserve"> (normal/artificial insemination) would also provide information on reproductive capacity.</w:t>
      </w:r>
    </w:p>
    <w:p w14:paraId="76E99E2B" w14:textId="77777777" w:rsidR="00604ED0" w:rsidRDefault="00604ED0">
      <w:pPr>
        <w:spacing w:line="350" w:lineRule="exact"/>
        <w:rPr>
          <w:sz w:val="20"/>
          <w:szCs w:val="20"/>
        </w:rPr>
      </w:pPr>
    </w:p>
    <w:p w14:paraId="7B65C59D" w14:textId="50CD9025" w:rsidR="00604ED0" w:rsidRDefault="00597C72">
      <w:pPr>
        <w:spacing w:line="247" w:lineRule="auto"/>
        <w:ind w:left="1000" w:right="40"/>
        <w:jc w:val="both"/>
        <w:rPr>
          <w:sz w:val="20"/>
          <w:szCs w:val="20"/>
        </w:rPr>
      </w:pPr>
      <w:r>
        <w:rPr>
          <w:lang w:val="en"/>
        </w:rPr>
        <w:t>In Europe, there are systems for monitoring caesarean sections of short-skulled dogs, where the litter is assumed to be caesarean cut, unless otherwise stated by the breeder. If the breeder reports normal childbirth, the veterinar</w:t>
      </w:r>
      <w:r w:rsidR="00693478">
        <w:rPr>
          <w:lang w:val="en"/>
        </w:rPr>
        <w:t>ian</w:t>
      </w:r>
      <w:r>
        <w:rPr>
          <w:lang w:val="en"/>
        </w:rPr>
        <w:t xml:space="preserve"> or kennel counselor must acknowledge the information.</w:t>
      </w:r>
    </w:p>
    <w:p w14:paraId="0A5B0AC1" w14:textId="77777777" w:rsidR="00604ED0" w:rsidRDefault="00604ED0">
      <w:pPr>
        <w:spacing w:line="358" w:lineRule="exact"/>
        <w:rPr>
          <w:sz w:val="20"/>
          <w:szCs w:val="20"/>
        </w:rPr>
      </w:pPr>
    </w:p>
    <w:p w14:paraId="61B8452F" w14:textId="7387D893" w:rsidR="00604ED0" w:rsidRDefault="00597C72">
      <w:pPr>
        <w:spacing w:line="251" w:lineRule="auto"/>
        <w:ind w:left="1000"/>
        <w:rPr>
          <w:sz w:val="20"/>
          <w:szCs w:val="20"/>
        </w:rPr>
      </w:pPr>
      <w:r>
        <w:rPr>
          <w:lang w:val="en"/>
        </w:rPr>
        <w:t xml:space="preserve">In Finland, the obligation to </w:t>
      </w:r>
      <w:r w:rsidR="00693478">
        <w:rPr>
          <w:lang w:val="en"/>
        </w:rPr>
        <w:t>report</w:t>
      </w:r>
      <w:r>
        <w:rPr>
          <w:lang w:val="en"/>
        </w:rPr>
        <w:t xml:space="preserve"> </w:t>
      </w:r>
      <w:r w:rsidR="00693478">
        <w:rPr>
          <w:lang w:val="en"/>
        </w:rPr>
        <w:t xml:space="preserve">caesarean sections and the reasons for them could be imposed to </w:t>
      </w:r>
      <w:r>
        <w:rPr>
          <w:lang w:val="en"/>
        </w:rPr>
        <w:t>veterinarians (see Chapter 10.1). The veterinarian could record caesarean sections in an information system that could also be used for animal welfare control.</w:t>
      </w:r>
    </w:p>
    <w:p w14:paraId="75430951" w14:textId="77777777" w:rsidR="00604ED0" w:rsidRDefault="00604ED0">
      <w:pPr>
        <w:spacing w:line="350" w:lineRule="exact"/>
        <w:rPr>
          <w:sz w:val="20"/>
          <w:szCs w:val="20"/>
        </w:rPr>
      </w:pPr>
    </w:p>
    <w:p w14:paraId="27C96230" w14:textId="3D8C751D" w:rsidR="00604ED0" w:rsidRDefault="00597C72">
      <w:pPr>
        <w:ind w:left="260"/>
        <w:rPr>
          <w:sz w:val="20"/>
          <w:szCs w:val="20"/>
        </w:rPr>
      </w:pPr>
      <w:r>
        <w:rPr>
          <w:lang w:val="en"/>
        </w:rPr>
        <w:t xml:space="preserve">7.3.8 </w:t>
      </w:r>
      <w:r w:rsidRPr="00693478">
        <w:rPr>
          <w:highlight w:val="yellow"/>
          <w:lang w:val="en"/>
        </w:rPr>
        <w:t>DVL</w:t>
      </w:r>
      <w:r w:rsidRPr="00693478">
        <w:rPr>
          <w:i/>
          <w:iCs/>
          <w:highlight w:val="yellow"/>
          <w:lang w:val="en"/>
        </w:rPr>
        <w:t>2</w:t>
      </w:r>
      <w:r w:rsidR="00693478" w:rsidRPr="00693478">
        <w:rPr>
          <w:i/>
          <w:iCs/>
          <w:highlight w:val="yellow"/>
          <w:lang w:val="en"/>
        </w:rPr>
        <w:t xml:space="preserve"> </w:t>
      </w:r>
      <w:r w:rsidRPr="00693478">
        <w:rPr>
          <w:highlight w:val="yellow"/>
          <w:lang w:val="en"/>
        </w:rPr>
        <w:t>mutation</w:t>
      </w:r>
    </w:p>
    <w:p w14:paraId="73C8855B" w14:textId="77777777" w:rsidR="00604ED0" w:rsidRDefault="00604ED0">
      <w:pPr>
        <w:spacing w:line="329" w:lineRule="exact"/>
        <w:rPr>
          <w:sz w:val="20"/>
          <w:szCs w:val="20"/>
        </w:rPr>
      </w:pPr>
    </w:p>
    <w:p w14:paraId="6EB0DD8E" w14:textId="6B730B68" w:rsidR="00604ED0" w:rsidRDefault="00597C72">
      <w:pPr>
        <w:spacing w:line="263" w:lineRule="auto"/>
        <w:ind w:left="1000" w:right="60"/>
        <w:rPr>
          <w:sz w:val="20"/>
          <w:szCs w:val="20"/>
        </w:rPr>
      </w:pPr>
      <w:r>
        <w:rPr>
          <w:lang w:val="en"/>
        </w:rPr>
        <w:t xml:space="preserve">A commercial genetic test </w:t>
      </w:r>
      <w:r w:rsidR="00693478">
        <w:rPr>
          <w:lang w:val="en"/>
        </w:rPr>
        <w:t>for the DVL2 mutation is possible to achieve.</w:t>
      </w:r>
      <w:r>
        <w:rPr>
          <w:lang w:val="en"/>
        </w:rPr>
        <w:t xml:space="preserve"> </w:t>
      </w:r>
      <w:r w:rsidR="00693478">
        <w:rPr>
          <w:lang w:val="en"/>
        </w:rPr>
        <w:t xml:space="preserve">The test would </w:t>
      </w:r>
      <w:r>
        <w:rPr>
          <w:lang w:val="en"/>
        </w:rPr>
        <w:t xml:space="preserve">allow the identification of the </w:t>
      </w:r>
      <w:r w:rsidR="00693478">
        <w:rPr>
          <w:lang w:val="en"/>
        </w:rPr>
        <w:t>carriers</w:t>
      </w:r>
      <w:r>
        <w:rPr>
          <w:lang w:val="en"/>
        </w:rPr>
        <w:t xml:space="preserve"> of the mutation.</w:t>
      </w:r>
    </w:p>
    <w:p w14:paraId="12308733" w14:textId="77777777" w:rsidR="00604ED0" w:rsidRDefault="00604ED0">
      <w:pPr>
        <w:spacing w:line="338" w:lineRule="exact"/>
        <w:rPr>
          <w:sz w:val="20"/>
          <w:szCs w:val="20"/>
        </w:rPr>
      </w:pPr>
    </w:p>
    <w:p w14:paraId="6ABF77AE" w14:textId="77777777" w:rsidR="00604ED0" w:rsidRDefault="00597C72">
      <w:pPr>
        <w:ind w:left="260"/>
        <w:rPr>
          <w:sz w:val="20"/>
          <w:szCs w:val="20"/>
        </w:rPr>
      </w:pPr>
      <w:r>
        <w:rPr>
          <w:lang w:val="en"/>
        </w:rPr>
        <w:t xml:space="preserve">7.3.9 </w:t>
      </w:r>
      <w:r w:rsidRPr="00693478">
        <w:rPr>
          <w:highlight w:val="yellow"/>
          <w:lang w:val="en"/>
        </w:rPr>
        <w:t>Summary</w:t>
      </w:r>
    </w:p>
    <w:p w14:paraId="4E5F4B57" w14:textId="77777777" w:rsidR="00604ED0" w:rsidRDefault="00604ED0">
      <w:pPr>
        <w:spacing w:line="329" w:lineRule="exact"/>
        <w:rPr>
          <w:sz w:val="20"/>
          <w:szCs w:val="20"/>
        </w:rPr>
      </w:pPr>
    </w:p>
    <w:p w14:paraId="38DA2F7C" w14:textId="5B37D327" w:rsidR="00604ED0" w:rsidRDefault="00597C72">
      <w:pPr>
        <w:spacing w:line="262" w:lineRule="auto"/>
        <w:ind w:left="1000" w:right="140" w:firstLine="2"/>
        <w:rPr>
          <w:sz w:val="20"/>
          <w:szCs w:val="20"/>
        </w:rPr>
      </w:pPr>
      <w:r>
        <w:rPr>
          <w:sz w:val="21"/>
          <w:szCs w:val="21"/>
          <w:lang w:val="en"/>
        </w:rPr>
        <w:t xml:space="preserve">Combating the welfare disadvantages of exaggerated features through numerous health </w:t>
      </w:r>
      <w:r w:rsidR="000D2292">
        <w:rPr>
          <w:sz w:val="21"/>
          <w:szCs w:val="21"/>
          <w:lang w:val="en"/>
        </w:rPr>
        <w:t>examinations</w:t>
      </w:r>
      <w:r>
        <w:rPr>
          <w:sz w:val="21"/>
          <w:szCs w:val="21"/>
          <w:lang w:val="en"/>
        </w:rPr>
        <w:t xml:space="preserve"> carried out on breeding dogs is merely a treatment of symptoms, in place</w:t>
      </w:r>
      <w:r w:rsidR="000D2292">
        <w:rPr>
          <w:sz w:val="21"/>
          <w:szCs w:val="21"/>
          <w:lang w:val="en"/>
        </w:rPr>
        <w:t xml:space="preserve"> </w:t>
      </w:r>
      <w:r>
        <w:rPr>
          <w:sz w:val="21"/>
          <w:szCs w:val="21"/>
          <w:lang w:val="en"/>
        </w:rPr>
        <w:t xml:space="preserve">to address and reduce the causes of </w:t>
      </w:r>
      <w:r w:rsidR="000D2292">
        <w:rPr>
          <w:sz w:val="21"/>
          <w:szCs w:val="21"/>
          <w:lang w:val="en"/>
        </w:rPr>
        <w:t xml:space="preserve">these </w:t>
      </w:r>
      <w:r>
        <w:rPr>
          <w:sz w:val="21"/>
          <w:szCs w:val="21"/>
          <w:lang w:val="en"/>
        </w:rPr>
        <w:t>welfare disadvantages. Lasting results can only be obtained by reducing exaggerated features, which will allow many health studies to be phased out.</w:t>
      </w:r>
    </w:p>
    <w:p w14:paraId="255C6A96" w14:textId="77777777" w:rsidR="00604ED0" w:rsidRDefault="00604ED0">
      <w:pPr>
        <w:sectPr w:rsidR="00604ED0">
          <w:pgSz w:w="11900" w:h="16838"/>
          <w:pgMar w:top="696" w:right="1166" w:bottom="159" w:left="1440" w:header="0" w:footer="0" w:gutter="0"/>
          <w:cols w:space="720" w:equalWidth="0">
            <w:col w:w="9300"/>
          </w:cols>
        </w:sectPr>
      </w:pPr>
    </w:p>
    <w:p w14:paraId="6571BB5B" w14:textId="77777777" w:rsidR="00604ED0" w:rsidRDefault="00604ED0">
      <w:pPr>
        <w:spacing w:line="200" w:lineRule="exact"/>
        <w:rPr>
          <w:sz w:val="20"/>
          <w:szCs w:val="20"/>
        </w:rPr>
      </w:pPr>
    </w:p>
    <w:p w14:paraId="572D7B1B" w14:textId="77777777" w:rsidR="00604ED0" w:rsidRDefault="00604ED0">
      <w:pPr>
        <w:spacing w:line="200" w:lineRule="exact"/>
        <w:rPr>
          <w:sz w:val="20"/>
          <w:szCs w:val="20"/>
        </w:rPr>
      </w:pPr>
    </w:p>
    <w:p w14:paraId="06D8ADFA" w14:textId="77777777" w:rsidR="00604ED0" w:rsidRDefault="00604ED0">
      <w:pPr>
        <w:spacing w:line="200" w:lineRule="exact"/>
        <w:rPr>
          <w:sz w:val="20"/>
          <w:szCs w:val="20"/>
        </w:rPr>
      </w:pPr>
    </w:p>
    <w:p w14:paraId="41970A44" w14:textId="77777777" w:rsidR="00604ED0" w:rsidRDefault="00604ED0">
      <w:pPr>
        <w:spacing w:line="200" w:lineRule="exact"/>
        <w:rPr>
          <w:sz w:val="20"/>
          <w:szCs w:val="20"/>
        </w:rPr>
      </w:pPr>
    </w:p>
    <w:p w14:paraId="5A71A041" w14:textId="77777777" w:rsidR="00604ED0" w:rsidRDefault="00604ED0">
      <w:pPr>
        <w:spacing w:line="200" w:lineRule="exact"/>
        <w:rPr>
          <w:sz w:val="20"/>
          <w:szCs w:val="20"/>
        </w:rPr>
      </w:pPr>
    </w:p>
    <w:p w14:paraId="541DB760" w14:textId="77777777" w:rsidR="00604ED0" w:rsidRDefault="00604ED0">
      <w:pPr>
        <w:spacing w:line="200" w:lineRule="exact"/>
        <w:rPr>
          <w:sz w:val="20"/>
          <w:szCs w:val="20"/>
        </w:rPr>
      </w:pPr>
    </w:p>
    <w:p w14:paraId="1310CEF2" w14:textId="77777777" w:rsidR="00604ED0" w:rsidRDefault="00604ED0">
      <w:pPr>
        <w:spacing w:line="200" w:lineRule="exact"/>
        <w:rPr>
          <w:sz w:val="20"/>
          <w:szCs w:val="20"/>
        </w:rPr>
      </w:pPr>
    </w:p>
    <w:p w14:paraId="06DFD111" w14:textId="77777777" w:rsidR="00604ED0" w:rsidRDefault="00604ED0">
      <w:pPr>
        <w:spacing w:line="200" w:lineRule="exact"/>
        <w:rPr>
          <w:sz w:val="20"/>
          <w:szCs w:val="20"/>
        </w:rPr>
      </w:pPr>
    </w:p>
    <w:p w14:paraId="536420AA" w14:textId="77777777" w:rsidR="00604ED0" w:rsidRDefault="00604ED0">
      <w:pPr>
        <w:spacing w:line="200" w:lineRule="exact"/>
        <w:rPr>
          <w:sz w:val="20"/>
          <w:szCs w:val="20"/>
        </w:rPr>
      </w:pPr>
    </w:p>
    <w:p w14:paraId="4345E908" w14:textId="77777777" w:rsidR="00604ED0" w:rsidRDefault="00604ED0">
      <w:pPr>
        <w:spacing w:line="200" w:lineRule="exact"/>
        <w:rPr>
          <w:sz w:val="20"/>
          <w:szCs w:val="20"/>
        </w:rPr>
      </w:pPr>
    </w:p>
    <w:p w14:paraId="6C09B87D" w14:textId="77777777" w:rsidR="00604ED0" w:rsidRDefault="00604ED0">
      <w:pPr>
        <w:spacing w:line="200" w:lineRule="exact"/>
        <w:rPr>
          <w:sz w:val="20"/>
          <w:szCs w:val="20"/>
        </w:rPr>
      </w:pPr>
    </w:p>
    <w:p w14:paraId="4BF7726B" w14:textId="77777777" w:rsidR="00604ED0" w:rsidRDefault="00604ED0">
      <w:pPr>
        <w:spacing w:line="200" w:lineRule="exact"/>
        <w:rPr>
          <w:sz w:val="20"/>
          <w:szCs w:val="20"/>
        </w:rPr>
      </w:pPr>
    </w:p>
    <w:p w14:paraId="6EED58FF" w14:textId="77777777" w:rsidR="00604ED0" w:rsidRDefault="00604ED0">
      <w:pPr>
        <w:spacing w:line="200" w:lineRule="exact"/>
        <w:rPr>
          <w:sz w:val="20"/>
          <w:szCs w:val="20"/>
        </w:rPr>
      </w:pPr>
    </w:p>
    <w:p w14:paraId="227C1E95" w14:textId="77777777" w:rsidR="00604ED0" w:rsidRDefault="00604ED0">
      <w:pPr>
        <w:spacing w:line="200" w:lineRule="exact"/>
        <w:rPr>
          <w:sz w:val="20"/>
          <w:szCs w:val="20"/>
        </w:rPr>
      </w:pPr>
    </w:p>
    <w:p w14:paraId="0EADFBFF" w14:textId="77777777" w:rsidR="00604ED0" w:rsidRDefault="00604ED0">
      <w:pPr>
        <w:spacing w:line="200" w:lineRule="exact"/>
        <w:rPr>
          <w:sz w:val="20"/>
          <w:szCs w:val="20"/>
        </w:rPr>
      </w:pPr>
    </w:p>
    <w:p w14:paraId="43A90C26" w14:textId="77777777" w:rsidR="00604ED0" w:rsidRDefault="00604ED0">
      <w:pPr>
        <w:spacing w:line="200" w:lineRule="exact"/>
        <w:rPr>
          <w:sz w:val="20"/>
          <w:szCs w:val="20"/>
        </w:rPr>
      </w:pPr>
    </w:p>
    <w:p w14:paraId="4743F595" w14:textId="77777777" w:rsidR="00604ED0" w:rsidRDefault="00604ED0">
      <w:pPr>
        <w:spacing w:line="200" w:lineRule="exact"/>
        <w:rPr>
          <w:sz w:val="20"/>
          <w:szCs w:val="20"/>
        </w:rPr>
      </w:pPr>
    </w:p>
    <w:p w14:paraId="15311E90" w14:textId="77777777" w:rsidR="00604ED0" w:rsidRDefault="00604ED0">
      <w:pPr>
        <w:spacing w:line="200" w:lineRule="exact"/>
        <w:rPr>
          <w:sz w:val="20"/>
          <w:szCs w:val="20"/>
        </w:rPr>
      </w:pPr>
    </w:p>
    <w:p w14:paraId="186E2E17" w14:textId="77777777" w:rsidR="00604ED0" w:rsidRDefault="00604ED0">
      <w:pPr>
        <w:spacing w:line="200" w:lineRule="exact"/>
        <w:rPr>
          <w:sz w:val="20"/>
          <w:szCs w:val="20"/>
        </w:rPr>
      </w:pPr>
    </w:p>
    <w:p w14:paraId="55EAEF89" w14:textId="77777777" w:rsidR="00604ED0" w:rsidRDefault="00604ED0">
      <w:pPr>
        <w:spacing w:line="200" w:lineRule="exact"/>
        <w:rPr>
          <w:sz w:val="20"/>
          <w:szCs w:val="20"/>
        </w:rPr>
      </w:pPr>
    </w:p>
    <w:p w14:paraId="30F44A0A" w14:textId="77777777" w:rsidR="00604ED0" w:rsidRDefault="00604ED0">
      <w:pPr>
        <w:spacing w:line="200" w:lineRule="exact"/>
        <w:rPr>
          <w:sz w:val="20"/>
          <w:szCs w:val="20"/>
        </w:rPr>
      </w:pPr>
    </w:p>
    <w:p w14:paraId="26C9315C" w14:textId="77777777" w:rsidR="00604ED0" w:rsidRDefault="00604ED0">
      <w:pPr>
        <w:spacing w:line="200" w:lineRule="exact"/>
        <w:rPr>
          <w:sz w:val="20"/>
          <w:szCs w:val="20"/>
        </w:rPr>
      </w:pPr>
    </w:p>
    <w:p w14:paraId="0F775417" w14:textId="77777777" w:rsidR="00604ED0" w:rsidRDefault="00604ED0">
      <w:pPr>
        <w:spacing w:line="200" w:lineRule="exact"/>
        <w:rPr>
          <w:sz w:val="20"/>
          <w:szCs w:val="20"/>
        </w:rPr>
      </w:pPr>
    </w:p>
    <w:p w14:paraId="6FE1BCA3" w14:textId="77777777" w:rsidR="00604ED0" w:rsidRDefault="00604ED0">
      <w:pPr>
        <w:spacing w:line="200" w:lineRule="exact"/>
        <w:rPr>
          <w:sz w:val="20"/>
          <w:szCs w:val="20"/>
        </w:rPr>
      </w:pPr>
    </w:p>
    <w:p w14:paraId="420EA197" w14:textId="77777777" w:rsidR="00604ED0" w:rsidRDefault="00604ED0">
      <w:pPr>
        <w:spacing w:line="200" w:lineRule="exact"/>
        <w:rPr>
          <w:sz w:val="20"/>
          <w:szCs w:val="20"/>
        </w:rPr>
      </w:pPr>
    </w:p>
    <w:p w14:paraId="4659F8BE" w14:textId="77777777" w:rsidR="00604ED0" w:rsidRDefault="00604ED0">
      <w:pPr>
        <w:spacing w:line="200" w:lineRule="exact"/>
        <w:rPr>
          <w:sz w:val="20"/>
          <w:szCs w:val="20"/>
        </w:rPr>
      </w:pPr>
    </w:p>
    <w:p w14:paraId="04A87787" w14:textId="77777777" w:rsidR="00604ED0" w:rsidRDefault="00604ED0">
      <w:pPr>
        <w:spacing w:line="200" w:lineRule="exact"/>
        <w:rPr>
          <w:sz w:val="20"/>
          <w:szCs w:val="20"/>
        </w:rPr>
      </w:pPr>
    </w:p>
    <w:p w14:paraId="4DFE3C1A" w14:textId="77777777" w:rsidR="00604ED0" w:rsidRDefault="00604ED0">
      <w:pPr>
        <w:spacing w:line="200" w:lineRule="exact"/>
        <w:rPr>
          <w:sz w:val="20"/>
          <w:szCs w:val="20"/>
        </w:rPr>
      </w:pPr>
    </w:p>
    <w:p w14:paraId="2D5484EB" w14:textId="77777777" w:rsidR="00604ED0" w:rsidRDefault="00604ED0">
      <w:pPr>
        <w:spacing w:line="200" w:lineRule="exact"/>
        <w:rPr>
          <w:sz w:val="20"/>
          <w:szCs w:val="20"/>
        </w:rPr>
      </w:pPr>
    </w:p>
    <w:p w14:paraId="1E7BEC30" w14:textId="77777777" w:rsidR="00604ED0" w:rsidRDefault="00604ED0">
      <w:pPr>
        <w:spacing w:line="200" w:lineRule="exact"/>
        <w:rPr>
          <w:sz w:val="20"/>
          <w:szCs w:val="20"/>
        </w:rPr>
      </w:pPr>
    </w:p>
    <w:p w14:paraId="1320A57D" w14:textId="77777777" w:rsidR="00604ED0" w:rsidRDefault="00604ED0">
      <w:pPr>
        <w:spacing w:line="356" w:lineRule="exact"/>
        <w:rPr>
          <w:sz w:val="20"/>
          <w:szCs w:val="20"/>
        </w:rPr>
      </w:pPr>
    </w:p>
    <w:p w14:paraId="66795ACA" w14:textId="77777777" w:rsidR="00604ED0" w:rsidRDefault="00597C72">
      <w:pPr>
        <w:ind w:right="280"/>
        <w:jc w:val="center"/>
        <w:rPr>
          <w:sz w:val="20"/>
          <w:szCs w:val="20"/>
        </w:rPr>
      </w:pPr>
      <w:r>
        <w:rPr>
          <w:sz w:val="20"/>
          <w:szCs w:val="20"/>
          <w:lang w:val="en"/>
        </w:rPr>
        <w:t>59 (89)</w:t>
      </w:r>
    </w:p>
    <w:p w14:paraId="589CE1EE" w14:textId="77777777" w:rsidR="00604ED0" w:rsidRDefault="00604ED0">
      <w:pPr>
        <w:sectPr w:rsidR="00604ED0">
          <w:type w:val="continuous"/>
          <w:pgSz w:w="11900" w:h="16838"/>
          <w:pgMar w:top="696" w:right="1166" w:bottom="159" w:left="1440" w:header="0" w:footer="0" w:gutter="0"/>
          <w:cols w:space="720" w:equalWidth="0">
            <w:col w:w="9300"/>
          </w:cols>
        </w:sectPr>
      </w:pPr>
    </w:p>
    <w:p w14:paraId="15944C8B" w14:textId="77777777" w:rsidR="00604ED0" w:rsidRDefault="00597C72">
      <w:pPr>
        <w:spacing w:line="350" w:lineRule="auto"/>
        <w:jc w:val="center"/>
        <w:rPr>
          <w:sz w:val="20"/>
          <w:szCs w:val="20"/>
        </w:rPr>
      </w:pPr>
      <w:bookmarkStart w:id="58" w:name="page61"/>
      <w:bookmarkEnd w:id="5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549253E" w14:textId="77777777" w:rsidR="00604ED0" w:rsidRDefault="00604ED0">
      <w:pPr>
        <w:spacing w:line="200" w:lineRule="exact"/>
        <w:rPr>
          <w:sz w:val="20"/>
          <w:szCs w:val="20"/>
        </w:rPr>
      </w:pPr>
    </w:p>
    <w:p w14:paraId="1226B6EF" w14:textId="77777777" w:rsidR="00604ED0" w:rsidRDefault="00604ED0">
      <w:pPr>
        <w:spacing w:line="286" w:lineRule="exact"/>
        <w:rPr>
          <w:sz w:val="20"/>
          <w:szCs w:val="20"/>
        </w:rPr>
      </w:pPr>
    </w:p>
    <w:p w14:paraId="7244A897" w14:textId="77777777" w:rsidR="00604ED0" w:rsidRDefault="00597C72">
      <w:pPr>
        <w:rPr>
          <w:sz w:val="20"/>
          <w:szCs w:val="20"/>
        </w:rPr>
      </w:pPr>
      <w:r>
        <w:rPr>
          <w:color w:val="003A54"/>
          <w:sz w:val="32"/>
          <w:szCs w:val="32"/>
          <w:lang w:val="en"/>
        </w:rPr>
        <w:t xml:space="preserve">8. </w:t>
      </w:r>
      <w:r w:rsidRPr="000D2292">
        <w:rPr>
          <w:color w:val="003A54"/>
          <w:sz w:val="32"/>
          <w:szCs w:val="32"/>
          <w:highlight w:val="yellow"/>
          <w:lang w:val="en"/>
        </w:rPr>
        <w:t>Definition of criteria</w:t>
      </w:r>
      <w:r w:rsidRPr="000D2292">
        <w:rPr>
          <w:highlight w:val="yellow"/>
          <w:lang w:val="en"/>
        </w:rPr>
        <w:t xml:space="preserve"> </w:t>
      </w:r>
      <w:r w:rsidRPr="000D2292">
        <w:rPr>
          <w:sz w:val="32"/>
          <w:szCs w:val="32"/>
          <w:highlight w:val="yellow"/>
          <w:lang w:val="en"/>
        </w:rPr>
        <w:t>for the control of animal welfare legislation</w:t>
      </w:r>
    </w:p>
    <w:p w14:paraId="4F04AAC8" w14:textId="77777777" w:rsidR="00604ED0" w:rsidRDefault="00604ED0">
      <w:pPr>
        <w:spacing w:line="394" w:lineRule="exact"/>
        <w:rPr>
          <w:sz w:val="20"/>
          <w:szCs w:val="20"/>
        </w:rPr>
      </w:pPr>
    </w:p>
    <w:p w14:paraId="0118934D" w14:textId="5BCE2E86" w:rsidR="00604ED0" w:rsidRDefault="00597C72">
      <w:pPr>
        <w:spacing w:line="245" w:lineRule="auto"/>
        <w:ind w:left="1300" w:right="60" w:firstLine="3"/>
        <w:rPr>
          <w:sz w:val="20"/>
          <w:szCs w:val="20"/>
        </w:rPr>
      </w:pPr>
      <w:r>
        <w:rPr>
          <w:lang w:val="en"/>
        </w:rPr>
        <w:t xml:space="preserve">Proposals for </w:t>
      </w:r>
      <w:r w:rsidR="00437516">
        <w:rPr>
          <w:lang w:val="en"/>
        </w:rPr>
        <w:t xml:space="preserve">the </w:t>
      </w:r>
      <w:r>
        <w:rPr>
          <w:lang w:val="en"/>
        </w:rPr>
        <w:t>control criteria</w:t>
      </w:r>
      <w:r w:rsidR="00437516">
        <w:rPr>
          <w:lang w:val="en"/>
        </w:rPr>
        <w:t xml:space="preserve"> introduced in the chapter 9</w:t>
      </w:r>
      <w:r>
        <w:rPr>
          <w:lang w:val="en"/>
        </w:rPr>
        <w:t xml:space="preserve"> have been drawn up in accordance with Finnish animal welfare legislation to cover dogs as a species. The criteria therefore apply to all dogs, both </w:t>
      </w:r>
      <w:r w:rsidR="00437516">
        <w:rPr>
          <w:lang w:val="en"/>
        </w:rPr>
        <w:t>pedigree</w:t>
      </w:r>
      <w:r>
        <w:rPr>
          <w:lang w:val="en"/>
        </w:rPr>
        <w:t xml:space="preserve"> dogs and multi-breeds. The criteria have been developed especially </w:t>
      </w:r>
      <w:proofErr w:type="gramStart"/>
      <w:r>
        <w:rPr>
          <w:lang w:val="en"/>
        </w:rPr>
        <w:t>with regard to</w:t>
      </w:r>
      <w:proofErr w:type="gramEnd"/>
      <w:r>
        <w:rPr>
          <w:lang w:val="en"/>
        </w:rPr>
        <w:t xml:space="preserve"> the problems of the </w:t>
      </w:r>
      <w:r w:rsidR="00437516">
        <w:rPr>
          <w:lang w:val="en"/>
        </w:rPr>
        <w:t>exaggerated brachycephaly</w:t>
      </w:r>
      <w:r>
        <w:rPr>
          <w:lang w:val="en"/>
        </w:rPr>
        <w:t xml:space="preserve">, but there are also criteria suitable for a wider group of dogs, for example </w:t>
      </w:r>
      <w:r w:rsidR="00437516">
        <w:rPr>
          <w:lang w:val="en"/>
        </w:rPr>
        <w:t>regarding</w:t>
      </w:r>
      <w:r>
        <w:rPr>
          <w:lang w:val="en"/>
        </w:rPr>
        <w:t xml:space="preserve"> musculoskeletal </w:t>
      </w:r>
      <w:r w:rsidR="00437516">
        <w:rPr>
          <w:lang w:val="en"/>
        </w:rPr>
        <w:t xml:space="preserve">problems </w:t>
      </w:r>
      <w:r>
        <w:rPr>
          <w:lang w:val="en"/>
        </w:rPr>
        <w:t>and extra skin folds.</w:t>
      </w:r>
    </w:p>
    <w:p w14:paraId="26D79FE1" w14:textId="77777777" w:rsidR="00604ED0" w:rsidRDefault="00604ED0">
      <w:pPr>
        <w:spacing w:line="359" w:lineRule="exact"/>
        <w:rPr>
          <w:sz w:val="20"/>
          <w:szCs w:val="20"/>
        </w:rPr>
      </w:pPr>
    </w:p>
    <w:p w14:paraId="391D4957" w14:textId="3FF1E58E" w:rsidR="00604ED0" w:rsidRDefault="00597C72">
      <w:pPr>
        <w:spacing w:line="247" w:lineRule="auto"/>
        <w:ind w:left="1300" w:right="100" w:firstLine="2"/>
        <w:rPr>
          <w:sz w:val="20"/>
          <w:szCs w:val="20"/>
        </w:rPr>
      </w:pPr>
      <w:r>
        <w:rPr>
          <w:lang w:val="en"/>
        </w:rPr>
        <w:t>A</w:t>
      </w:r>
      <w:r w:rsidR="00437516">
        <w:rPr>
          <w:lang w:val="en"/>
        </w:rPr>
        <w:t xml:space="preserve"> </w:t>
      </w:r>
      <w:r>
        <w:rPr>
          <w:lang w:val="en"/>
        </w:rPr>
        <w:t xml:space="preserve">transitional period </w:t>
      </w:r>
      <w:r w:rsidR="00437516">
        <w:rPr>
          <w:lang w:val="en"/>
        </w:rPr>
        <w:t xml:space="preserve">(5 years) </w:t>
      </w:r>
      <w:r>
        <w:rPr>
          <w:lang w:val="en"/>
        </w:rPr>
        <w:t xml:space="preserve">is proposed for some of the criteria (see Chapter 8.3). The final criteria would only be introduced after the transitional period, giving </w:t>
      </w:r>
      <w:r w:rsidR="00437516">
        <w:rPr>
          <w:lang w:val="en"/>
        </w:rPr>
        <w:t>breeders</w:t>
      </w:r>
      <w:r>
        <w:rPr>
          <w:lang w:val="en"/>
        </w:rPr>
        <w:t xml:space="preserve"> time</w:t>
      </w:r>
      <w:r w:rsidR="00437516">
        <w:rPr>
          <w:lang w:val="en"/>
        </w:rPr>
        <w:t xml:space="preserve"> </w:t>
      </w:r>
      <w:r>
        <w:rPr>
          <w:lang w:val="en"/>
        </w:rPr>
        <w:t xml:space="preserve">to </w:t>
      </w:r>
      <w:r w:rsidR="00437516">
        <w:rPr>
          <w:lang w:val="en"/>
        </w:rPr>
        <w:t>breed</w:t>
      </w:r>
      <w:r>
        <w:rPr>
          <w:lang w:val="en"/>
        </w:rPr>
        <w:t xml:space="preserve"> the </w:t>
      </w:r>
      <w:r w:rsidR="00437516">
        <w:rPr>
          <w:lang w:val="en"/>
        </w:rPr>
        <w:t xml:space="preserve">skull </w:t>
      </w:r>
      <w:r>
        <w:rPr>
          <w:lang w:val="en"/>
        </w:rPr>
        <w:t>structure of dogs to a healthier</w:t>
      </w:r>
      <w:r w:rsidR="00437516">
        <w:rPr>
          <w:lang w:val="en"/>
        </w:rPr>
        <w:t xml:space="preserve"> </w:t>
      </w:r>
      <w:r>
        <w:rPr>
          <w:lang w:val="en"/>
        </w:rPr>
        <w:t xml:space="preserve">level </w:t>
      </w:r>
      <w:proofErr w:type="gramStart"/>
      <w:r>
        <w:rPr>
          <w:lang w:val="en"/>
        </w:rPr>
        <w:t>and also</w:t>
      </w:r>
      <w:proofErr w:type="gramEnd"/>
      <w:r>
        <w:rPr>
          <w:lang w:val="en"/>
        </w:rPr>
        <w:t xml:space="preserve"> to find individuals who meet the cri</w:t>
      </w:r>
      <w:r w:rsidR="00437516">
        <w:rPr>
          <w:lang w:val="en"/>
        </w:rPr>
        <w:t>teria</w:t>
      </w:r>
      <w:r>
        <w:rPr>
          <w:lang w:val="en"/>
        </w:rPr>
        <w:t xml:space="preserve"> for breeding.</w:t>
      </w:r>
    </w:p>
    <w:p w14:paraId="33936257" w14:textId="77777777" w:rsidR="00604ED0" w:rsidRDefault="00604ED0">
      <w:pPr>
        <w:spacing w:line="356" w:lineRule="exact"/>
        <w:rPr>
          <w:sz w:val="20"/>
          <w:szCs w:val="20"/>
        </w:rPr>
      </w:pPr>
    </w:p>
    <w:p w14:paraId="38306997" w14:textId="2D424B0F" w:rsidR="00604ED0" w:rsidRDefault="00597C72">
      <w:pPr>
        <w:spacing w:line="244" w:lineRule="auto"/>
        <w:ind w:left="1280" w:right="20" w:firstLine="1"/>
        <w:rPr>
          <w:sz w:val="20"/>
          <w:szCs w:val="20"/>
        </w:rPr>
      </w:pPr>
      <w:r>
        <w:rPr>
          <w:lang w:val="en"/>
        </w:rPr>
        <w:t xml:space="preserve">In some dog breeds, the implementation of the Animal Welfare Act </w:t>
      </w:r>
      <w:r w:rsidR="00437516">
        <w:rPr>
          <w:lang w:val="en"/>
        </w:rPr>
        <w:t>will lead</w:t>
      </w:r>
      <w:r>
        <w:rPr>
          <w:lang w:val="en"/>
        </w:rPr>
        <w:t xml:space="preserve"> to a large percentage of the dogs being eliminated from </w:t>
      </w:r>
      <w:r w:rsidR="00437516">
        <w:rPr>
          <w:lang w:val="en"/>
        </w:rPr>
        <w:t>breeding</w:t>
      </w:r>
      <w:r>
        <w:rPr>
          <w:lang w:val="en"/>
        </w:rPr>
        <w:t xml:space="preserve">. In addition, in the light of </w:t>
      </w:r>
      <w:r w:rsidR="00437516">
        <w:rPr>
          <w:lang w:val="en"/>
        </w:rPr>
        <w:t>current knowledge</w:t>
      </w:r>
      <w:r>
        <w:rPr>
          <w:lang w:val="en"/>
        </w:rPr>
        <w:t xml:space="preserve">, </w:t>
      </w:r>
      <w:r w:rsidR="00437516">
        <w:rPr>
          <w:lang w:val="en"/>
        </w:rPr>
        <w:t xml:space="preserve">in a few breeds </w:t>
      </w:r>
      <w:r>
        <w:rPr>
          <w:lang w:val="en"/>
        </w:rPr>
        <w:t xml:space="preserve">it is not possible to modify the shape of the skull by means of breeding, since the main genetic </w:t>
      </w:r>
      <w:r w:rsidR="00437516">
        <w:rPr>
          <w:lang w:val="en"/>
        </w:rPr>
        <w:t>mutations</w:t>
      </w:r>
      <w:r>
        <w:rPr>
          <w:lang w:val="en"/>
        </w:rPr>
        <w:t xml:space="preserve"> (BMP3, SMOC2 and DVL2) that shorten the skull are fixed in the breed. In this situation, breeding can be continued by opening the breeds to a genome from</w:t>
      </w:r>
      <w:r w:rsidR="00437516">
        <w:rPr>
          <w:lang w:val="en"/>
        </w:rPr>
        <w:t xml:space="preserve"> which the normal </w:t>
      </w:r>
      <w:r>
        <w:rPr>
          <w:lang w:val="en"/>
        </w:rPr>
        <w:t>gene</w:t>
      </w:r>
      <w:r w:rsidR="00437516">
        <w:rPr>
          <w:lang w:val="en"/>
        </w:rPr>
        <w:t xml:space="preserve"> form</w:t>
      </w:r>
      <w:r>
        <w:rPr>
          <w:lang w:val="en"/>
        </w:rPr>
        <w:t>s</w:t>
      </w:r>
      <w:r w:rsidR="00437516">
        <w:rPr>
          <w:lang w:val="en"/>
        </w:rPr>
        <w:t xml:space="preserve"> can be obtained</w:t>
      </w:r>
      <w:r>
        <w:rPr>
          <w:lang w:val="en"/>
        </w:rPr>
        <w:t xml:space="preserve">. In practice, this means opening </w:t>
      </w:r>
      <w:r w:rsidR="00437516">
        <w:rPr>
          <w:lang w:val="en"/>
        </w:rPr>
        <w:t>the breed registries</w:t>
      </w:r>
      <w:r>
        <w:rPr>
          <w:lang w:val="en"/>
        </w:rPr>
        <w:t xml:space="preserve"> </w:t>
      </w:r>
      <w:r w:rsidR="00437516">
        <w:rPr>
          <w:lang w:val="en"/>
        </w:rPr>
        <w:t>f</w:t>
      </w:r>
      <w:r>
        <w:rPr>
          <w:lang w:val="en"/>
        </w:rPr>
        <w:t>or dogs with cross-bred backgrounds, for example.</w:t>
      </w:r>
    </w:p>
    <w:p w14:paraId="344F925C" w14:textId="77777777" w:rsidR="00604ED0" w:rsidRDefault="00604ED0">
      <w:pPr>
        <w:spacing w:line="359" w:lineRule="exact"/>
        <w:rPr>
          <w:sz w:val="20"/>
          <w:szCs w:val="20"/>
        </w:rPr>
      </w:pPr>
    </w:p>
    <w:p w14:paraId="6BAE985B" w14:textId="7A193F24" w:rsidR="00604ED0" w:rsidRDefault="00597C72">
      <w:pPr>
        <w:spacing w:line="250" w:lineRule="auto"/>
        <w:ind w:left="1280" w:right="20" w:firstLine="1"/>
        <w:jc w:val="both"/>
        <w:rPr>
          <w:sz w:val="20"/>
          <w:szCs w:val="20"/>
        </w:rPr>
      </w:pPr>
      <w:r>
        <w:rPr>
          <w:lang w:val="en"/>
        </w:rPr>
        <w:t xml:space="preserve">In determining the control criteria, welfare disadvantages related to </w:t>
      </w:r>
      <w:r w:rsidR="00437516">
        <w:rPr>
          <w:lang w:val="en"/>
        </w:rPr>
        <w:t>extreme brachycephaly</w:t>
      </w:r>
      <w:r>
        <w:rPr>
          <w:lang w:val="en"/>
        </w:rPr>
        <w:t xml:space="preserve"> have</w:t>
      </w:r>
      <w:r w:rsidR="00437516">
        <w:rPr>
          <w:lang w:val="en"/>
        </w:rPr>
        <w:t xml:space="preserve"> </w:t>
      </w:r>
      <w:r>
        <w:rPr>
          <w:lang w:val="en"/>
        </w:rPr>
        <w:t xml:space="preserve">been mirrored both in the current Animal Welfare Act and in the proposal for </w:t>
      </w:r>
      <w:r w:rsidR="00437516">
        <w:rPr>
          <w:lang w:val="en"/>
        </w:rPr>
        <w:t>the new</w:t>
      </w:r>
      <w:r>
        <w:rPr>
          <w:lang w:val="en"/>
        </w:rPr>
        <w:t xml:space="preserve"> Animal Welfare Act. For example, in the case of individual harmful </w:t>
      </w:r>
      <w:r w:rsidR="00437516">
        <w:rPr>
          <w:lang w:val="en"/>
        </w:rPr>
        <w:t>mutations</w:t>
      </w:r>
      <w:r>
        <w:rPr>
          <w:lang w:val="en"/>
        </w:rPr>
        <w:t>, the following issues need to be considered:</w:t>
      </w:r>
    </w:p>
    <w:p w14:paraId="2417B918" w14:textId="77777777" w:rsidR="00604ED0" w:rsidRDefault="00604ED0">
      <w:pPr>
        <w:spacing w:line="25" w:lineRule="exact"/>
        <w:rPr>
          <w:sz w:val="20"/>
          <w:szCs w:val="20"/>
        </w:rPr>
      </w:pPr>
    </w:p>
    <w:p w14:paraId="3D24A60F" w14:textId="68A4F614" w:rsidR="00604ED0" w:rsidRDefault="00597C72">
      <w:pPr>
        <w:numPr>
          <w:ilvl w:val="0"/>
          <w:numId w:val="68"/>
        </w:numPr>
        <w:tabs>
          <w:tab w:val="left" w:pos="1639"/>
        </w:tabs>
        <w:spacing w:line="259" w:lineRule="auto"/>
        <w:ind w:left="1640" w:right="20" w:hanging="353"/>
        <w:rPr>
          <w:rFonts w:ascii="Calibri" w:eastAsia="Calibri" w:hAnsi="Calibri" w:cs="Calibri"/>
        </w:rPr>
      </w:pPr>
      <w:r>
        <w:rPr>
          <w:lang w:val="en"/>
        </w:rPr>
        <w:t xml:space="preserve">Can harmful </w:t>
      </w:r>
      <w:r w:rsidR="00437516">
        <w:rPr>
          <w:lang w:val="en"/>
        </w:rPr>
        <w:t>mutation</w:t>
      </w:r>
      <w:r>
        <w:rPr>
          <w:lang w:val="en"/>
        </w:rPr>
        <w:t xml:space="preserve"> be maintained in a way that does not jeopardise the welfare of animals?</w:t>
      </w:r>
    </w:p>
    <w:p w14:paraId="42036D35" w14:textId="77777777" w:rsidR="00604ED0" w:rsidRDefault="00604ED0">
      <w:pPr>
        <w:spacing w:line="1" w:lineRule="exact"/>
        <w:rPr>
          <w:rFonts w:ascii="Calibri" w:eastAsia="Calibri" w:hAnsi="Calibri" w:cs="Calibri"/>
        </w:rPr>
      </w:pPr>
    </w:p>
    <w:p w14:paraId="18816957" w14:textId="3DA53A98" w:rsidR="00604ED0" w:rsidRDefault="00597C72">
      <w:pPr>
        <w:numPr>
          <w:ilvl w:val="0"/>
          <w:numId w:val="68"/>
        </w:numPr>
        <w:tabs>
          <w:tab w:val="left" w:pos="1640"/>
        </w:tabs>
        <w:ind w:left="1640" w:hanging="352"/>
        <w:rPr>
          <w:rFonts w:ascii="Calibri" w:eastAsia="Calibri" w:hAnsi="Calibri" w:cs="Calibri"/>
        </w:rPr>
      </w:pPr>
      <w:r>
        <w:rPr>
          <w:lang w:val="en"/>
        </w:rPr>
        <w:t xml:space="preserve">If not, what are the chances of the </w:t>
      </w:r>
      <w:r w:rsidR="00437516">
        <w:rPr>
          <w:lang w:val="en"/>
        </w:rPr>
        <w:t>mutation</w:t>
      </w:r>
      <w:r>
        <w:rPr>
          <w:lang w:val="en"/>
        </w:rPr>
        <w:t xml:space="preserve"> harming its carriers?</w:t>
      </w:r>
    </w:p>
    <w:p w14:paraId="37B2F557" w14:textId="77777777" w:rsidR="00604ED0" w:rsidRDefault="00604ED0">
      <w:pPr>
        <w:spacing w:line="22" w:lineRule="exact"/>
        <w:rPr>
          <w:sz w:val="20"/>
          <w:szCs w:val="20"/>
        </w:rPr>
      </w:pPr>
    </w:p>
    <w:p w14:paraId="677AD010" w14:textId="26E9F461" w:rsidR="00604ED0" w:rsidRDefault="00597C72">
      <w:pPr>
        <w:numPr>
          <w:ilvl w:val="1"/>
          <w:numId w:val="69"/>
        </w:numPr>
        <w:tabs>
          <w:tab w:val="left" w:pos="2360"/>
        </w:tabs>
        <w:spacing w:line="255" w:lineRule="auto"/>
        <w:ind w:left="2360" w:right="20" w:hanging="353"/>
        <w:rPr>
          <w:rFonts w:ascii="Courier New" w:eastAsia="Courier New" w:hAnsi="Courier New" w:cs="Courier New"/>
        </w:rPr>
      </w:pPr>
      <w:r>
        <w:rPr>
          <w:lang w:val="en"/>
        </w:rPr>
        <w:t xml:space="preserve">is there </w:t>
      </w:r>
      <w:r w:rsidR="00437516">
        <w:rPr>
          <w:lang w:val="en"/>
        </w:rPr>
        <w:t xml:space="preserve">only </w:t>
      </w:r>
      <w:r>
        <w:rPr>
          <w:lang w:val="en"/>
        </w:rPr>
        <w:t>a risk or does certain combinations of genes always cause this disadvantage?</w:t>
      </w:r>
    </w:p>
    <w:p w14:paraId="6D8CDE43" w14:textId="77777777" w:rsidR="00604ED0" w:rsidRDefault="00597C72">
      <w:pPr>
        <w:numPr>
          <w:ilvl w:val="0"/>
          <w:numId w:val="70"/>
        </w:numPr>
        <w:tabs>
          <w:tab w:val="left" w:pos="1640"/>
        </w:tabs>
        <w:spacing w:line="260" w:lineRule="auto"/>
        <w:ind w:left="1640" w:right="20" w:hanging="353"/>
        <w:rPr>
          <w:rFonts w:ascii="Calibri" w:eastAsia="Calibri" w:hAnsi="Calibri" w:cs="Calibri"/>
        </w:rPr>
      </w:pPr>
      <w:r>
        <w:rPr>
          <w:lang w:val="en"/>
        </w:rPr>
        <w:t>How serious is the harm? Is the severity always the same or does it vary?</w:t>
      </w:r>
    </w:p>
    <w:p w14:paraId="5037921F" w14:textId="1B03A470" w:rsidR="00604ED0" w:rsidRDefault="00597C72">
      <w:pPr>
        <w:numPr>
          <w:ilvl w:val="0"/>
          <w:numId w:val="70"/>
        </w:numPr>
        <w:tabs>
          <w:tab w:val="left" w:pos="1660"/>
        </w:tabs>
        <w:ind w:left="1660" w:hanging="364"/>
        <w:rPr>
          <w:rFonts w:ascii="Calibri" w:eastAsia="Calibri" w:hAnsi="Calibri" w:cs="Calibri"/>
        </w:rPr>
      </w:pPr>
      <w:r>
        <w:rPr>
          <w:lang w:val="en"/>
        </w:rPr>
        <w:t>Can serious harm be prevented?</w:t>
      </w:r>
    </w:p>
    <w:p w14:paraId="7EED8ABF" w14:textId="77777777" w:rsidR="00604ED0" w:rsidRDefault="00604ED0">
      <w:pPr>
        <w:spacing w:line="19" w:lineRule="exact"/>
        <w:rPr>
          <w:rFonts w:ascii="Calibri" w:eastAsia="Calibri" w:hAnsi="Calibri" w:cs="Calibri"/>
        </w:rPr>
      </w:pPr>
    </w:p>
    <w:p w14:paraId="79F0B945" w14:textId="77777777" w:rsidR="00604ED0" w:rsidRDefault="00597C72">
      <w:pPr>
        <w:numPr>
          <w:ilvl w:val="0"/>
          <w:numId w:val="70"/>
        </w:numPr>
        <w:tabs>
          <w:tab w:val="left" w:pos="1660"/>
        </w:tabs>
        <w:spacing w:line="282" w:lineRule="auto"/>
        <w:ind w:left="1660" w:hanging="364"/>
        <w:rPr>
          <w:rFonts w:ascii="Calibri" w:eastAsia="Calibri" w:hAnsi="Calibri" w:cs="Calibri"/>
        </w:rPr>
      </w:pPr>
      <w:r>
        <w:rPr>
          <w:lang w:val="en"/>
        </w:rPr>
        <w:t>Is it acceptable if only one in 100 individuals suffers significant harm? What about every tenth?</w:t>
      </w:r>
    </w:p>
    <w:p w14:paraId="23007DE2" w14:textId="77777777" w:rsidR="00604ED0" w:rsidRDefault="00604ED0">
      <w:pPr>
        <w:spacing w:line="200" w:lineRule="exact"/>
        <w:rPr>
          <w:sz w:val="20"/>
          <w:szCs w:val="20"/>
        </w:rPr>
      </w:pPr>
    </w:p>
    <w:p w14:paraId="64EA1DA4" w14:textId="77777777" w:rsidR="00604ED0" w:rsidRDefault="00604ED0">
      <w:pPr>
        <w:spacing w:line="237" w:lineRule="exact"/>
        <w:rPr>
          <w:sz w:val="20"/>
          <w:szCs w:val="20"/>
        </w:rPr>
      </w:pPr>
    </w:p>
    <w:p w14:paraId="048014EB" w14:textId="6E169446" w:rsidR="00604ED0" w:rsidRDefault="00597C72">
      <w:pPr>
        <w:spacing w:line="247" w:lineRule="auto"/>
        <w:ind w:left="1300" w:right="200" w:firstLine="2"/>
        <w:rPr>
          <w:sz w:val="20"/>
          <w:szCs w:val="20"/>
        </w:rPr>
      </w:pPr>
      <w:r>
        <w:rPr>
          <w:lang w:val="en"/>
        </w:rPr>
        <w:t>Although these point</w:t>
      </w:r>
      <w:r w:rsidR="00437516">
        <w:rPr>
          <w:lang w:val="en"/>
        </w:rPr>
        <w:t>s would be</w:t>
      </w:r>
      <w:r>
        <w:rPr>
          <w:lang w:val="en"/>
        </w:rPr>
        <w:t xml:space="preserve"> well defined, it is still difficult to </w:t>
      </w:r>
      <w:r w:rsidR="00437516">
        <w:rPr>
          <w:lang w:val="en"/>
        </w:rPr>
        <w:t>draw the line</w:t>
      </w:r>
      <w:r>
        <w:rPr>
          <w:lang w:val="en"/>
        </w:rPr>
        <w:t xml:space="preserve">. Perhaps the most fruitful way of considering boundaries is to compare the situation where a similar </w:t>
      </w:r>
      <w:r w:rsidR="00437516">
        <w:rPr>
          <w:lang w:val="en"/>
        </w:rPr>
        <w:t>mutation</w:t>
      </w:r>
      <w:r>
        <w:rPr>
          <w:lang w:val="en"/>
        </w:rPr>
        <w:t xml:space="preserve"> would arise</w:t>
      </w:r>
      <w:r w:rsidR="00437516">
        <w:rPr>
          <w:lang w:val="en"/>
        </w:rPr>
        <w:t xml:space="preserve"> now</w:t>
      </w:r>
      <w:r>
        <w:rPr>
          <w:lang w:val="en"/>
        </w:rPr>
        <w:t>. How to deal with it; would it be</w:t>
      </w:r>
      <w:r w:rsidR="00437516">
        <w:rPr>
          <w:lang w:val="en"/>
        </w:rPr>
        <w:t xml:space="preserve"> </w:t>
      </w:r>
      <w:r>
        <w:rPr>
          <w:lang w:val="en"/>
        </w:rPr>
        <w:t>acceptable to increase the number of</w:t>
      </w:r>
      <w:r w:rsidR="00437516">
        <w:rPr>
          <w:lang w:val="en"/>
        </w:rPr>
        <w:t xml:space="preserve"> such</w:t>
      </w:r>
      <w:r>
        <w:rPr>
          <w:lang w:val="en"/>
        </w:rPr>
        <w:t xml:space="preserve"> animals </w:t>
      </w:r>
      <w:r w:rsidR="00437516">
        <w:rPr>
          <w:lang w:val="en"/>
        </w:rPr>
        <w:t>by</w:t>
      </w:r>
      <w:r>
        <w:rPr>
          <w:lang w:val="en"/>
        </w:rPr>
        <w:t xml:space="preserve"> breeding?</w:t>
      </w:r>
    </w:p>
    <w:p w14:paraId="40AF23E8" w14:textId="77777777" w:rsidR="00604ED0" w:rsidRDefault="00604ED0">
      <w:pPr>
        <w:spacing w:line="359" w:lineRule="exact"/>
        <w:rPr>
          <w:sz w:val="20"/>
          <w:szCs w:val="20"/>
        </w:rPr>
      </w:pPr>
    </w:p>
    <w:p w14:paraId="1A015F63" w14:textId="03092C5A" w:rsidR="00604ED0" w:rsidRDefault="00597C72">
      <w:pPr>
        <w:spacing w:line="260" w:lineRule="auto"/>
        <w:ind w:left="1300" w:right="40" w:firstLine="2"/>
        <w:rPr>
          <w:sz w:val="20"/>
          <w:szCs w:val="20"/>
        </w:rPr>
      </w:pPr>
      <w:r>
        <w:rPr>
          <w:sz w:val="21"/>
          <w:szCs w:val="21"/>
          <w:lang w:val="en"/>
        </w:rPr>
        <w:t xml:space="preserve">On the other hand, the same harmful </w:t>
      </w:r>
      <w:r w:rsidR="00437516">
        <w:rPr>
          <w:sz w:val="21"/>
          <w:szCs w:val="21"/>
          <w:lang w:val="en"/>
        </w:rPr>
        <w:t>characteristics</w:t>
      </w:r>
      <w:r>
        <w:rPr>
          <w:sz w:val="21"/>
          <w:szCs w:val="21"/>
          <w:lang w:val="en"/>
        </w:rPr>
        <w:t xml:space="preserve"> may be caused by several different </w:t>
      </w:r>
      <w:r w:rsidR="00437516">
        <w:rPr>
          <w:sz w:val="21"/>
          <w:szCs w:val="21"/>
          <w:lang w:val="en"/>
        </w:rPr>
        <w:t>gene combinations and modes</w:t>
      </w:r>
      <w:r>
        <w:rPr>
          <w:sz w:val="21"/>
          <w:szCs w:val="21"/>
          <w:lang w:val="en"/>
        </w:rPr>
        <w:t xml:space="preserve"> of inheritance, and </w:t>
      </w:r>
      <w:r w:rsidR="00437516">
        <w:rPr>
          <w:sz w:val="21"/>
          <w:szCs w:val="21"/>
          <w:lang w:val="en"/>
        </w:rPr>
        <w:t>sometimes</w:t>
      </w:r>
      <w:r>
        <w:rPr>
          <w:sz w:val="21"/>
          <w:szCs w:val="21"/>
          <w:lang w:val="en"/>
        </w:rPr>
        <w:t xml:space="preserve"> the exact genetic background is unknown, especially if the inheritance is multigenic. It is more difficult to avoid such </w:t>
      </w:r>
      <w:r w:rsidR="00437516">
        <w:rPr>
          <w:sz w:val="21"/>
          <w:szCs w:val="21"/>
          <w:lang w:val="en"/>
        </w:rPr>
        <w:t xml:space="preserve">characteristics </w:t>
      </w:r>
      <w:r>
        <w:rPr>
          <w:sz w:val="21"/>
          <w:szCs w:val="21"/>
          <w:lang w:val="en"/>
        </w:rPr>
        <w:t xml:space="preserve">compared to </w:t>
      </w:r>
      <w:r w:rsidR="00437516">
        <w:rPr>
          <w:sz w:val="21"/>
          <w:szCs w:val="21"/>
          <w:lang w:val="en"/>
        </w:rPr>
        <w:t xml:space="preserve">single </w:t>
      </w:r>
      <w:r>
        <w:rPr>
          <w:sz w:val="21"/>
          <w:szCs w:val="21"/>
          <w:lang w:val="en"/>
        </w:rPr>
        <w:t xml:space="preserve">gene </w:t>
      </w:r>
      <w:r w:rsidR="00437516">
        <w:rPr>
          <w:sz w:val="21"/>
          <w:szCs w:val="21"/>
          <w:lang w:val="en"/>
        </w:rPr>
        <w:t>trait</w:t>
      </w:r>
      <w:r>
        <w:rPr>
          <w:sz w:val="21"/>
          <w:szCs w:val="21"/>
          <w:lang w:val="en"/>
        </w:rPr>
        <w:t xml:space="preserve">s and the risk of inheritance should be assessed </w:t>
      </w:r>
      <w:proofErr w:type="gramStart"/>
      <w:r>
        <w:rPr>
          <w:sz w:val="21"/>
          <w:szCs w:val="21"/>
          <w:lang w:val="en"/>
        </w:rPr>
        <w:t>on the basis of</w:t>
      </w:r>
      <w:proofErr w:type="gramEnd"/>
      <w:r>
        <w:rPr>
          <w:sz w:val="21"/>
          <w:szCs w:val="21"/>
          <w:lang w:val="en"/>
        </w:rPr>
        <w:t xml:space="preserve"> probabilities (see Chapter 8.2). Yet these qualities must also be avoided by the best possible means.</w:t>
      </w:r>
    </w:p>
    <w:p w14:paraId="41B52637" w14:textId="77777777" w:rsidR="00604ED0" w:rsidRDefault="00604ED0">
      <w:pPr>
        <w:sectPr w:rsidR="00604ED0">
          <w:pgSz w:w="11900" w:h="16838"/>
          <w:pgMar w:top="696" w:right="1126" w:bottom="159" w:left="1140" w:header="0" w:footer="0" w:gutter="0"/>
          <w:cols w:space="720" w:equalWidth="0">
            <w:col w:w="9640"/>
          </w:cols>
        </w:sectPr>
      </w:pPr>
    </w:p>
    <w:p w14:paraId="5D87F03C" w14:textId="77777777" w:rsidR="00604ED0" w:rsidRDefault="00604ED0">
      <w:pPr>
        <w:spacing w:line="200" w:lineRule="exact"/>
        <w:rPr>
          <w:sz w:val="20"/>
          <w:szCs w:val="20"/>
        </w:rPr>
      </w:pPr>
    </w:p>
    <w:p w14:paraId="431808FC" w14:textId="77777777" w:rsidR="00604ED0" w:rsidRDefault="00604ED0">
      <w:pPr>
        <w:spacing w:line="200" w:lineRule="exact"/>
        <w:rPr>
          <w:sz w:val="20"/>
          <w:szCs w:val="20"/>
        </w:rPr>
      </w:pPr>
    </w:p>
    <w:p w14:paraId="0C1D8790" w14:textId="77777777" w:rsidR="00604ED0" w:rsidRDefault="00604ED0">
      <w:pPr>
        <w:spacing w:line="298" w:lineRule="exact"/>
        <w:rPr>
          <w:sz w:val="20"/>
          <w:szCs w:val="20"/>
        </w:rPr>
      </w:pPr>
    </w:p>
    <w:p w14:paraId="63E654E2" w14:textId="77777777" w:rsidR="00604ED0" w:rsidRDefault="00597C72">
      <w:pPr>
        <w:ind w:right="20"/>
        <w:jc w:val="center"/>
        <w:rPr>
          <w:sz w:val="20"/>
          <w:szCs w:val="20"/>
        </w:rPr>
      </w:pPr>
      <w:r>
        <w:rPr>
          <w:sz w:val="20"/>
          <w:szCs w:val="20"/>
          <w:lang w:val="en"/>
        </w:rPr>
        <w:t>60 (89)</w:t>
      </w:r>
    </w:p>
    <w:p w14:paraId="16535D70" w14:textId="77777777" w:rsidR="00604ED0" w:rsidRDefault="00604ED0">
      <w:pPr>
        <w:sectPr w:rsidR="00604ED0">
          <w:type w:val="continuous"/>
          <w:pgSz w:w="11900" w:h="16838"/>
          <w:pgMar w:top="696" w:right="1126" w:bottom="159" w:left="1140" w:header="0" w:footer="0" w:gutter="0"/>
          <w:cols w:space="720" w:equalWidth="0">
            <w:col w:w="9640"/>
          </w:cols>
        </w:sectPr>
      </w:pPr>
    </w:p>
    <w:p w14:paraId="1734446B" w14:textId="77777777" w:rsidR="00604ED0" w:rsidRDefault="00597C72">
      <w:pPr>
        <w:spacing w:line="350" w:lineRule="auto"/>
        <w:jc w:val="center"/>
        <w:rPr>
          <w:sz w:val="20"/>
          <w:szCs w:val="20"/>
        </w:rPr>
      </w:pPr>
      <w:bookmarkStart w:id="59" w:name="page62"/>
      <w:bookmarkEnd w:id="5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B316F39" w14:textId="77777777" w:rsidR="00604ED0" w:rsidRDefault="00604ED0">
      <w:pPr>
        <w:spacing w:line="200" w:lineRule="exact"/>
        <w:rPr>
          <w:sz w:val="20"/>
          <w:szCs w:val="20"/>
        </w:rPr>
      </w:pPr>
    </w:p>
    <w:p w14:paraId="4284B9F2" w14:textId="77777777" w:rsidR="00604ED0" w:rsidRDefault="00604ED0">
      <w:pPr>
        <w:spacing w:line="287" w:lineRule="exact"/>
        <w:rPr>
          <w:sz w:val="20"/>
          <w:szCs w:val="20"/>
        </w:rPr>
      </w:pPr>
    </w:p>
    <w:p w14:paraId="78DE4364" w14:textId="77777777" w:rsidR="00604ED0" w:rsidRPr="00437516" w:rsidRDefault="00597C72">
      <w:pPr>
        <w:rPr>
          <w:sz w:val="24"/>
          <w:szCs w:val="24"/>
        </w:rPr>
      </w:pPr>
      <w:r>
        <w:rPr>
          <w:color w:val="003A54"/>
          <w:sz w:val="28"/>
          <w:szCs w:val="28"/>
          <w:lang w:val="en"/>
        </w:rPr>
        <w:t xml:space="preserve">8.1 </w:t>
      </w:r>
      <w:r w:rsidRPr="004B7D5B">
        <w:rPr>
          <w:color w:val="003A54"/>
          <w:sz w:val="28"/>
          <w:szCs w:val="28"/>
          <w:highlight w:val="yellow"/>
          <w:lang w:val="en"/>
        </w:rPr>
        <w:t>Assessing</w:t>
      </w:r>
      <w:r w:rsidRPr="004B7D5B">
        <w:rPr>
          <w:highlight w:val="yellow"/>
          <w:lang w:val="en"/>
        </w:rPr>
        <w:t xml:space="preserve"> </w:t>
      </w:r>
      <w:r w:rsidRPr="004B7D5B">
        <w:rPr>
          <w:sz w:val="28"/>
          <w:szCs w:val="28"/>
          <w:highlight w:val="yellow"/>
          <w:lang w:val="en"/>
        </w:rPr>
        <w:t>the severity of the welfare disadvantage</w:t>
      </w:r>
    </w:p>
    <w:p w14:paraId="01CC424D" w14:textId="77777777" w:rsidR="00604ED0" w:rsidRDefault="00604ED0">
      <w:pPr>
        <w:spacing w:line="392" w:lineRule="exact"/>
        <w:rPr>
          <w:sz w:val="20"/>
          <w:szCs w:val="20"/>
        </w:rPr>
      </w:pPr>
    </w:p>
    <w:p w14:paraId="141837E7" w14:textId="4C18FB28" w:rsidR="00604ED0" w:rsidRDefault="00597C72">
      <w:pPr>
        <w:spacing w:line="247" w:lineRule="auto"/>
        <w:ind w:left="1300" w:right="220"/>
        <w:rPr>
          <w:sz w:val="20"/>
          <w:szCs w:val="20"/>
        </w:rPr>
      </w:pPr>
      <w:r>
        <w:rPr>
          <w:lang w:val="en"/>
        </w:rPr>
        <w:t xml:space="preserve">The current Finnish Animal Welfare Act defines prohibited </w:t>
      </w:r>
      <w:r w:rsidR="00915FEC">
        <w:rPr>
          <w:lang w:val="en"/>
        </w:rPr>
        <w:t>characteristics</w:t>
      </w:r>
      <w:r>
        <w:rPr>
          <w:lang w:val="en"/>
        </w:rPr>
        <w:t xml:space="preserve"> as those which cause suffering or significant harm to the animal. The term 'significant </w:t>
      </w:r>
      <w:r w:rsidR="00915FEC">
        <w:rPr>
          <w:lang w:val="en"/>
        </w:rPr>
        <w:t>harm</w:t>
      </w:r>
      <w:r>
        <w:rPr>
          <w:lang w:val="en"/>
        </w:rPr>
        <w:t xml:space="preserve">' is used in the draft Animal Welfare Act. The </w:t>
      </w:r>
      <w:r w:rsidR="00915FEC">
        <w:rPr>
          <w:lang w:val="en"/>
        </w:rPr>
        <w:t>draft</w:t>
      </w:r>
      <w:r>
        <w:rPr>
          <w:lang w:val="en"/>
        </w:rPr>
        <w:t xml:space="preserve"> contains several</w:t>
      </w:r>
      <w:r w:rsidR="00915FEC">
        <w:rPr>
          <w:lang w:val="en"/>
        </w:rPr>
        <w:t xml:space="preserve"> </w:t>
      </w:r>
      <w:r>
        <w:rPr>
          <w:lang w:val="en"/>
        </w:rPr>
        <w:t>clear examples and criteria for assessing the severity of the welfare problem (see Chapter 5.3).</w:t>
      </w:r>
    </w:p>
    <w:p w14:paraId="002547AE" w14:textId="77777777" w:rsidR="00604ED0" w:rsidRDefault="00604ED0">
      <w:pPr>
        <w:spacing w:line="358" w:lineRule="exact"/>
        <w:rPr>
          <w:sz w:val="20"/>
          <w:szCs w:val="20"/>
        </w:rPr>
      </w:pPr>
    </w:p>
    <w:p w14:paraId="313B8F84" w14:textId="5926A5C2" w:rsidR="00604ED0" w:rsidRDefault="00597C72">
      <w:pPr>
        <w:spacing w:line="245" w:lineRule="auto"/>
        <w:ind w:left="1300" w:right="120"/>
        <w:rPr>
          <w:sz w:val="20"/>
          <w:szCs w:val="20"/>
        </w:rPr>
      </w:pPr>
      <w:r>
        <w:rPr>
          <w:lang w:val="en"/>
        </w:rPr>
        <w:t>In addition to the classification of Asher (2009), Summers (2010) and Collins (2011), this report has also u</w:t>
      </w:r>
      <w:r w:rsidR="000111FD">
        <w:rPr>
          <w:lang w:val="en"/>
        </w:rPr>
        <w:t>tilized</w:t>
      </w:r>
      <w:r>
        <w:rPr>
          <w:lang w:val="en"/>
        </w:rPr>
        <w:t xml:space="preserve"> the welfare disadvantage assessment used in the implementation of Swiss animal welfare legislation. Depending on the severity of the welfare disadvantage, the animal may either be used freely for breeding, may be used for breeding under certain conditions or may not be used for breeding. Severity is classified in four</w:t>
      </w:r>
      <w:r w:rsidR="000111FD">
        <w:rPr>
          <w:lang w:val="en"/>
        </w:rPr>
        <w:t xml:space="preserve"> </w:t>
      </w:r>
      <w:r>
        <w:rPr>
          <w:lang w:val="en"/>
        </w:rPr>
        <w:t>categories:</w:t>
      </w:r>
    </w:p>
    <w:p w14:paraId="54FD825C" w14:textId="77777777" w:rsidR="00604ED0" w:rsidRDefault="00604ED0">
      <w:pPr>
        <w:spacing w:line="43" w:lineRule="exact"/>
        <w:rPr>
          <w:sz w:val="20"/>
          <w:szCs w:val="20"/>
        </w:rPr>
      </w:pPr>
    </w:p>
    <w:p w14:paraId="1C7EEF9F" w14:textId="7E8CAD24" w:rsidR="00604ED0" w:rsidRDefault="00597C72">
      <w:pPr>
        <w:numPr>
          <w:ilvl w:val="0"/>
          <w:numId w:val="71"/>
        </w:numPr>
        <w:tabs>
          <w:tab w:val="left" w:pos="1660"/>
        </w:tabs>
        <w:ind w:left="1660" w:hanging="364"/>
        <w:rPr>
          <w:rFonts w:ascii="Arial" w:eastAsia="Arial" w:hAnsi="Arial" w:cs="Arial"/>
        </w:rPr>
      </w:pPr>
      <w:r>
        <w:rPr>
          <w:lang w:val="en"/>
        </w:rPr>
        <w:t xml:space="preserve">0 - no welfare disadvantage; </w:t>
      </w:r>
      <w:r w:rsidR="000111FD">
        <w:rPr>
          <w:lang w:val="en"/>
        </w:rPr>
        <w:t>breeding</w:t>
      </w:r>
      <w:r w:rsidR="00436D78">
        <w:rPr>
          <w:lang w:val="en"/>
        </w:rPr>
        <w:t xml:space="preserve"> allowed</w:t>
      </w:r>
    </w:p>
    <w:p w14:paraId="4CBB6554" w14:textId="77777777" w:rsidR="00604ED0" w:rsidRDefault="00604ED0">
      <w:pPr>
        <w:spacing w:line="72" w:lineRule="exact"/>
        <w:rPr>
          <w:rFonts w:ascii="Arial" w:eastAsia="Arial" w:hAnsi="Arial" w:cs="Arial"/>
        </w:rPr>
      </w:pPr>
    </w:p>
    <w:p w14:paraId="4C2B14B1" w14:textId="4F017B9E" w:rsidR="00604ED0" w:rsidRDefault="00597C72">
      <w:pPr>
        <w:numPr>
          <w:ilvl w:val="0"/>
          <w:numId w:val="71"/>
        </w:numPr>
        <w:tabs>
          <w:tab w:val="left" w:pos="1660"/>
        </w:tabs>
        <w:ind w:left="1660" w:hanging="365"/>
        <w:rPr>
          <w:rFonts w:ascii="Arial" w:eastAsia="Arial" w:hAnsi="Arial" w:cs="Arial"/>
        </w:rPr>
      </w:pPr>
      <w:r>
        <w:rPr>
          <w:lang w:val="en"/>
        </w:rPr>
        <w:t xml:space="preserve">1 - mild welfare disadvantage; </w:t>
      </w:r>
      <w:r w:rsidR="000111FD">
        <w:rPr>
          <w:lang w:val="en"/>
        </w:rPr>
        <w:t>breeding allowed</w:t>
      </w:r>
    </w:p>
    <w:p w14:paraId="2BC5A797" w14:textId="77777777" w:rsidR="00604ED0" w:rsidRDefault="00604ED0">
      <w:pPr>
        <w:spacing w:line="72" w:lineRule="exact"/>
        <w:rPr>
          <w:rFonts w:ascii="Arial" w:eastAsia="Arial" w:hAnsi="Arial" w:cs="Arial"/>
        </w:rPr>
      </w:pPr>
    </w:p>
    <w:p w14:paraId="58BB04CD" w14:textId="3560F90A" w:rsidR="00604ED0" w:rsidRDefault="00597C72">
      <w:pPr>
        <w:numPr>
          <w:ilvl w:val="0"/>
          <w:numId w:val="71"/>
        </w:numPr>
        <w:tabs>
          <w:tab w:val="left" w:pos="1660"/>
        </w:tabs>
        <w:spacing w:line="263" w:lineRule="auto"/>
        <w:ind w:left="1660" w:right="320" w:hanging="365"/>
        <w:rPr>
          <w:rFonts w:ascii="Arial" w:eastAsia="Arial" w:hAnsi="Arial" w:cs="Arial"/>
        </w:rPr>
      </w:pPr>
      <w:r>
        <w:rPr>
          <w:lang w:val="en"/>
        </w:rPr>
        <w:t>2 - m</w:t>
      </w:r>
      <w:r w:rsidR="000111FD">
        <w:rPr>
          <w:lang w:val="en"/>
        </w:rPr>
        <w:t>oderate</w:t>
      </w:r>
      <w:r>
        <w:rPr>
          <w:lang w:val="en"/>
        </w:rPr>
        <w:t xml:space="preserve"> welfare disadvantage; breeding</w:t>
      </w:r>
      <w:r w:rsidR="000111FD">
        <w:rPr>
          <w:lang w:val="en"/>
        </w:rPr>
        <w:t xml:space="preserve"> allowed</w:t>
      </w:r>
      <w:r>
        <w:rPr>
          <w:lang w:val="en"/>
        </w:rPr>
        <w:t xml:space="preserve">, provided that the breeding </w:t>
      </w:r>
      <w:r w:rsidR="000111FD">
        <w:rPr>
          <w:lang w:val="en"/>
        </w:rPr>
        <w:t>goal</w:t>
      </w:r>
      <w:r>
        <w:rPr>
          <w:lang w:val="en"/>
        </w:rPr>
        <w:t xml:space="preserve"> reduces the harm in the offspring compared to </w:t>
      </w:r>
      <w:r w:rsidR="000111FD">
        <w:rPr>
          <w:lang w:val="en"/>
        </w:rPr>
        <w:t>parents</w:t>
      </w:r>
    </w:p>
    <w:p w14:paraId="19B4081D" w14:textId="77777777" w:rsidR="00604ED0" w:rsidRDefault="00604ED0">
      <w:pPr>
        <w:spacing w:line="20" w:lineRule="exact"/>
        <w:rPr>
          <w:rFonts w:ascii="Arial" w:eastAsia="Arial" w:hAnsi="Arial" w:cs="Arial"/>
        </w:rPr>
      </w:pPr>
    </w:p>
    <w:p w14:paraId="2AA7F9A2" w14:textId="5348793E" w:rsidR="00604ED0" w:rsidRDefault="00597C72">
      <w:pPr>
        <w:numPr>
          <w:ilvl w:val="0"/>
          <w:numId w:val="71"/>
        </w:numPr>
        <w:tabs>
          <w:tab w:val="left" w:pos="1660"/>
        </w:tabs>
        <w:ind w:left="1660" w:hanging="365"/>
        <w:rPr>
          <w:rFonts w:ascii="Arial" w:eastAsia="Arial" w:hAnsi="Arial" w:cs="Arial"/>
        </w:rPr>
      </w:pPr>
      <w:r>
        <w:rPr>
          <w:lang w:val="en"/>
        </w:rPr>
        <w:t xml:space="preserve">3 - significant disadvantage; not for </w:t>
      </w:r>
      <w:r w:rsidR="000111FD">
        <w:rPr>
          <w:lang w:val="en"/>
        </w:rPr>
        <w:t>breeding</w:t>
      </w:r>
      <w:r>
        <w:rPr>
          <w:lang w:val="en"/>
        </w:rPr>
        <w:t>.</w:t>
      </w:r>
    </w:p>
    <w:p w14:paraId="09207F11" w14:textId="77777777" w:rsidR="00604ED0" w:rsidRDefault="00604ED0">
      <w:pPr>
        <w:spacing w:line="387" w:lineRule="exact"/>
        <w:rPr>
          <w:sz w:val="20"/>
          <w:szCs w:val="20"/>
        </w:rPr>
      </w:pPr>
    </w:p>
    <w:p w14:paraId="3EB76008" w14:textId="0CB3A804" w:rsidR="00604ED0" w:rsidRDefault="00597C72">
      <w:pPr>
        <w:spacing w:line="263" w:lineRule="auto"/>
        <w:ind w:left="1300" w:right="20"/>
        <w:rPr>
          <w:sz w:val="20"/>
          <w:szCs w:val="20"/>
        </w:rPr>
      </w:pPr>
      <w:r>
        <w:rPr>
          <w:sz w:val="21"/>
          <w:szCs w:val="21"/>
          <w:lang w:val="en"/>
        </w:rPr>
        <w:t>Hereditary characteristics which may lead to m</w:t>
      </w:r>
      <w:r w:rsidR="00AE5C3A">
        <w:rPr>
          <w:sz w:val="21"/>
          <w:szCs w:val="21"/>
          <w:lang w:val="en"/>
        </w:rPr>
        <w:t>oderate</w:t>
      </w:r>
      <w:r>
        <w:rPr>
          <w:sz w:val="21"/>
          <w:szCs w:val="21"/>
          <w:lang w:val="en"/>
        </w:rPr>
        <w:t xml:space="preserve"> or significant harm are listed in Switzerland in a separate Annex. In accorday with Swiss legislation, the owner of the animal</w:t>
      </w:r>
      <w:r w:rsidR="00AE5C3A">
        <w:rPr>
          <w:sz w:val="21"/>
          <w:szCs w:val="21"/>
          <w:lang w:val="en"/>
        </w:rPr>
        <w:t xml:space="preserve"> </w:t>
      </w:r>
      <w:r>
        <w:rPr>
          <w:sz w:val="21"/>
          <w:szCs w:val="21"/>
          <w:lang w:val="en"/>
        </w:rPr>
        <w:t>shall carry out a</w:t>
      </w:r>
      <w:r w:rsidR="00AE5C3A">
        <w:rPr>
          <w:sz w:val="21"/>
          <w:szCs w:val="21"/>
          <w:lang w:val="en"/>
        </w:rPr>
        <w:t xml:space="preserve"> harm </w:t>
      </w:r>
      <w:r>
        <w:rPr>
          <w:sz w:val="21"/>
          <w:szCs w:val="21"/>
          <w:lang w:val="en"/>
        </w:rPr>
        <w:t>assessment in advance for such characteristics if the animal is designed for breeding (see Chapter 10.3). The animal shall not be used for breeding if:</w:t>
      </w:r>
    </w:p>
    <w:p w14:paraId="1BEBD6DE" w14:textId="77777777" w:rsidR="00604ED0" w:rsidRDefault="00604ED0">
      <w:pPr>
        <w:spacing w:line="11" w:lineRule="exact"/>
        <w:rPr>
          <w:sz w:val="20"/>
          <w:szCs w:val="20"/>
        </w:rPr>
      </w:pPr>
    </w:p>
    <w:p w14:paraId="419ED2D2" w14:textId="5B0F8282" w:rsidR="00604ED0" w:rsidRDefault="00597C72">
      <w:pPr>
        <w:numPr>
          <w:ilvl w:val="0"/>
          <w:numId w:val="72"/>
        </w:numPr>
        <w:tabs>
          <w:tab w:val="left" w:pos="1660"/>
        </w:tabs>
        <w:ind w:left="1660" w:hanging="366"/>
        <w:rPr>
          <w:rFonts w:ascii="Calibri" w:eastAsia="Calibri" w:hAnsi="Calibri" w:cs="Calibri"/>
        </w:rPr>
      </w:pPr>
      <w:r>
        <w:rPr>
          <w:lang w:val="en"/>
        </w:rPr>
        <w:t xml:space="preserve">the </w:t>
      </w:r>
      <w:r w:rsidR="00C710EB">
        <w:rPr>
          <w:lang w:val="en"/>
        </w:rPr>
        <w:t>harm</w:t>
      </w:r>
      <w:r>
        <w:rPr>
          <w:lang w:val="en"/>
        </w:rPr>
        <w:t xml:space="preserve"> assessment</w:t>
      </w:r>
      <w:r w:rsidR="00C710EB">
        <w:rPr>
          <w:lang w:val="en"/>
        </w:rPr>
        <w:t xml:space="preserve"> shows the category</w:t>
      </w:r>
      <w:r>
        <w:rPr>
          <w:lang w:val="en"/>
        </w:rPr>
        <w:t xml:space="preserve"> 3</w:t>
      </w:r>
      <w:r w:rsidR="00C710EB">
        <w:rPr>
          <w:lang w:val="en"/>
        </w:rPr>
        <w:t xml:space="preserve"> harm</w:t>
      </w:r>
    </w:p>
    <w:p w14:paraId="050AA9C5" w14:textId="77777777" w:rsidR="00604ED0" w:rsidRDefault="00604ED0">
      <w:pPr>
        <w:spacing w:line="21" w:lineRule="exact"/>
        <w:rPr>
          <w:rFonts w:ascii="Calibri" w:eastAsia="Calibri" w:hAnsi="Calibri" w:cs="Calibri"/>
        </w:rPr>
      </w:pPr>
    </w:p>
    <w:p w14:paraId="051F9820" w14:textId="6256031D" w:rsidR="00604ED0" w:rsidRDefault="00597C72">
      <w:pPr>
        <w:numPr>
          <w:ilvl w:val="0"/>
          <w:numId w:val="72"/>
        </w:numPr>
        <w:tabs>
          <w:tab w:val="left" w:pos="1660"/>
        </w:tabs>
        <w:ind w:left="1660" w:hanging="366"/>
        <w:rPr>
          <w:rFonts w:ascii="Calibri" w:eastAsia="Calibri" w:hAnsi="Calibri" w:cs="Calibri"/>
        </w:rPr>
      </w:pPr>
      <w:r>
        <w:rPr>
          <w:lang w:val="en"/>
        </w:rPr>
        <w:t xml:space="preserve">the breeding </w:t>
      </w:r>
      <w:r w:rsidR="00C710EB">
        <w:rPr>
          <w:lang w:val="en"/>
        </w:rPr>
        <w:t>goal</w:t>
      </w:r>
      <w:r>
        <w:rPr>
          <w:lang w:val="en"/>
        </w:rPr>
        <w:t xml:space="preserve"> leads to the progeny</w:t>
      </w:r>
      <w:r w:rsidR="00C710EB">
        <w:rPr>
          <w:lang w:val="en"/>
        </w:rPr>
        <w:t xml:space="preserve"> being in the</w:t>
      </w:r>
      <w:r>
        <w:rPr>
          <w:lang w:val="en"/>
        </w:rPr>
        <w:t xml:space="preserve"> in </w:t>
      </w:r>
      <w:r w:rsidR="00C710EB">
        <w:rPr>
          <w:lang w:val="en"/>
        </w:rPr>
        <w:t>ca</w:t>
      </w:r>
      <w:r>
        <w:rPr>
          <w:lang w:val="en"/>
        </w:rPr>
        <w:t xml:space="preserve">tegory </w:t>
      </w:r>
      <w:proofErr w:type="gramStart"/>
      <w:r>
        <w:rPr>
          <w:lang w:val="en"/>
        </w:rPr>
        <w:t>3;</w:t>
      </w:r>
      <w:proofErr w:type="gramEnd"/>
    </w:p>
    <w:p w14:paraId="281BC7E3" w14:textId="77777777" w:rsidR="00604ED0" w:rsidRDefault="00604ED0">
      <w:pPr>
        <w:spacing w:line="19" w:lineRule="exact"/>
        <w:rPr>
          <w:rFonts w:ascii="Calibri" w:eastAsia="Calibri" w:hAnsi="Calibri" w:cs="Calibri"/>
        </w:rPr>
      </w:pPr>
    </w:p>
    <w:p w14:paraId="4CD01526" w14:textId="06D2A2F3" w:rsidR="00604ED0" w:rsidRDefault="00597C72">
      <w:pPr>
        <w:numPr>
          <w:ilvl w:val="0"/>
          <w:numId w:val="72"/>
        </w:numPr>
        <w:tabs>
          <w:tab w:val="left" w:pos="1660"/>
        </w:tabs>
        <w:spacing w:line="259" w:lineRule="auto"/>
        <w:ind w:left="1660" w:hanging="366"/>
        <w:rPr>
          <w:rFonts w:ascii="Calibri" w:eastAsia="Calibri" w:hAnsi="Calibri" w:cs="Calibri"/>
        </w:rPr>
      </w:pPr>
      <w:r>
        <w:rPr>
          <w:lang w:val="en"/>
        </w:rPr>
        <w:t xml:space="preserve">the animals are part of a line </w:t>
      </w:r>
      <w:r w:rsidR="00C710EB">
        <w:rPr>
          <w:lang w:val="en"/>
        </w:rPr>
        <w:t>of which</w:t>
      </w:r>
      <w:r>
        <w:rPr>
          <w:lang w:val="en"/>
        </w:rPr>
        <w:t xml:space="preserve"> physiology or characteristics </w:t>
      </w:r>
      <w:r w:rsidR="00C710EB">
        <w:rPr>
          <w:lang w:val="en"/>
        </w:rPr>
        <w:t>leads to a situation where animal</w:t>
      </w:r>
      <w:r>
        <w:rPr>
          <w:lang w:val="en"/>
        </w:rPr>
        <w:t>:'</w:t>
      </w:r>
    </w:p>
    <w:p w14:paraId="65C829CB" w14:textId="77777777" w:rsidR="00604ED0" w:rsidRDefault="00604ED0">
      <w:pPr>
        <w:spacing w:line="1" w:lineRule="exact"/>
        <w:rPr>
          <w:rFonts w:ascii="Calibri" w:eastAsia="Calibri" w:hAnsi="Calibri" w:cs="Calibri"/>
        </w:rPr>
      </w:pPr>
    </w:p>
    <w:p w14:paraId="4AF84C87" w14:textId="2F36E180" w:rsidR="00604ED0" w:rsidRDefault="00597C72">
      <w:pPr>
        <w:numPr>
          <w:ilvl w:val="1"/>
          <w:numId w:val="72"/>
        </w:numPr>
        <w:tabs>
          <w:tab w:val="left" w:pos="2020"/>
        </w:tabs>
        <w:ind w:left="2020" w:hanging="365"/>
        <w:rPr>
          <w:rFonts w:ascii="Calibri" w:eastAsia="Calibri" w:hAnsi="Calibri" w:cs="Calibri"/>
        </w:rPr>
      </w:pPr>
      <w:r>
        <w:rPr>
          <w:lang w:val="en"/>
        </w:rPr>
        <w:t xml:space="preserve">cannot be </w:t>
      </w:r>
      <w:r w:rsidR="00C710EB">
        <w:rPr>
          <w:lang w:val="en"/>
        </w:rPr>
        <w:t>kept</w:t>
      </w:r>
      <w:r>
        <w:rPr>
          <w:lang w:val="en"/>
        </w:rPr>
        <w:t xml:space="preserve"> in accordance with (species-type) requirements,</w:t>
      </w:r>
    </w:p>
    <w:p w14:paraId="329CB395" w14:textId="77777777" w:rsidR="00604ED0" w:rsidRDefault="00604ED0">
      <w:pPr>
        <w:spacing w:line="21" w:lineRule="exact"/>
        <w:rPr>
          <w:rFonts w:ascii="Calibri" w:eastAsia="Calibri" w:hAnsi="Calibri" w:cs="Calibri"/>
        </w:rPr>
      </w:pPr>
    </w:p>
    <w:p w14:paraId="40A21B1E" w14:textId="77777777" w:rsidR="00604ED0" w:rsidRDefault="00597C72">
      <w:pPr>
        <w:numPr>
          <w:ilvl w:val="1"/>
          <w:numId w:val="72"/>
        </w:numPr>
        <w:tabs>
          <w:tab w:val="left" w:pos="2020"/>
        </w:tabs>
        <w:ind w:left="2020" w:hanging="365"/>
        <w:rPr>
          <w:rFonts w:ascii="Calibri" w:eastAsia="Calibri" w:hAnsi="Calibri" w:cs="Calibri"/>
        </w:rPr>
      </w:pPr>
      <w:r>
        <w:rPr>
          <w:lang w:val="en"/>
        </w:rPr>
        <w:t>cannot maintain a natural position,</w:t>
      </w:r>
    </w:p>
    <w:p w14:paraId="25F72C63" w14:textId="77777777" w:rsidR="00604ED0" w:rsidRDefault="00604ED0">
      <w:pPr>
        <w:spacing w:line="19" w:lineRule="exact"/>
        <w:rPr>
          <w:rFonts w:ascii="Calibri" w:eastAsia="Calibri" w:hAnsi="Calibri" w:cs="Calibri"/>
        </w:rPr>
      </w:pPr>
    </w:p>
    <w:p w14:paraId="166E8751" w14:textId="77777777" w:rsidR="00604ED0" w:rsidRDefault="00597C72">
      <w:pPr>
        <w:numPr>
          <w:ilvl w:val="1"/>
          <w:numId w:val="72"/>
        </w:numPr>
        <w:tabs>
          <w:tab w:val="left" w:pos="2020"/>
        </w:tabs>
        <w:ind w:left="2020" w:hanging="365"/>
        <w:rPr>
          <w:rFonts w:ascii="Calibri" w:eastAsia="Calibri" w:hAnsi="Calibri" w:cs="Calibri"/>
        </w:rPr>
      </w:pPr>
      <w:r>
        <w:rPr>
          <w:lang w:val="en"/>
        </w:rPr>
        <w:t>cannot move in a species-typical manner,</w:t>
      </w:r>
    </w:p>
    <w:p w14:paraId="2949EE7E" w14:textId="77777777" w:rsidR="00604ED0" w:rsidRDefault="00604ED0">
      <w:pPr>
        <w:spacing w:line="21" w:lineRule="exact"/>
        <w:rPr>
          <w:rFonts w:ascii="Calibri" w:eastAsia="Calibri" w:hAnsi="Calibri" w:cs="Calibri"/>
        </w:rPr>
      </w:pPr>
    </w:p>
    <w:p w14:paraId="144F16DE" w14:textId="77777777" w:rsidR="00604ED0" w:rsidRDefault="00597C72">
      <w:pPr>
        <w:numPr>
          <w:ilvl w:val="1"/>
          <w:numId w:val="72"/>
        </w:numPr>
        <w:tabs>
          <w:tab w:val="left" w:pos="2020"/>
        </w:tabs>
        <w:ind w:left="2020" w:hanging="365"/>
        <w:rPr>
          <w:rFonts w:ascii="Calibri" w:eastAsia="Calibri" w:hAnsi="Calibri" w:cs="Calibri"/>
        </w:rPr>
      </w:pPr>
      <w:r>
        <w:rPr>
          <w:lang w:val="en"/>
        </w:rPr>
        <w:t>cannot feed or wean their offspring without human assistance or</w:t>
      </w:r>
    </w:p>
    <w:p w14:paraId="392CF3E1" w14:textId="77777777" w:rsidR="00604ED0" w:rsidRDefault="00604ED0">
      <w:pPr>
        <w:spacing w:line="21" w:lineRule="exact"/>
        <w:rPr>
          <w:rFonts w:ascii="Calibri" w:eastAsia="Calibri" w:hAnsi="Calibri" w:cs="Calibri"/>
        </w:rPr>
      </w:pPr>
    </w:p>
    <w:p w14:paraId="0C94BF2E" w14:textId="77777777" w:rsidR="00604ED0" w:rsidRDefault="00597C72">
      <w:pPr>
        <w:numPr>
          <w:ilvl w:val="1"/>
          <w:numId w:val="72"/>
        </w:numPr>
        <w:tabs>
          <w:tab w:val="left" w:pos="2020"/>
        </w:tabs>
        <w:ind w:left="2020" w:hanging="365"/>
        <w:rPr>
          <w:rFonts w:ascii="Calibri" w:eastAsia="Calibri" w:hAnsi="Calibri" w:cs="Calibri"/>
        </w:rPr>
      </w:pPr>
      <w:r>
        <w:rPr>
          <w:lang w:val="en"/>
        </w:rPr>
        <w:t>it is not possible to exclude:</w:t>
      </w:r>
    </w:p>
    <w:p w14:paraId="41770347" w14:textId="77777777" w:rsidR="00604ED0" w:rsidRDefault="00604ED0">
      <w:pPr>
        <w:spacing w:line="21" w:lineRule="exact"/>
        <w:rPr>
          <w:rFonts w:ascii="Calibri" w:eastAsia="Calibri" w:hAnsi="Calibri" w:cs="Calibri"/>
        </w:rPr>
      </w:pPr>
    </w:p>
    <w:p w14:paraId="0DC5A425" w14:textId="4E1D82F6" w:rsidR="00604ED0" w:rsidRDefault="00597C72">
      <w:pPr>
        <w:numPr>
          <w:ilvl w:val="2"/>
          <w:numId w:val="72"/>
        </w:numPr>
        <w:tabs>
          <w:tab w:val="left" w:pos="2740"/>
        </w:tabs>
        <w:spacing w:line="280" w:lineRule="auto"/>
        <w:ind w:left="2740" w:hanging="365"/>
        <w:rPr>
          <w:rFonts w:ascii="Calibri" w:eastAsia="Calibri" w:hAnsi="Calibri" w:cs="Calibri"/>
        </w:rPr>
      </w:pPr>
      <w:r>
        <w:rPr>
          <w:lang w:val="en"/>
        </w:rPr>
        <w:t xml:space="preserve">sensory loss, especially blindness or deafness, in the offspring or </w:t>
      </w:r>
      <w:r w:rsidR="005E2FBA">
        <w:rPr>
          <w:lang w:val="en"/>
        </w:rPr>
        <w:t>difficult deliveries</w:t>
      </w:r>
      <w:r>
        <w:rPr>
          <w:lang w:val="en"/>
        </w:rPr>
        <w:t xml:space="preserve"> resulting from anatomical factors.</w:t>
      </w:r>
    </w:p>
    <w:p w14:paraId="7236E1C0" w14:textId="77777777" w:rsidR="00604ED0" w:rsidRDefault="00604ED0">
      <w:pPr>
        <w:spacing w:line="381" w:lineRule="exact"/>
        <w:rPr>
          <w:sz w:val="20"/>
          <w:szCs w:val="20"/>
        </w:rPr>
      </w:pPr>
    </w:p>
    <w:p w14:paraId="3E7F7970" w14:textId="5F418878" w:rsidR="00604ED0" w:rsidRDefault="00597C72">
      <w:pPr>
        <w:spacing w:line="241" w:lineRule="auto"/>
        <w:ind w:left="1300" w:right="40"/>
        <w:rPr>
          <w:sz w:val="20"/>
          <w:szCs w:val="20"/>
        </w:rPr>
      </w:pPr>
      <w:r>
        <w:rPr>
          <w:lang w:val="en"/>
        </w:rPr>
        <w:t xml:space="preserve">The proposal for </w:t>
      </w:r>
      <w:r w:rsidR="005E2FBA">
        <w:rPr>
          <w:lang w:val="en"/>
        </w:rPr>
        <w:t>the Finnish</w:t>
      </w:r>
      <w:r>
        <w:rPr>
          <w:lang w:val="en"/>
        </w:rPr>
        <w:t xml:space="preserve"> animal welfare act </w:t>
      </w:r>
      <w:r w:rsidR="005E2FBA">
        <w:rPr>
          <w:lang w:val="en"/>
        </w:rPr>
        <w:t>defines</w:t>
      </w:r>
      <w:r>
        <w:rPr>
          <w:lang w:val="en"/>
        </w:rPr>
        <w:t xml:space="preserve"> </w:t>
      </w:r>
      <w:r w:rsidR="005E2FBA">
        <w:rPr>
          <w:lang w:val="en"/>
        </w:rPr>
        <w:t>the</w:t>
      </w:r>
      <w:r>
        <w:rPr>
          <w:lang w:val="en"/>
        </w:rPr>
        <w:t xml:space="preserve"> welfare </w:t>
      </w:r>
      <w:r w:rsidR="005E2FBA">
        <w:rPr>
          <w:lang w:val="en"/>
        </w:rPr>
        <w:t>harm to be significant</w:t>
      </w:r>
      <w:r>
        <w:rPr>
          <w:lang w:val="en"/>
        </w:rPr>
        <w:t xml:space="preserve"> </w:t>
      </w:r>
      <w:r w:rsidR="005E2FBA">
        <w:rPr>
          <w:lang w:val="en"/>
        </w:rPr>
        <w:t>when</w:t>
      </w:r>
      <w:r>
        <w:rPr>
          <w:lang w:val="en"/>
        </w:rPr>
        <w:t xml:space="preserve"> </w:t>
      </w:r>
      <w:r w:rsidRPr="005068B3">
        <w:rPr>
          <w:i/>
          <w:iCs/>
          <w:lang w:val="en"/>
        </w:rPr>
        <w:t xml:space="preserve">the welfare of an animal suffering from a disease or defect requires, for example, </w:t>
      </w:r>
      <w:r w:rsidR="005E2FBA" w:rsidRPr="005068B3">
        <w:rPr>
          <w:i/>
          <w:iCs/>
          <w:lang w:val="en"/>
        </w:rPr>
        <w:t>surgical</w:t>
      </w:r>
      <w:r w:rsidRPr="005068B3">
        <w:rPr>
          <w:i/>
          <w:iCs/>
          <w:lang w:val="en"/>
        </w:rPr>
        <w:t xml:space="preserve"> measures</w:t>
      </w:r>
      <w:r w:rsidR="005068B3" w:rsidRPr="005068B3">
        <w:rPr>
          <w:i/>
          <w:iCs/>
          <w:lang w:val="en"/>
        </w:rPr>
        <w:t xml:space="preserve"> </w:t>
      </w:r>
      <w:r w:rsidRPr="005068B3">
        <w:rPr>
          <w:i/>
          <w:iCs/>
          <w:lang w:val="en"/>
        </w:rPr>
        <w:t>or continuous or frequent</w:t>
      </w:r>
      <w:r w:rsidR="005068B3" w:rsidRPr="005068B3">
        <w:rPr>
          <w:i/>
          <w:iCs/>
          <w:lang w:val="en"/>
        </w:rPr>
        <w:t xml:space="preserve"> </w:t>
      </w:r>
      <w:r w:rsidRPr="005068B3">
        <w:rPr>
          <w:i/>
          <w:iCs/>
          <w:lang w:val="en"/>
        </w:rPr>
        <w:t>medication of the animal</w:t>
      </w:r>
      <w:r>
        <w:rPr>
          <w:i/>
          <w:iCs/>
          <w:lang w:val="en"/>
        </w:rPr>
        <w:t>.</w:t>
      </w:r>
      <w:r>
        <w:rPr>
          <w:lang w:val="en"/>
        </w:rPr>
        <w:t xml:space="preserve"> According to the </w:t>
      </w:r>
      <w:r w:rsidR="00EB0B2C">
        <w:rPr>
          <w:lang w:val="en"/>
        </w:rPr>
        <w:t>act</w:t>
      </w:r>
      <w:r>
        <w:rPr>
          <w:lang w:val="en"/>
        </w:rPr>
        <w:t xml:space="preserve">, such a dog may not be used for breeding if it is not possible to ascertain its own well-being and that the disease or defect is not inherited: </w:t>
      </w:r>
      <w:r w:rsidR="00EB0B2C" w:rsidRPr="00EB0B2C">
        <w:rPr>
          <w:i/>
          <w:iCs/>
          <w:lang w:val="en"/>
        </w:rPr>
        <w:t>T</w:t>
      </w:r>
      <w:r w:rsidRPr="00EB0B2C">
        <w:rPr>
          <w:i/>
          <w:iCs/>
          <w:lang w:val="en"/>
        </w:rPr>
        <w:t xml:space="preserve">he use of </w:t>
      </w:r>
      <w:r w:rsidR="00EB0B2C" w:rsidRPr="00EB0B2C">
        <w:rPr>
          <w:i/>
          <w:iCs/>
          <w:lang w:val="en"/>
        </w:rPr>
        <w:t>even a phenotypically affected</w:t>
      </w:r>
      <w:r w:rsidRPr="00EB0B2C">
        <w:rPr>
          <w:i/>
          <w:iCs/>
          <w:lang w:val="en"/>
        </w:rPr>
        <w:t xml:space="preserve"> for breeding would not necessarily</w:t>
      </w:r>
      <w:r w:rsidR="00EB0B2C" w:rsidRPr="00EB0B2C">
        <w:rPr>
          <w:i/>
          <w:iCs/>
          <w:lang w:val="en"/>
        </w:rPr>
        <w:t xml:space="preserve"> </w:t>
      </w:r>
      <w:r w:rsidRPr="00EB0B2C">
        <w:rPr>
          <w:i/>
          <w:iCs/>
          <w:lang w:val="en"/>
        </w:rPr>
        <w:t xml:space="preserve">be prohibited on the basis of the provision if it can be ensured that it does not </w:t>
      </w:r>
      <w:r w:rsidR="00EB0B2C" w:rsidRPr="00EB0B2C">
        <w:rPr>
          <w:i/>
          <w:iCs/>
          <w:lang w:val="en"/>
        </w:rPr>
        <w:t>transmit</w:t>
      </w:r>
      <w:r w:rsidRPr="00EB0B2C">
        <w:rPr>
          <w:i/>
          <w:iCs/>
          <w:lang w:val="en"/>
        </w:rPr>
        <w:t xml:space="preserve"> the disease or defect to its offspring</w:t>
      </w:r>
      <w:r>
        <w:rPr>
          <w:i/>
          <w:iCs/>
          <w:lang w:val="en"/>
        </w:rPr>
        <w:t xml:space="preserve">. Of course, the use of such an animal for breeding would require consideration </w:t>
      </w:r>
      <w:r w:rsidRPr="00EB0B2C">
        <w:rPr>
          <w:i/>
          <w:iCs/>
          <w:lang w:val="en"/>
        </w:rPr>
        <w:t>as</w:t>
      </w:r>
      <w:r w:rsidR="00EB0B2C" w:rsidRPr="00EB0B2C">
        <w:rPr>
          <w:i/>
          <w:iCs/>
          <w:lang w:val="en"/>
        </w:rPr>
        <w:t xml:space="preserve"> </w:t>
      </w:r>
      <w:r w:rsidRPr="00EB0B2C">
        <w:rPr>
          <w:i/>
          <w:iCs/>
          <w:lang w:val="en"/>
        </w:rPr>
        <w:t>to whether the other</w:t>
      </w:r>
      <w:r w:rsidR="00EB0B2C">
        <w:rPr>
          <w:lang w:val="en"/>
        </w:rPr>
        <w:t xml:space="preserve"> </w:t>
      </w:r>
      <w:r>
        <w:rPr>
          <w:i/>
          <w:iCs/>
          <w:lang w:val="en"/>
        </w:rPr>
        <w:t>requirements of animal protection legislation are met and whether the breeding use is detrimental to the welfare of the animal as specified in paragraph 2(3).</w:t>
      </w:r>
    </w:p>
    <w:p w14:paraId="3B628CBD" w14:textId="77777777" w:rsidR="00604ED0" w:rsidRDefault="00604ED0">
      <w:pPr>
        <w:sectPr w:rsidR="00604ED0">
          <w:pgSz w:w="11900" w:h="16838"/>
          <w:pgMar w:top="696" w:right="1126" w:bottom="159" w:left="1140" w:header="0" w:footer="0" w:gutter="0"/>
          <w:cols w:space="720" w:equalWidth="0">
            <w:col w:w="9640"/>
          </w:cols>
        </w:sectPr>
      </w:pPr>
    </w:p>
    <w:p w14:paraId="4EBDFA56" w14:textId="77777777" w:rsidR="00604ED0" w:rsidRDefault="00604ED0">
      <w:pPr>
        <w:spacing w:line="200" w:lineRule="exact"/>
        <w:rPr>
          <w:sz w:val="20"/>
          <w:szCs w:val="20"/>
        </w:rPr>
      </w:pPr>
    </w:p>
    <w:p w14:paraId="6939A09D" w14:textId="77777777" w:rsidR="00604ED0" w:rsidRDefault="00604ED0">
      <w:pPr>
        <w:spacing w:line="200" w:lineRule="exact"/>
        <w:rPr>
          <w:sz w:val="20"/>
          <w:szCs w:val="20"/>
        </w:rPr>
      </w:pPr>
    </w:p>
    <w:p w14:paraId="62D38C09" w14:textId="77777777" w:rsidR="00604ED0" w:rsidRDefault="00604ED0">
      <w:pPr>
        <w:spacing w:line="200" w:lineRule="exact"/>
        <w:rPr>
          <w:sz w:val="20"/>
          <w:szCs w:val="20"/>
        </w:rPr>
      </w:pPr>
    </w:p>
    <w:p w14:paraId="68B02FC6" w14:textId="77777777" w:rsidR="00604ED0" w:rsidRDefault="00604ED0">
      <w:pPr>
        <w:spacing w:line="200" w:lineRule="exact"/>
        <w:rPr>
          <w:sz w:val="20"/>
          <w:szCs w:val="20"/>
        </w:rPr>
      </w:pPr>
    </w:p>
    <w:p w14:paraId="4A25BE75" w14:textId="77777777" w:rsidR="00604ED0" w:rsidRDefault="00604ED0">
      <w:pPr>
        <w:spacing w:line="243" w:lineRule="exact"/>
        <w:rPr>
          <w:sz w:val="20"/>
          <w:szCs w:val="20"/>
        </w:rPr>
      </w:pPr>
    </w:p>
    <w:p w14:paraId="25086E30" w14:textId="77777777" w:rsidR="00604ED0" w:rsidRDefault="00597C72">
      <w:pPr>
        <w:ind w:right="20"/>
        <w:jc w:val="center"/>
        <w:rPr>
          <w:sz w:val="20"/>
          <w:szCs w:val="20"/>
        </w:rPr>
      </w:pPr>
      <w:r>
        <w:rPr>
          <w:sz w:val="20"/>
          <w:szCs w:val="20"/>
          <w:lang w:val="en"/>
        </w:rPr>
        <w:t>61 (89)</w:t>
      </w:r>
    </w:p>
    <w:p w14:paraId="4F77FF8D" w14:textId="77777777" w:rsidR="00604ED0" w:rsidRDefault="00604ED0">
      <w:pPr>
        <w:sectPr w:rsidR="00604ED0">
          <w:type w:val="continuous"/>
          <w:pgSz w:w="11900" w:h="16838"/>
          <w:pgMar w:top="696" w:right="1126" w:bottom="159" w:left="1140" w:header="0" w:footer="0" w:gutter="0"/>
          <w:cols w:space="720" w:equalWidth="0">
            <w:col w:w="9640"/>
          </w:cols>
        </w:sectPr>
      </w:pPr>
    </w:p>
    <w:p w14:paraId="4993B570" w14:textId="77777777" w:rsidR="00604ED0" w:rsidRDefault="00597C72">
      <w:pPr>
        <w:spacing w:line="350" w:lineRule="auto"/>
        <w:jc w:val="center"/>
        <w:rPr>
          <w:sz w:val="20"/>
          <w:szCs w:val="20"/>
        </w:rPr>
      </w:pPr>
      <w:bookmarkStart w:id="60" w:name="page63"/>
      <w:bookmarkEnd w:id="6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2A47523" w14:textId="77777777" w:rsidR="00604ED0" w:rsidRDefault="00604ED0">
      <w:pPr>
        <w:spacing w:line="200" w:lineRule="exact"/>
        <w:rPr>
          <w:sz w:val="20"/>
          <w:szCs w:val="20"/>
        </w:rPr>
      </w:pPr>
    </w:p>
    <w:p w14:paraId="3A2E8553" w14:textId="77777777" w:rsidR="00604ED0" w:rsidRDefault="00604ED0">
      <w:pPr>
        <w:spacing w:line="287" w:lineRule="exact"/>
        <w:rPr>
          <w:sz w:val="20"/>
          <w:szCs w:val="20"/>
        </w:rPr>
      </w:pPr>
    </w:p>
    <w:p w14:paraId="25BD912D" w14:textId="734A61A9" w:rsidR="00604ED0" w:rsidRDefault="00597C72">
      <w:pPr>
        <w:rPr>
          <w:sz w:val="20"/>
          <w:szCs w:val="20"/>
        </w:rPr>
      </w:pPr>
      <w:r>
        <w:rPr>
          <w:color w:val="003A54"/>
          <w:sz w:val="28"/>
          <w:szCs w:val="28"/>
          <w:lang w:val="en"/>
        </w:rPr>
        <w:t xml:space="preserve">8.2. </w:t>
      </w:r>
      <w:r w:rsidR="00497270" w:rsidRPr="00497270">
        <w:rPr>
          <w:color w:val="003A54"/>
          <w:sz w:val="28"/>
          <w:szCs w:val="28"/>
          <w:highlight w:val="yellow"/>
          <w:lang w:val="en"/>
        </w:rPr>
        <w:t>Health test</w:t>
      </w:r>
      <w:r w:rsidRPr="00497270">
        <w:rPr>
          <w:color w:val="003A54"/>
          <w:sz w:val="28"/>
          <w:szCs w:val="28"/>
          <w:highlight w:val="yellow"/>
          <w:lang w:val="en"/>
        </w:rPr>
        <w:t xml:space="preserve"> requirements for breeding dogs</w:t>
      </w:r>
    </w:p>
    <w:p w14:paraId="747744E2" w14:textId="77777777" w:rsidR="00604ED0" w:rsidRDefault="00604ED0">
      <w:pPr>
        <w:spacing w:line="392" w:lineRule="exact"/>
        <w:rPr>
          <w:sz w:val="20"/>
          <w:szCs w:val="20"/>
        </w:rPr>
      </w:pPr>
    </w:p>
    <w:p w14:paraId="1E9A94A1" w14:textId="7D2C31DF" w:rsidR="00604ED0" w:rsidRDefault="00597C72">
      <w:pPr>
        <w:spacing w:line="263" w:lineRule="auto"/>
        <w:ind w:left="1300" w:right="140"/>
        <w:rPr>
          <w:sz w:val="20"/>
          <w:szCs w:val="20"/>
        </w:rPr>
      </w:pPr>
      <w:r>
        <w:rPr>
          <w:lang w:val="en"/>
        </w:rPr>
        <w:t>The Dutch legislation on animal</w:t>
      </w:r>
      <w:r w:rsidR="00B6228A">
        <w:rPr>
          <w:lang w:val="en"/>
        </w:rPr>
        <w:t xml:space="preserve"> breeding</w:t>
      </w:r>
      <w:r>
        <w:rPr>
          <w:lang w:val="en"/>
        </w:rPr>
        <w:t xml:space="preserve"> states that administrative provisions may </w:t>
      </w:r>
      <w:r w:rsidR="00B6228A">
        <w:rPr>
          <w:lang w:val="en"/>
        </w:rPr>
        <w:t>govern for example</w:t>
      </w:r>
      <w:r>
        <w:rPr>
          <w:lang w:val="en"/>
        </w:rPr>
        <w:t>:</w:t>
      </w:r>
    </w:p>
    <w:p w14:paraId="2B44A826" w14:textId="77777777" w:rsidR="00604ED0" w:rsidRDefault="00604ED0">
      <w:pPr>
        <w:spacing w:line="21" w:lineRule="exact"/>
        <w:rPr>
          <w:sz w:val="20"/>
          <w:szCs w:val="20"/>
        </w:rPr>
      </w:pPr>
    </w:p>
    <w:p w14:paraId="03F39479" w14:textId="77777777" w:rsidR="00604ED0" w:rsidRDefault="00597C72">
      <w:pPr>
        <w:numPr>
          <w:ilvl w:val="0"/>
          <w:numId w:val="73"/>
        </w:numPr>
        <w:tabs>
          <w:tab w:val="left" w:pos="1660"/>
        </w:tabs>
        <w:spacing w:line="263" w:lineRule="auto"/>
        <w:ind w:left="1660" w:right="300" w:hanging="364"/>
        <w:rPr>
          <w:rFonts w:ascii="Arial" w:eastAsia="Arial" w:hAnsi="Arial" w:cs="Arial"/>
        </w:rPr>
      </w:pPr>
      <w:r>
        <w:rPr>
          <w:lang w:val="en"/>
        </w:rPr>
        <w:t>requirements for animals, semen, ova and embryos, including registration in the herd-book</w:t>
      </w:r>
    </w:p>
    <w:p w14:paraId="32939131" w14:textId="77777777" w:rsidR="00604ED0" w:rsidRDefault="00604ED0">
      <w:pPr>
        <w:spacing w:line="20" w:lineRule="exact"/>
        <w:rPr>
          <w:rFonts w:ascii="Arial" w:eastAsia="Arial" w:hAnsi="Arial" w:cs="Arial"/>
        </w:rPr>
      </w:pPr>
    </w:p>
    <w:p w14:paraId="6235D738" w14:textId="18D64536" w:rsidR="00604ED0" w:rsidRDefault="00597C72">
      <w:pPr>
        <w:numPr>
          <w:ilvl w:val="0"/>
          <w:numId w:val="73"/>
        </w:numPr>
        <w:tabs>
          <w:tab w:val="left" w:pos="1660"/>
        </w:tabs>
        <w:ind w:left="1660" w:hanging="364"/>
        <w:rPr>
          <w:rFonts w:ascii="Arial" w:eastAsia="Arial" w:hAnsi="Arial" w:cs="Arial"/>
        </w:rPr>
      </w:pPr>
      <w:r>
        <w:rPr>
          <w:lang w:val="en"/>
        </w:rPr>
        <w:t xml:space="preserve">on tests, inspections and </w:t>
      </w:r>
      <w:r w:rsidR="00A739A0">
        <w:rPr>
          <w:lang w:val="en"/>
        </w:rPr>
        <w:t>examinations</w:t>
      </w:r>
      <w:r>
        <w:rPr>
          <w:lang w:val="en"/>
        </w:rPr>
        <w:t xml:space="preserve"> carried out on </w:t>
      </w:r>
      <w:proofErr w:type="gramStart"/>
      <w:r>
        <w:rPr>
          <w:lang w:val="en"/>
        </w:rPr>
        <w:t>animals;</w:t>
      </w:r>
      <w:proofErr w:type="gramEnd"/>
    </w:p>
    <w:p w14:paraId="468E780E" w14:textId="77777777" w:rsidR="00604ED0" w:rsidRDefault="00604ED0">
      <w:pPr>
        <w:spacing w:line="69" w:lineRule="exact"/>
        <w:rPr>
          <w:rFonts w:ascii="Arial" w:eastAsia="Arial" w:hAnsi="Arial" w:cs="Arial"/>
        </w:rPr>
      </w:pPr>
    </w:p>
    <w:p w14:paraId="62A07C76" w14:textId="0C75C089" w:rsidR="00604ED0" w:rsidRDefault="00597C72">
      <w:pPr>
        <w:numPr>
          <w:ilvl w:val="0"/>
          <w:numId w:val="73"/>
        </w:numPr>
        <w:tabs>
          <w:tab w:val="left" w:pos="1660"/>
        </w:tabs>
        <w:spacing w:line="263" w:lineRule="auto"/>
        <w:ind w:left="1660" w:right="240" w:hanging="364"/>
        <w:rPr>
          <w:rFonts w:ascii="Arial" w:eastAsia="Arial" w:hAnsi="Arial" w:cs="Arial"/>
        </w:rPr>
      </w:pPr>
      <w:r>
        <w:rPr>
          <w:lang w:val="en"/>
        </w:rPr>
        <w:t>assessment of the performance of the animals and the value of the gen</w:t>
      </w:r>
      <w:r w:rsidR="00A739A0">
        <w:rPr>
          <w:lang w:val="en"/>
        </w:rPr>
        <w:t>ome</w:t>
      </w:r>
    </w:p>
    <w:p w14:paraId="41D3B0BB" w14:textId="77777777" w:rsidR="00604ED0" w:rsidRDefault="00604ED0">
      <w:pPr>
        <w:spacing w:line="20" w:lineRule="exact"/>
        <w:rPr>
          <w:rFonts w:ascii="Arial" w:eastAsia="Arial" w:hAnsi="Arial" w:cs="Arial"/>
        </w:rPr>
      </w:pPr>
    </w:p>
    <w:p w14:paraId="712FC50E" w14:textId="79C48DB2" w:rsidR="00604ED0" w:rsidRDefault="00597C72">
      <w:pPr>
        <w:numPr>
          <w:ilvl w:val="0"/>
          <w:numId w:val="73"/>
        </w:numPr>
        <w:tabs>
          <w:tab w:val="left" w:pos="1660"/>
        </w:tabs>
        <w:ind w:left="1660" w:hanging="364"/>
        <w:rPr>
          <w:rFonts w:ascii="Arial" w:eastAsia="Arial" w:hAnsi="Arial" w:cs="Arial"/>
        </w:rPr>
      </w:pPr>
      <w:r>
        <w:rPr>
          <w:lang w:val="en"/>
        </w:rPr>
        <w:t xml:space="preserve">requirements for the commencement of </w:t>
      </w:r>
      <w:r w:rsidR="00A739A0">
        <w:rPr>
          <w:lang w:val="en"/>
        </w:rPr>
        <w:t>breeding</w:t>
      </w:r>
      <w:r>
        <w:rPr>
          <w:lang w:val="en"/>
        </w:rPr>
        <w:t xml:space="preserve"> </w:t>
      </w:r>
      <w:r w:rsidR="00A739A0">
        <w:rPr>
          <w:lang w:val="en"/>
        </w:rPr>
        <w:t>of</w:t>
      </w:r>
      <w:r>
        <w:rPr>
          <w:lang w:val="en"/>
        </w:rPr>
        <w:t xml:space="preserve"> the animal. (Aarbacke 2012)</w:t>
      </w:r>
    </w:p>
    <w:p w14:paraId="50A7A318" w14:textId="77777777" w:rsidR="00604ED0" w:rsidRDefault="00604ED0">
      <w:pPr>
        <w:spacing w:line="389" w:lineRule="exact"/>
        <w:rPr>
          <w:sz w:val="20"/>
          <w:szCs w:val="20"/>
        </w:rPr>
      </w:pPr>
    </w:p>
    <w:p w14:paraId="4A28B70B" w14:textId="2CC9F3DD" w:rsidR="00604ED0" w:rsidRDefault="00597C72">
      <w:pPr>
        <w:spacing w:line="243" w:lineRule="auto"/>
        <w:ind w:left="1300"/>
        <w:rPr>
          <w:sz w:val="20"/>
          <w:szCs w:val="20"/>
        </w:rPr>
      </w:pPr>
      <w:r>
        <w:rPr>
          <w:lang w:val="en"/>
        </w:rPr>
        <w:t>The Swiss Animal Welfare Act has defined at the level of the Regulation that animals suspected of having a m</w:t>
      </w:r>
      <w:r w:rsidR="00A739A0">
        <w:rPr>
          <w:lang w:val="en"/>
        </w:rPr>
        <w:t>oderate</w:t>
      </w:r>
      <w:r>
        <w:rPr>
          <w:lang w:val="en"/>
        </w:rPr>
        <w:t xml:space="preserve"> or significant welfare disadvantage must be examined prior to breeding. The procedure is defined in the Food Safety and Veterinary Office (FSVO) Regulation</w:t>
      </w:r>
      <w:r w:rsidR="00A739A0">
        <w:rPr>
          <w:lang w:val="en"/>
        </w:rPr>
        <w:t xml:space="preserve"> </w:t>
      </w:r>
      <w:r>
        <w:rPr>
          <w:lang w:val="en"/>
        </w:rPr>
        <w:t>on the protection of animals</w:t>
      </w:r>
      <w:r w:rsidR="00A739A0">
        <w:rPr>
          <w:lang w:val="en"/>
        </w:rPr>
        <w:t xml:space="preserve"> </w:t>
      </w:r>
      <w:r>
        <w:rPr>
          <w:lang w:val="en"/>
        </w:rPr>
        <w:t xml:space="preserve">in </w:t>
      </w:r>
      <w:r w:rsidR="00A739A0">
        <w:rPr>
          <w:lang w:val="en"/>
        </w:rPr>
        <w:t>breeding</w:t>
      </w:r>
      <w:r>
        <w:rPr>
          <w:lang w:val="en"/>
        </w:rPr>
        <w:t>. Using population genetics and statistics it may be defined that a m</w:t>
      </w:r>
      <w:r w:rsidR="00A739A0">
        <w:rPr>
          <w:lang w:val="en"/>
        </w:rPr>
        <w:t>oderate</w:t>
      </w:r>
      <w:r>
        <w:rPr>
          <w:lang w:val="en"/>
        </w:rPr>
        <w:t xml:space="preserve"> or significant welfare disadvantage may be suspected if such harm occurs in the breeding line (breed) or in certain types of animals in</w:t>
      </w:r>
      <w:r w:rsidR="00A739A0">
        <w:rPr>
          <w:lang w:val="en"/>
        </w:rPr>
        <w:t xml:space="preserve"> </w:t>
      </w:r>
      <w:r>
        <w:rPr>
          <w:lang w:val="en"/>
        </w:rPr>
        <w:t xml:space="preserve">general. The </w:t>
      </w:r>
      <w:r w:rsidR="00A739A0">
        <w:rPr>
          <w:lang w:val="en"/>
        </w:rPr>
        <w:t>draft</w:t>
      </w:r>
      <w:r>
        <w:rPr>
          <w:lang w:val="en"/>
        </w:rPr>
        <w:t xml:space="preserve"> </w:t>
      </w:r>
      <w:r w:rsidR="00A739A0">
        <w:rPr>
          <w:lang w:val="en"/>
        </w:rPr>
        <w:t>of the</w:t>
      </w:r>
      <w:r>
        <w:rPr>
          <w:lang w:val="en"/>
        </w:rPr>
        <w:t xml:space="preserve"> </w:t>
      </w:r>
      <w:r w:rsidR="00A739A0">
        <w:rPr>
          <w:lang w:val="en"/>
        </w:rPr>
        <w:t xml:space="preserve">Finnish </w:t>
      </w:r>
      <w:r>
        <w:rPr>
          <w:lang w:val="en"/>
        </w:rPr>
        <w:t xml:space="preserve">animal welfare </w:t>
      </w:r>
      <w:r w:rsidR="00A739A0">
        <w:rPr>
          <w:lang w:val="en"/>
        </w:rPr>
        <w:t xml:space="preserve">act </w:t>
      </w:r>
      <w:r>
        <w:rPr>
          <w:lang w:val="en"/>
        </w:rPr>
        <w:t>also mentions the examination of animals before breeding.</w:t>
      </w:r>
    </w:p>
    <w:p w14:paraId="17030D58" w14:textId="77777777" w:rsidR="00604ED0" w:rsidRDefault="00604ED0">
      <w:pPr>
        <w:spacing w:line="364" w:lineRule="exact"/>
        <w:rPr>
          <w:sz w:val="20"/>
          <w:szCs w:val="20"/>
        </w:rPr>
      </w:pPr>
    </w:p>
    <w:p w14:paraId="6B23B578" w14:textId="4F7D4FE0" w:rsidR="00604ED0" w:rsidRDefault="00597C72">
      <w:pPr>
        <w:spacing w:line="245" w:lineRule="auto"/>
        <w:ind w:left="1300" w:right="100"/>
        <w:rPr>
          <w:sz w:val="20"/>
          <w:szCs w:val="20"/>
        </w:rPr>
      </w:pPr>
      <w:r>
        <w:rPr>
          <w:lang w:val="en"/>
        </w:rPr>
        <w:t xml:space="preserve">The draft </w:t>
      </w:r>
      <w:r w:rsidR="00A739A0">
        <w:rPr>
          <w:lang w:val="en"/>
        </w:rPr>
        <w:t xml:space="preserve">of the </w:t>
      </w:r>
      <w:r>
        <w:rPr>
          <w:lang w:val="en"/>
        </w:rPr>
        <w:t xml:space="preserve">Animal Welfare Act </w:t>
      </w:r>
      <w:r w:rsidR="00A14649">
        <w:rPr>
          <w:lang w:val="en"/>
        </w:rPr>
        <w:t>defines</w:t>
      </w:r>
      <w:r>
        <w:rPr>
          <w:lang w:val="en"/>
        </w:rPr>
        <w:t xml:space="preserve"> that </w:t>
      </w:r>
      <w:r w:rsidRPr="003523A9">
        <w:rPr>
          <w:i/>
          <w:iCs/>
          <w:lang w:val="en"/>
        </w:rPr>
        <w:t xml:space="preserve">welfare damage can be considered likely if the use of a breeding combination on the basis of existing </w:t>
      </w:r>
      <w:r w:rsidR="00A14649" w:rsidRPr="003523A9">
        <w:rPr>
          <w:i/>
          <w:iCs/>
          <w:lang w:val="en"/>
        </w:rPr>
        <w:t>information</w:t>
      </w:r>
      <w:r w:rsidRPr="003523A9">
        <w:rPr>
          <w:i/>
          <w:iCs/>
          <w:lang w:val="en"/>
        </w:rPr>
        <w:t xml:space="preserve"> entails a higher than average risk of inheriting diseases or other characteristics referred to in the article</w:t>
      </w:r>
      <w:r>
        <w:rPr>
          <w:lang w:val="en"/>
        </w:rPr>
        <w:t>. Diseases specific to certain breeds and dog types are</w:t>
      </w:r>
      <w:r w:rsidR="003523A9">
        <w:rPr>
          <w:lang w:val="en"/>
        </w:rPr>
        <w:t xml:space="preserve"> </w:t>
      </w:r>
      <w:r>
        <w:rPr>
          <w:lang w:val="en"/>
        </w:rPr>
        <w:t>more likely in these breeds and types than the average in all</w:t>
      </w:r>
      <w:r w:rsidR="003523A9">
        <w:rPr>
          <w:lang w:val="en"/>
        </w:rPr>
        <w:t xml:space="preserve"> </w:t>
      </w:r>
      <w:r>
        <w:rPr>
          <w:lang w:val="en"/>
        </w:rPr>
        <w:t>dogs.</w:t>
      </w:r>
    </w:p>
    <w:p w14:paraId="53F5A7E4" w14:textId="77777777" w:rsidR="00604ED0" w:rsidRDefault="00604ED0">
      <w:pPr>
        <w:spacing w:line="299" w:lineRule="exact"/>
        <w:rPr>
          <w:sz w:val="20"/>
          <w:szCs w:val="20"/>
        </w:rPr>
      </w:pPr>
    </w:p>
    <w:p w14:paraId="1236B3DE" w14:textId="7F82ED2E" w:rsidR="00604ED0" w:rsidRDefault="00597C72">
      <w:pPr>
        <w:spacing w:line="247" w:lineRule="auto"/>
        <w:ind w:left="1300" w:right="220"/>
        <w:rPr>
          <w:sz w:val="20"/>
          <w:szCs w:val="20"/>
        </w:rPr>
      </w:pPr>
      <w:r>
        <w:rPr>
          <w:lang w:val="en"/>
        </w:rPr>
        <w:t xml:space="preserve">A risk assessment relating to a particular type of dog or breed may be carried out on the basis of </w:t>
      </w:r>
      <w:r w:rsidR="00024F3F">
        <w:rPr>
          <w:lang w:val="en"/>
        </w:rPr>
        <w:t>breed</w:t>
      </w:r>
      <w:r>
        <w:rPr>
          <w:lang w:val="en"/>
        </w:rPr>
        <w:t xml:space="preserve"> characteristics, and the risk assessment </w:t>
      </w:r>
      <w:r w:rsidR="00024F3F">
        <w:rPr>
          <w:lang w:val="en"/>
        </w:rPr>
        <w:t>in individual</w:t>
      </w:r>
      <w:r>
        <w:rPr>
          <w:lang w:val="en"/>
        </w:rPr>
        <w:t xml:space="preserve"> dog is based on the dog's own phenotype and </w:t>
      </w:r>
      <w:r w:rsidR="00024F3F">
        <w:rPr>
          <w:lang w:val="en"/>
        </w:rPr>
        <w:t>health</w:t>
      </w:r>
      <w:r>
        <w:rPr>
          <w:lang w:val="en"/>
        </w:rPr>
        <w:t xml:space="preserve"> test results, as well as on similar data from </w:t>
      </w:r>
      <w:r w:rsidR="00024F3F">
        <w:rPr>
          <w:lang w:val="en"/>
        </w:rPr>
        <w:t xml:space="preserve">its’ </w:t>
      </w:r>
      <w:r>
        <w:rPr>
          <w:lang w:val="en"/>
        </w:rPr>
        <w:t>relatives, including previous offspring.</w:t>
      </w:r>
    </w:p>
    <w:p w14:paraId="579EFD8D" w14:textId="77777777" w:rsidR="00604ED0" w:rsidRDefault="00604ED0">
      <w:pPr>
        <w:spacing w:line="358" w:lineRule="exact"/>
        <w:rPr>
          <w:sz w:val="20"/>
          <w:szCs w:val="20"/>
        </w:rPr>
      </w:pPr>
    </w:p>
    <w:p w14:paraId="0971E304" w14:textId="5B364E6C" w:rsidR="00604ED0" w:rsidRDefault="00AB3582">
      <w:pPr>
        <w:spacing w:line="243" w:lineRule="auto"/>
        <w:ind w:left="1300" w:right="40"/>
        <w:rPr>
          <w:rFonts w:ascii="Calibri" w:eastAsia="Calibri" w:hAnsi="Calibri" w:cs="Calibri"/>
          <w:color w:val="000000"/>
        </w:rPr>
      </w:pPr>
      <w:r>
        <w:rPr>
          <w:lang w:val="en"/>
        </w:rPr>
        <w:t>I</w:t>
      </w:r>
      <w:r w:rsidR="00597C72">
        <w:rPr>
          <w:lang w:val="en"/>
        </w:rPr>
        <w:t>nformation</w:t>
      </w:r>
      <w:r>
        <w:rPr>
          <w:lang w:val="en"/>
        </w:rPr>
        <w:t xml:space="preserve"> on individual dogs</w:t>
      </w:r>
      <w:r w:rsidR="00597C72">
        <w:rPr>
          <w:lang w:val="en"/>
        </w:rPr>
        <w:t xml:space="preserve"> is available, for example, from the </w:t>
      </w:r>
      <w:r>
        <w:rPr>
          <w:lang w:val="en"/>
        </w:rPr>
        <w:t>b</w:t>
      </w:r>
      <w:r w:rsidR="00597C72">
        <w:rPr>
          <w:lang w:val="en"/>
        </w:rPr>
        <w:t xml:space="preserve">reeding </w:t>
      </w:r>
      <w:r>
        <w:rPr>
          <w:lang w:val="en"/>
        </w:rPr>
        <w:t xml:space="preserve">database </w:t>
      </w:r>
      <w:r w:rsidR="00597C72">
        <w:rPr>
          <w:lang w:val="en"/>
        </w:rPr>
        <w:t xml:space="preserve">of the Finnish Kennel Club. The system also includes </w:t>
      </w:r>
      <w:r w:rsidR="00BF1442">
        <w:rPr>
          <w:lang w:val="en"/>
        </w:rPr>
        <w:t>breed</w:t>
      </w:r>
      <w:r w:rsidR="00597C72">
        <w:rPr>
          <w:lang w:val="en"/>
        </w:rPr>
        <w:t xml:space="preserve">-specific statistics on </w:t>
      </w:r>
      <w:r w:rsidR="00632B5D">
        <w:rPr>
          <w:lang w:val="en"/>
        </w:rPr>
        <w:t xml:space="preserve">health test results and </w:t>
      </w:r>
      <w:r w:rsidR="00597C72">
        <w:rPr>
          <w:lang w:val="en"/>
        </w:rPr>
        <w:t xml:space="preserve">causes of death, as well as </w:t>
      </w:r>
      <w:r w:rsidR="00BF1442">
        <w:rPr>
          <w:lang w:val="en"/>
        </w:rPr>
        <w:t xml:space="preserve">breeding </w:t>
      </w:r>
      <w:r w:rsidR="00597C72">
        <w:rPr>
          <w:lang w:val="en"/>
        </w:rPr>
        <w:t>programs, which can also be applied to the breeding of m</w:t>
      </w:r>
      <w:r w:rsidR="00632B5D">
        <w:rPr>
          <w:lang w:val="en"/>
        </w:rPr>
        <w:t>ixed</w:t>
      </w:r>
      <w:r w:rsidR="00597C72">
        <w:rPr>
          <w:lang w:val="en"/>
        </w:rPr>
        <w:t>-breed dogs of the same type. Information on the prevalence of genetic variants of different breeds and dog types that cause genetic diseases can</w:t>
      </w:r>
      <w:r w:rsidR="00632B5D">
        <w:rPr>
          <w:lang w:val="en"/>
        </w:rPr>
        <w:t xml:space="preserve"> </w:t>
      </w:r>
      <w:r w:rsidR="00597C72">
        <w:rPr>
          <w:lang w:val="en"/>
        </w:rPr>
        <w:t xml:space="preserve">be retrieved from, for example, the </w:t>
      </w:r>
      <w:hyperlink r:id="rId50">
        <w:r w:rsidR="00597C72">
          <w:rPr>
            <w:color w:val="0070C0"/>
            <w:u w:val="single"/>
            <w:lang w:val="en"/>
          </w:rPr>
          <w:t>MyBreedData - Canine Inherited Disorder Prevalence Database.</w:t>
        </w:r>
      </w:hyperlink>
      <w:r w:rsidR="00597C72">
        <w:rPr>
          <w:lang w:val="en"/>
        </w:rPr>
        <w:t xml:space="preserve"> </w:t>
      </w:r>
      <w:r w:rsidR="00597C72">
        <w:rPr>
          <w:color w:val="000000"/>
          <w:lang w:val="en"/>
        </w:rPr>
        <w:t xml:space="preserve"> The</w:t>
      </w:r>
      <w:r w:rsidR="00597C72">
        <w:rPr>
          <w:lang w:val="en"/>
        </w:rPr>
        <w:t xml:space="preserve"> </w:t>
      </w:r>
      <w:hyperlink r:id="rId51">
        <w:r w:rsidR="00597C72">
          <w:rPr>
            <w:color w:val="0070C0"/>
            <w:u w:val="single"/>
            <w:lang w:val="en"/>
          </w:rPr>
          <w:t>VetCompass veterinary data</w:t>
        </w:r>
      </w:hyperlink>
      <w:r w:rsidR="00597C72">
        <w:rPr>
          <w:lang w:val="en"/>
        </w:rPr>
        <w:t xml:space="preserve"> of the British Royal</w:t>
      </w:r>
      <w:r w:rsidR="00597C72">
        <w:rPr>
          <w:color w:val="000000"/>
          <w:lang w:val="en"/>
        </w:rPr>
        <w:t xml:space="preserve"> Veterinary College </w:t>
      </w:r>
      <w:r w:rsidR="00597C72">
        <w:rPr>
          <w:lang w:val="en"/>
        </w:rPr>
        <w:t>and breed</w:t>
      </w:r>
      <w:r w:rsidR="00632B5D">
        <w:rPr>
          <w:lang w:val="en"/>
        </w:rPr>
        <w:t xml:space="preserve"> </w:t>
      </w:r>
      <w:hyperlink r:id="rId52">
        <w:r w:rsidR="00597C72">
          <w:rPr>
            <w:color w:val="000000"/>
            <w:lang w:val="en"/>
          </w:rPr>
          <w:t>profiles</w:t>
        </w:r>
      </w:hyperlink>
      <w:r w:rsidR="00597C72">
        <w:rPr>
          <w:lang w:val="en"/>
        </w:rPr>
        <w:t xml:space="preserve"> </w:t>
      </w:r>
      <w:hyperlink r:id="rId53">
        <w:r w:rsidR="00597C72">
          <w:rPr>
            <w:color w:val="000000"/>
            <w:lang w:val="en"/>
          </w:rPr>
          <w:t>by</w:t>
        </w:r>
      </w:hyperlink>
      <w:r w:rsidR="00597C72">
        <w:rPr>
          <w:color w:val="000000"/>
          <w:lang w:val="en"/>
        </w:rPr>
        <w:t xml:space="preserve"> </w:t>
      </w:r>
      <w:r w:rsidR="00632B5D">
        <w:rPr>
          <w:color w:val="000000"/>
          <w:lang w:val="en"/>
        </w:rPr>
        <w:t>t</w:t>
      </w:r>
      <w:r w:rsidR="00597C72">
        <w:rPr>
          <w:color w:val="000000"/>
          <w:lang w:val="en"/>
        </w:rPr>
        <w:t xml:space="preserve">he </w:t>
      </w:r>
      <w:r w:rsidR="00632B5D">
        <w:rPr>
          <w:color w:val="000000"/>
          <w:lang w:val="en"/>
        </w:rPr>
        <w:t>pet i</w:t>
      </w:r>
      <w:r w:rsidR="00597C72">
        <w:rPr>
          <w:color w:val="000000"/>
          <w:lang w:val="en"/>
        </w:rPr>
        <w:t xml:space="preserve">nsurance </w:t>
      </w:r>
      <w:r w:rsidR="00632B5D">
        <w:rPr>
          <w:color w:val="000000"/>
          <w:lang w:val="en"/>
        </w:rPr>
        <w:t>c</w:t>
      </w:r>
      <w:r w:rsidR="00597C72">
        <w:rPr>
          <w:color w:val="000000"/>
          <w:lang w:val="en"/>
        </w:rPr>
        <w:t xml:space="preserve">ompany </w:t>
      </w:r>
      <w:proofErr w:type="spellStart"/>
      <w:r w:rsidR="00597C72">
        <w:rPr>
          <w:color w:val="000000"/>
          <w:lang w:val="en"/>
        </w:rPr>
        <w:t>Agria</w:t>
      </w:r>
      <w:proofErr w:type="spellEnd"/>
      <w:r w:rsidR="00597C72">
        <w:rPr>
          <w:color w:val="000000"/>
          <w:lang w:val="en"/>
        </w:rPr>
        <w:t xml:space="preserve"> </w:t>
      </w:r>
      <w:r w:rsidR="00597C72">
        <w:rPr>
          <w:lang w:val="en"/>
        </w:rPr>
        <w:t xml:space="preserve">contain information </w:t>
      </w:r>
      <w:r w:rsidR="00632B5D">
        <w:rPr>
          <w:lang w:val="en"/>
        </w:rPr>
        <w:t xml:space="preserve">also </w:t>
      </w:r>
      <w:r w:rsidR="00597C72">
        <w:rPr>
          <w:lang w:val="en"/>
        </w:rPr>
        <w:t xml:space="preserve">on the prevalence </w:t>
      </w:r>
      <w:r w:rsidR="00597C72">
        <w:rPr>
          <w:color w:val="000000"/>
          <w:lang w:val="en"/>
        </w:rPr>
        <w:t xml:space="preserve">of </w:t>
      </w:r>
      <w:r w:rsidR="00632B5D">
        <w:rPr>
          <w:color w:val="000000"/>
          <w:lang w:val="en"/>
        </w:rPr>
        <w:t>polygenic</w:t>
      </w:r>
      <w:r w:rsidR="00597C72">
        <w:rPr>
          <w:color w:val="000000"/>
          <w:lang w:val="en"/>
        </w:rPr>
        <w:t xml:space="preserve"> problems </w:t>
      </w:r>
      <w:r w:rsidR="00597C72">
        <w:rPr>
          <w:lang w:val="en"/>
        </w:rPr>
        <w:t xml:space="preserve">and causes of </w:t>
      </w:r>
      <w:r w:rsidR="00597C72">
        <w:rPr>
          <w:color w:val="000000"/>
          <w:lang w:val="en"/>
        </w:rPr>
        <w:t>death.</w:t>
      </w:r>
    </w:p>
    <w:p w14:paraId="711ECD4B" w14:textId="77777777" w:rsidR="00604ED0" w:rsidRDefault="00604ED0">
      <w:pPr>
        <w:spacing w:line="360" w:lineRule="exact"/>
        <w:rPr>
          <w:rFonts w:ascii="Calibri" w:eastAsia="Calibri" w:hAnsi="Calibri" w:cs="Calibri"/>
          <w:color w:val="0070C0"/>
        </w:rPr>
      </w:pPr>
    </w:p>
    <w:p w14:paraId="45B6A2F8" w14:textId="28536D67" w:rsidR="00604ED0" w:rsidRDefault="00597C72">
      <w:pPr>
        <w:spacing w:line="259" w:lineRule="auto"/>
        <w:ind w:left="1300" w:right="40"/>
        <w:rPr>
          <w:sz w:val="20"/>
          <w:szCs w:val="20"/>
        </w:rPr>
      </w:pPr>
      <w:r>
        <w:rPr>
          <w:sz w:val="21"/>
          <w:szCs w:val="21"/>
          <w:lang w:val="en"/>
        </w:rPr>
        <w:t xml:space="preserve">Knowledge of the underlying causes and genetics of hereditary problems in dogs is increasing and therefore requires constant updating of health </w:t>
      </w:r>
      <w:r w:rsidR="00632B5D">
        <w:rPr>
          <w:sz w:val="21"/>
          <w:szCs w:val="21"/>
          <w:lang w:val="en"/>
        </w:rPr>
        <w:t>test</w:t>
      </w:r>
      <w:r>
        <w:rPr>
          <w:sz w:val="21"/>
          <w:szCs w:val="21"/>
          <w:lang w:val="en"/>
        </w:rPr>
        <w:t xml:space="preserve"> requirements for </w:t>
      </w:r>
      <w:r w:rsidR="00632B5D">
        <w:rPr>
          <w:sz w:val="21"/>
          <w:szCs w:val="21"/>
          <w:lang w:val="en"/>
        </w:rPr>
        <w:t>brachycephalic</w:t>
      </w:r>
      <w:r>
        <w:rPr>
          <w:sz w:val="21"/>
          <w:szCs w:val="21"/>
          <w:lang w:val="en"/>
        </w:rPr>
        <w:t xml:space="preserve"> breeds and other control</w:t>
      </w:r>
      <w:r w:rsidR="00632B5D">
        <w:rPr>
          <w:sz w:val="21"/>
          <w:szCs w:val="21"/>
          <w:lang w:val="en"/>
        </w:rPr>
        <w:t xml:space="preserve"> </w:t>
      </w:r>
      <w:r>
        <w:rPr>
          <w:sz w:val="21"/>
          <w:szCs w:val="21"/>
          <w:lang w:val="en"/>
        </w:rPr>
        <w:t xml:space="preserve">criteria. The need for updating is also the case when breed situations </w:t>
      </w:r>
      <w:proofErr w:type="gramStart"/>
      <w:r>
        <w:rPr>
          <w:sz w:val="21"/>
          <w:szCs w:val="21"/>
          <w:lang w:val="en"/>
        </w:rPr>
        <w:t>change:</w:t>
      </w:r>
      <w:proofErr w:type="gramEnd"/>
      <w:r>
        <w:rPr>
          <w:sz w:val="21"/>
          <w:szCs w:val="21"/>
          <w:lang w:val="en"/>
        </w:rPr>
        <w:t xml:space="preserve"> when the health status of the breed improves, the </w:t>
      </w:r>
      <w:r w:rsidR="00632B5D">
        <w:rPr>
          <w:sz w:val="21"/>
          <w:szCs w:val="21"/>
          <w:lang w:val="en"/>
        </w:rPr>
        <w:t>test</w:t>
      </w:r>
      <w:r>
        <w:rPr>
          <w:sz w:val="21"/>
          <w:szCs w:val="21"/>
          <w:lang w:val="en"/>
        </w:rPr>
        <w:t xml:space="preserve"> requirements of breeding dogs can be loosened. Monitoring the situation in breeding programmes is therefore absolutely essential. In order to ensure that each</w:t>
      </w:r>
    </w:p>
    <w:p w14:paraId="0A96CD27" w14:textId="7D911017" w:rsidR="00604ED0" w:rsidRDefault="00604ED0">
      <w:pPr>
        <w:sectPr w:rsidR="00604ED0">
          <w:pgSz w:w="11900" w:h="16838"/>
          <w:pgMar w:top="696" w:right="1126" w:bottom="159" w:left="1140" w:header="0" w:footer="0" w:gutter="0"/>
          <w:cols w:space="720" w:equalWidth="0">
            <w:col w:w="9640"/>
          </w:cols>
        </w:sectPr>
      </w:pPr>
    </w:p>
    <w:p w14:paraId="56490877" w14:textId="77777777" w:rsidR="00604ED0" w:rsidRDefault="00604ED0">
      <w:pPr>
        <w:spacing w:line="200" w:lineRule="exact"/>
        <w:rPr>
          <w:rFonts w:ascii="Calibri" w:eastAsia="Calibri" w:hAnsi="Calibri" w:cs="Calibri"/>
          <w:color w:val="0070C0"/>
        </w:rPr>
      </w:pPr>
    </w:p>
    <w:p w14:paraId="4AD69904" w14:textId="77777777" w:rsidR="00604ED0" w:rsidRDefault="00604ED0">
      <w:pPr>
        <w:spacing w:line="200" w:lineRule="exact"/>
        <w:rPr>
          <w:rFonts w:ascii="Calibri" w:eastAsia="Calibri" w:hAnsi="Calibri" w:cs="Calibri"/>
          <w:color w:val="0070C0"/>
        </w:rPr>
      </w:pPr>
    </w:p>
    <w:p w14:paraId="25B91BDA" w14:textId="77777777" w:rsidR="00604ED0" w:rsidRDefault="00604ED0">
      <w:pPr>
        <w:spacing w:line="200" w:lineRule="exact"/>
        <w:rPr>
          <w:rFonts w:ascii="Calibri" w:eastAsia="Calibri" w:hAnsi="Calibri" w:cs="Calibri"/>
          <w:color w:val="0070C0"/>
        </w:rPr>
      </w:pPr>
    </w:p>
    <w:p w14:paraId="496E352A" w14:textId="77777777" w:rsidR="00604ED0" w:rsidRDefault="00604ED0">
      <w:pPr>
        <w:spacing w:line="297" w:lineRule="exact"/>
        <w:rPr>
          <w:rFonts w:ascii="Calibri" w:eastAsia="Calibri" w:hAnsi="Calibri" w:cs="Calibri"/>
          <w:color w:val="0070C0"/>
        </w:rPr>
      </w:pPr>
    </w:p>
    <w:p w14:paraId="23FA643A" w14:textId="77777777" w:rsidR="00604ED0" w:rsidRDefault="00597C72">
      <w:pPr>
        <w:ind w:right="20"/>
        <w:jc w:val="center"/>
        <w:rPr>
          <w:sz w:val="20"/>
          <w:szCs w:val="20"/>
        </w:rPr>
      </w:pPr>
      <w:r>
        <w:rPr>
          <w:sz w:val="20"/>
          <w:szCs w:val="20"/>
          <w:lang w:val="en"/>
        </w:rPr>
        <w:t>62 (89)</w:t>
      </w:r>
    </w:p>
    <w:p w14:paraId="57E3C1FC" w14:textId="77777777" w:rsidR="00604ED0" w:rsidRDefault="00604ED0">
      <w:pPr>
        <w:sectPr w:rsidR="00604ED0">
          <w:type w:val="continuous"/>
          <w:pgSz w:w="11900" w:h="16838"/>
          <w:pgMar w:top="696" w:right="1126" w:bottom="159" w:left="1140" w:header="0" w:footer="0" w:gutter="0"/>
          <w:cols w:space="720" w:equalWidth="0">
            <w:col w:w="9640"/>
          </w:cols>
        </w:sectPr>
      </w:pPr>
    </w:p>
    <w:p w14:paraId="5795D43C" w14:textId="77777777" w:rsidR="00604ED0" w:rsidRDefault="00597C72">
      <w:pPr>
        <w:spacing w:line="350" w:lineRule="auto"/>
        <w:ind w:right="-19"/>
        <w:jc w:val="center"/>
        <w:rPr>
          <w:sz w:val="20"/>
          <w:szCs w:val="20"/>
        </w:rPr>
      </w:pPr>
      <w:bookmarkStart w:id="61" w:name="page64"/>
      <w:bookmarkEnd w:id="6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9FBED05" w14:textId="77777777" w:rsidR="00604ED0" w:rsidRDefault="00604ED0">
      <w:pPr>
        <w:spacing w:line="200" w:lineRule="exact"/>
        <w:rPr>
          <w:sz w:val="20"/>
          <w:szCs w:val="20"/>
        </w:rPr>
      </w:pPr>
    </w:p>
    <w:p w14:paraId="40C0AFE2" w14:textId="77777777" w:rsidR="00604ED0" w:rsidRDefault="00604ED0">
      <w:pPr>
        <w:spacing w:line="291" w:lineRule="exact"/>
        <w:rPr>
          <w:sz w:val="20"/>
          <w:szCs w:val="20"/>
        </w:rPr>
      </w:pPr>
    </w:p>
    <w:p w14:paraId="3B284D7D" w14:textId="6970FDC9" w:rsidR="00604ED0" w:rsidRDefault="00632B5D">
      <w:pPr>
        <w:spacing w:line="247" w:lineRule="auto"/>
        <w:ind w:left="1300"/>
        <w:rPr>
          <w:sz w:val="20"/>
          <w:szCs w:val="20"/>
        </w:rPr>
      </w:pPr>
      <w:r>
        <w:rPr>
          <w:lang w:val="en"/>
        </w:rPr>
        <w:t xml:space="preserve">situation can be handled as needed, an </w:t>
      </w:r>
      <w:r w:rsidR="00597C72">
        <w:rPr>
          <w:lang w:val="en"/>
        </w:rPr>
        <w:t>impartial, consultative expert body or panel to make recommendations on each situation is needed to improve the effectiveness of the Animal Welfare</w:t>
      </w:r>
      <w:r>
        <w:rPr>
          <w:lang w:val="en"/>
        </w:rPr>
        <w:t xml:space="preserve"> </w:t>
      </w:r>
      <w:r w:rsidR="00597C72">
        <w:rPr>
          <w:lang w:val="en"/>
        </w:rPr>
        <w:t>Act. Such a panel is operational in some European countries (see Chapter 10.3).</w:t>
      </w:r>
    </w:p>
    <w:p w14:paraId="14318CD4" w14:textId="77777777" w:rsidR="00604ED0" w:rsidRDefault="00604ED0">
      <w:pPr>
        <w:spacing w:line="200" w:lineRule="exact"/>
        <w:rPr>
          <w:sz w:val="20"/>
          <w:szCs w:val="20"/>
        </w:rPr>
      </w:pPr>
    </w:p>
    <w:p w14:paraId="4BF46161" w14:textId="77777777" w:rsidR="00604ED0" w:rsidRDefault="00604ED0">
      <w:pPr>
        <w:spacing w:line="332" w:lineRule="exact"/>
        <w:rPr>
          <w:sz w:val="20"/>
          <w:szCs w:val="20"/>
        </w:rPr>
      </w:pPr>
    </w:p>
    <w:p w14:paraId="7948A133" w14:textId="77777777" w:rsidR="00604ED0" w:rsidRDefault="00597C72">
      <w:pPr>
        <w:rPr>
          <w:sz w:val="20"/>
          <w:szCs w:val="20"/>
        </w:rPr>
      </w:pPr>
      <w:r>
        <w:rPr>
          <w:color w:val="003A54"/>
          <w:sz w:val="28"/>
          <w:szCs w:val="28"/>
          <w:lang w:val="en"/>
        </w:rPr>
        <w:t xml:space="preserve">8.3 </w:t>
      </w:r>
      <w:r w:rsidRPr="00CA493F">
        <w:rPr>
          <w:color w:val="003A54"/>
          <w:sz w:val="28"/>
          <w:szCs w:val="28"/>
          <w:highlight w:val="yellow"/>
          <w:lang w:val="en"/>
        </w:rPr>
        <w:t>Transitional period</w:t>
      </w:r>
    </w:p>
    <w:p w14:paraId="725D0EFF" w14:textId="77777777" w:rsidR="00604ED0" w:rsidRDefault="00604ED0">
      <w:pPr>
        <w:spacing w:line="334" w:lineRule="exact"/>
        <w:rPr>
          <w:sz w:val="20"/>
          <w:szCs w:val="20"/>
        </w:rPr>
      </w:pPr>
    </w:p>
    <w:p w14:paraId="77153502" w14:textId="4FA8DDB1" w:rsidR="00604ED0" w:rsidRDefault="00597C72">
      <w:pPr>
        <w:spacing w:line="247" w:lineRule="auto"/>
        <w:ind w:left="1300" w:right="20"/>
        <w:rPr>
          <w:sz w:val="20"/>
          <w:szCs w:val="20"/>
        </w:rPr>
      </w:pPr>
      <w:r>
        <w:rPr>
          <w:lang w:val="en"/>
        </w:rPr>
        <w:t>Some of the control criteria set out in Chapter9 are staggered in the same way as in the Netherlands (van Hagen 2019). During the transitional period, dogs with a m</w:t>
      </w:r>
      <w:r w:rsidR="00997BBE">
        <w:rPr>
          <w:lang w:val="en"/>
        </w:rPr>
        <w:t>oderate</w:t>
      </w:r>
      <w:r>
        <w:rPr>
          <w:lang w:val="en"/>
        </w:rPr>
        <w:t xml:space="preserve"> welfare disadvantage could also be used for breeding for some control criteria if the following conditions are met:</w:t>
      </w:r>
    </w:p>
    <w:p w14:paraId="039F8EFB" w14:textId="77777777" w:rsidR="00604ED0" w:rsidRDefault="00604ED0">
      <w:pPr>
        <w:spacing w:line="39" w:lineRule="exact"/>
        <w:rPr>
          <w:sz w:val="20"/>
          <w:szCs w:val="20"/>
        </w:rPr>
      </w:pPr>
    </w:p>
    <w:p w14:paraId="1B3CF366" w14:textId="420195DF" w:rsidR="00604ED0" w:rsidRDefault="00597C72">
      <w:pPr>
        <w:numPr>
          <w:ilvl w:val="0"/>
          <w:numId w:val="74"/>
        </w:numPr>
        <w:tabs>
          <w:tab w:val="left" w:pos="1660"/>
        </w:tabs>
        <w:ind w:left="1660" w:hanging="364"/>
        <w:rPr>
          <w:rFonts w:ascii="Arial" w:eastAsia="Arial" w:hAnsi="Arial" w:cs="Arial"/>
        </w:rPr>
      </w:pPr>
      <w:r>
        <w:rPr>
          <w:lang w:val="en"/>
        </w:rPr>
        <w:t>a healthy partner for this criterion</w:t>
      </w:r>
      <w:r w:rsidR="00AF7443">
        <w:rPr>
          <w:lang w:val="en"/>
        </w:rPr>
        <w:t xml:space="preserve"> is used</w:t>
      </w:r>
      <w:r>
        <w:rPr>
          <w:lang w:val="en"/>
        </w:rPr>
        <w:t>.</w:t>
      </w:r>
    </w:p>
    <w:p w14:paraId="0C525D16" w14:textId="77777777" w:rsidR="00604ED0" w:rsidRDefault="00604ED0">
      <w:pPr>
        <w:spacing w:line="72" w:lineRule="exact"/>
        <w:rPr>
          <w:rFonts w:ascii="Arial" w:eastAsia="Arial" w:hAnsi="Arial" w:cs="Arial"/>
        </w:rPr>
      </w:pPr>
    </w:p>
    <w:p w14:paraId="4EC9BDFA" w14:textId="5C3FCF2C" w:rsidR="00604ED0" w:rsidRDefault="00AF7443" w:rsidP="00AF7443">
      <w:pPr>
        <w:numPr>
          <w:ilvl w:val="0"/>
          <w:numId w:val="74"/>
        </w:numPr>
        <w:tabs>
          <w:tab w:val="left" w:pos="1660"/>
        </w:tabs>
        <w:spacing w:line="263" w:lineRule="auto"/>
        <w:ind w:left="2160" w:right="80" w:hanging="864"/>
        <w:rPr>
          <w:rFonts w:ascii="Arial" w:eastAsia="Arial" w:hAnsi="Arial" w:cs="Arial"/>
        </w:rPr>
      </w:pPr>
      <w:r>
        <w:rPr>
          <w:lang w:val="en"/>
        </w:rPr>
        <w:t xml:space="preserve">mating, gestation, </w:t>
      </w:r>
      <w:proofErr w:type="gramStart"/>
      <w:r>
        <w:rPr>
          <w:lang w:val="en"/>
        </w:rPr>
        <w:t>delivery</w:t>
      </w:r>
      <w:proofErr w:type="gramEnd"/>
      <w:r>
        <w:rPr>
          <w:lang w:val="en"/>
        </w:rPr>
        <w:t xml:space="preserve"> and care of the puppies cause</w:t>
      </w:r>
      <w:r w:rsidR="00597C72">
        <w:rPr>
          <w:lang w:val="en"/>
        </w:rPr>
        <w:t xml:space="preserve"> no additional adverse effect on the well-being of the dog.</w:t>
      </w:r>
    </w:p>
    <w:p w14:paraId="2C8A075F" w14:textId="77777777" w:rsidR="00604ED0" w:rsidRDefault="00604ED0">
      <w:pPr>
        <w:spacing w:line="338" w:lineRule="exact"/>
        <w:rPr>
          <w:sz w:val="20"/>
          <w:szCs w:val="20"/>
        </w:rPr>
      </w:pPr>
    </w:p>
    <w:p w14:paraId="4649A266" w14:textId="0323D0E2" w:rsidR="00604ED0" w:rsidRDefault="00597C72">
      <w:pPr>
        <w:spacing w:line="263" w:lineRule="auto"/>
        <w:ind w:left="1300" w:right="220"/>
        <w:rPr>
          <w:sz w:val="20"/>
          <w:szCs w:val="20"/>
        </w:rPr>
      </w:pPr>
      <w:r>
        <w:rPr>
          <w:lang w:val="en"/>
        </w:rPr>
        <w:t>After the transition period, the criteria would be tightened so that the limit value would be mild wel</w:t>
      </w:r>
      <w:r w:rsidR="00AF7443">
        <w:rPr>
          <w:lang w:val="en"/>
        </w:rPr>
        <w:t>fare harm</w:t>
      </w:r>
      <w:r>
        <w:rPr>
          <w:lang w:val="en"/>
        </w:rPr>
        <w:t>, and such a dog should, as a rule, be combined with a healthy dog.</w:t>
      </w:r>
    </w:p>
    <w:p w14:paraId="11E8098F" w14:textId="77777777" w:rsidR="00604ED0" w:rsidRDefault="00604ED0">
      <w:pPr>
        <w:spacing w:line="6" w:lineRule="exact"/>
        <w:rPr>
          <w:sz w:val="20"/>
          <w:szCs w:val="20"/>
        </w:rPr>
      </w:pPr>
    </w:p>
    <w:p w14:paraId="0DC37903" w14:textId="6937EFCC" w:rsidR="00604ED0" w:rsidRDefault="00597C72">
      <w:pPr>
        <w:spacing w:line="247" w:lineRule="auto"/>
        <w:ind w:left="1300" w:right="120"/>
        <w:rPr>
          <w:sz w:val="20"/>
          <w:szCs w:val="20"/>
        </w:rPr>
      </w:pPr>
      <w:r>
        <w:rPr>
          <w:lang w:val="en"/>
        </w:rPr>
        <w:t xml:space="preserve">In the </w:t>
      </w:r>
      <w:r w:rsidR="00255D21">
        <w:rPr>
          <w:lang w:val="en"/>
        </w:rPr>
        <w:t>4- and 5-</w:t>
      </w:r>
      <w:r>
        <w:rPr>
          <w:lang w:val="en"/>
        </w:rPr>
        <w:t xml:space="preserve">scale hereditary diseases presented in 7.3.1 to 7.3.5, the </w:t>
      </w:r>
      <w:r w:rsidR="00255D21">
        <w:rPr>
          <w:lang w:val="en"/>
        </w:rPr>
        <w:t>moderate</w:t>
      </w:r>
      <w:r>
        <w:rPr>
          <w:lang w:val="en"/>
        </w:rPr>
        <w:t xml:space="preserve"> welfare disadvantage or</w:t>
      </w:r>
      <w:r w:rsidR="00255D21">
        <w:rPr>
          <w:lang w:val="en"/>
        </w:rPr>
        <w:t xml:space="preserve"> its’ </w:t>
      </w:r>
      <w:r>
        <w:rPr>
          <w:lang w:val="en"/>
        </w:rPr>
        <w:t>risk</w:t>
      </w:r>
      <w:r w:rsidR="00255D21">
        <w:rPr>
          <w:lang w:val="en"/>
        </w:rPr>
        <w:t xml:space="preserve"> </w:t>
      </w:r>
      <w:r w:rsidR="00185F7B">
        <w:rPr>
          <w:lang w:val="en"/>
        </w:rPr>
        <w:t xml:space="preserve">usually </w:t>
      </w:r>
      <w:r w:rsidR="00255D21">
        <w:rPr>
          <w:lang w:val="en"/>
        </w:rPr>
        <w:t>corresponds</w:t>
      </w:r>
      <w:r>
        <w:rPr>
          <w:lang w:val="en"/>
        </w:rPr>
        <w:t xml:space="preserve"> to that of the </w:t>
      </w:r>
      <w:r w:rsidR="00255D21">
        <w:rPr>
          <w:lang w:val="en"/>
        </w:rPr>
        <w:t>second worst grade</w:t>
      </w:r>
      <w:r>
        <w:rPr>
          <w:lang w:val="en"/>
        </w:rPr>
        <w:t xml:space="preserve">: e.g. </w:t>
      </w:r>
      <w:r w:rsidR="00255D21">
        <w:rPr>
          <w:lang w:val="en"/>
        </w:rPr>
        <w:t>in hip dysplasia it would be the</w:t>
      </w:r>
      <w:r>
        <w:rPr>
          <w:lang w:val="en"/>
        </w:rPr>
        <w:t xml:space="preserve"> letter D (scale A-E) and in </w:t>
      </w:r>
      <w:r w:rsidR="00255D21">
        <w:rPr>
          <w:lang w:val="en"/>
        </w:rPr>
        <w:t>e</w:t>
      </w:r>
      <w:r>
        <w:rPr>
          <w:lang w:val="en"/>
        </w:rPr>
        <w:t xml:space="preserve">lbow </w:t>
      </w:r>
      <w:r w:rsidR="00255D21">
        <w:rPr>
          <w:lang w:val="en"/>
        </w:rPr>
        <w:t>dysplasia</w:t>
      </w:r>
      <w:r>
        <w:rPr>
          <w:lang w:val="en"/>
        </w:rPr>
        <w:t xml:space="preserve"> grade 2 (scale 0-3).</w:t>
      </w:r>
    </w:p>
    <w:p w14:paraId="1F061533" w14:textId="77777777" w:rsidR="00604ED0" w:rsidRDefault="00604ED0">
      <w:pPr>
        <w:sectPr w:rsidR="00604ED0">
          <w:pgSz w:w="11900" w:h="16838"/>
          <w:pgMar w:top="696" w:right="1146" w:bottom="159" w:left="1140" w:header="0" w:footer="0" w:gutter="0"/>
          <w:cols w:space="720" w:equalWidth="0">
            <w:col w:w="9620"/>
          </w:cols>
        </w:sectPr>
      </w:pPr>
    </w:p>
    <w:p w14:paraId="47680657" w14:textId="77777777" w:rsidR="00604ED0" w:rsidRDefault="00604ED0">
      <w:pPr>
        <w:spacing w:line="200" w:lineRule="exact"/>
        <w:rPr>
          <w:sz w:val="20"/>
          <w:szCs w:val="20"/>
        </w:rPr>
      </w:pPr>
    </w:p>
    <w:p w14:paraId="7CC81603" w14:textId="77777777" w:rsidR="00604ED0" w:rsidRDefault="00604ED0">
      <w:pPr>
        <w:spacing w:line="200" w:lineRule="exact"/>
        <w:rPr>
          <w:sz w:val="20"/>
          <w:szCs w:val="20"/>
        </w:rPr>
      </w:pPr>
    </w:p>
    <w:p w14:paraId="23016C33" w14:textId="77777777" w:rsidR="00604ED0" w:rsidRDefault="00604ED0">
      <w:pPr>
        <w:spacing w:line="200" w:lineRule="exact"/>
        <w:rPr>
          <w:sz w:val="20"/>
          <w:szCs w:val="20"/>
        </w:rPr>
      </w:pPr>
    </w:p>
    <w:p w14:paraId="08A0A4CA" w14:textId="77777777" w:rsidR="00604ED0" w:rsidRDefault="00604ED0">
      <w:pPr>
        <w:spacing w:line="200" w:lineRule="exact"/>
        <w:rPr>
          <w:sz w:val="20"/>
          <w:szCs w:val="20"/>
        </w:rPr>
      </w:pPr>
    </w:p>
    <w:p w14:paraId="15DE9F12" w14:textId="77777777" w:rsidR="00604ED0" w:rsidRDefault="00604ED0">
      <w:pPr>
        <w:spacing w:line="200" w:lineRule="exact"/>
        <w:rPr>
          <w:sz w:val="20"/>
          <w:szCs w:val="20"/>
        </w:rPr>
      </w:pPr>
    </w:p>
    <w:p w14:paraId="1889262C" w14:textId="77777777" w:rsidR="00604ED0" w:rsidRDefault="00604ED0">
      <w:pPr>
        <w:spacing w:line="200" w:lineRule="exact"/>
        <w:rPr>
          <w:sz w:val="20"/>
          <w:szCs w:val="20"/>
        </w:rPr>
      </w:pPr>
    </w:p>
    <w:p w14:paraId="608A150A" w14:textId="77777777" w:rsidR="00604ED0" w:rsidRDefault="00604ED0">
      <w:pPr>
        <w:spacing w:line="200" w:lineRule="exact"/>
        <w:rPr>
          <w:sz w:val="20"/>
          <w:szCs w:val="20"/>
        </w:rPr>
      </w:pPr>
    </w:p>
    <w:p w14:paraId="2C55FD2C" w14:textId="77777777" w:rsidR="00604ED0" w:rsidRDefault="00604ED0">
      <w:pPr>
        <w:spacing w:line="200" w:lineRule="exact"/>
        <w:rPr>
          <w:sz w:val="20"/>
          <w:szCs w:val="20"/>
        </w:rPr>
      </w:pPr>
    </w:p>
    <w:p w14:paraId="79DE40F8" w14:textId="77777777" w:rsidR="00604ED0" w:rsidRDefault="00604ED0">
      <w:pPr>
        <w:spacing w:line="200" w:lineRule="exact"/>
        <w:rPr>
          <w:sz w:val="20"/>
          <w:szCs w:val="20"/>
        </w:rPr>
      </w:pPr>
    </w:p>
    <w:p w14:paraId="5E6F6EF1" w14:textId="77777777" w:rsidR="00604ED0" w:rsidRDefault="00604ED0">
      <w:pPr>
        <w:spacing w:line="200" w:lineRule="exact"/>
        <w:rPr>
          <w:sz w:val="20"/>
          <w:szCs w:val="20"/>
        </w:rPr>
      </w:pPr>
    </w:p>
    <w:p w14:paraId="73FFEF56" w14:textId="77777777" w:rsidR="00604ED0" w:rsidRDefault="00604ED0">
      <w:pPr>
        <w:spacing w:line="200" w:lineRule="exact"/>
        <w:rPr>
          <w:sz w:val="20"/>
          <w:szCs w:val="20"/>
        </w:rPr>
      </w:pPr>
    </w:p>
    <w:p w14:paraId="3C8DA3A3" w14:textId="77777777" w:rsidR="00604ED0" w:rsidRDefault="00604ED0">
      <w:pPr>
        <w:spacing w:line="200" w:lineRule="exact"/>
        <w:rPr>
          <w:sz w:val="20"/>
          <w:szCs w:val="20"/>
        </w:rPr>
      </w:pPr>
    </w:p>
    <w:p w14:paraId="20CB858D" w14:textId="77777777" w:rsidR="00604ED0" w:rsidRDefault="00604ED0">
      <w:pPr>
        <w:spacing w:line="200" w:lineRule="exact"/>
        <w:rPr>
          <w:sz w:val="20"/>
          <w:szCs w:val="20"/>
        </w:rPr>
      </w:pPr>
    </w:p>
    <w:p w14:paraId="3ACF23D3" w14:textId="77777777" w:rsidR="00604ED0" w:rsidRDefault="00604ED0">
      <w:pPr>
        <w:spacing w:line="200" w:lineRule="exact"/>
        <w:rPr>
          <w:sz w:val="20"/>
          <w:szCs w:val="20"/>
        </w:rPr>
      </w:pPr>
    </w:p>
    <w:p w14:paraId="379E38EF" w14:textId="77777777" w:rsidR="00604ED0" w:rsidRDefault="00604ED0">
      <w:pPr>
        <w:spacing w:line="200" w:lineRule="exact"/>
        <w:rPr>
          <w:sz w:val="20"/>
          <w:szCs w:val="20"/>
        </w:rPr>
      </w:pPr>
    </w:p>
    <w:p w14:paraId="4BFAF626" w14:textId="77777777" w:rsidR="00604ED0" w:rsidRDefault="00604ED0">
      <w:pPr>
        <w:spacing w:line="200" w:lineRule="exact"/>
        <w:rPr>
          <w:sz w:val="20"/>
          <w:szCs w:val="20"/>
        </w:rPr>
      </w:pPr>
    </w:p>
    <w:p w14:paraId="75C1FB06" w14:textId="77777777" w:rsidR="00604ED0" w:rsidRDefault="00604ED0">
      <w:pPr>
        <w:spacing w:line="200" w:lineRule="exact"/>
        <w:rPr>
          <w:sz w:val="20"/>
          <w:szCs w:val="20"/>
        </w:rPr>
      </w:pPr>
    </w:p>
    <w:p w14:paraId="2DC8129C" w14:textId="77777777" w:rsidR="00604ED0" w:rsidRDefault="00604ED0">
      <w:pPr>
        <w:spacing w:line="200" w:lineRule="exact"/>
        <w:rPr>
          <w:sz w:val="20"/>
          <w:szCs w:val="20"/>
        </w:rPr>
      </w:pPr>
    </w:p>
    <w:p w14:paraId="6F7EC735" w14:textId="77777777" w:rsidR="00604ED0" w:rsidRDefault="00604ED0">
      <w:pPr>
        <w:spacing w:line="200" w:lineRule="exact"/>
        <w:rPr>
          <w:sz w:val="20"/>
          <w:szCs w:val="20"/>
        </w:rPr>
      </w:pPr>
    </w:p>
    <w:p w14:paraId="6DAD229A" w14:textId="77777777" w:rsidR="00604ED0" w:rsidRDefault="00604ED0">
      <w:pPr>
        <w:spacing w:line="200" w:lineRule="exact"/>
        <w:rPr>
          <w:sz w:val="20"/>
          <w:szCs w:val="20"/>
        </w:rPr>
      </w:pPr>
    </w:p>
    <w:p w14:paraId="261572F2" w14:textId="77777777" w:rsidR="00604ED0" w:rsidRDefault="00604ED0">
      <w:pPr>
        <w:spacing w:line="200" w:lineRule="exact"/>
        <w:rPr>
          <w:sz w:val="20"/>
          <w:szCs w:val="20"/>
        </w:rPr>
      </w:pPr>
    </w:p>
    <w:p w14:paraId="1FE77147" w14:textId="77777777" w:rsidR="00604ED0" w:rsidRDefault="00604ED0">
      <w:pPr>
        <w:spacing w:line="200" w:lineRule="exact"/>
        <w:rPr>
          <w:sz w:val="20"/>
          <w:szCs w:val="20"/>
        </w:rPr>
      </w:pPr>
    </w:p>
    <w:p w14:paraId="0CF16F96" w14:textId="77777777" w:rsidR="00604ED0" w:rsidRDefault="00604ED0">
      <w:pPr>
        <w:spacing w:line="200" w:lineRule="exact"/>
        <w:rPr>
          <w:sz w:val="20"/>
          <w:szCs w:val="20"/>
        </w:rPr>
      </w:pPr>
    </w:p>
    <w:p w14:paraId="25528936" w14:textId="77777777" w:rsidR="00604ED0" w:rsidRDefault="00604ED0">
      <w:pPr>
        <w:spacing w:line="200" w:lineRule="exact"/>
        <w:rPr>
          <w:sz w:val="20"/>
          <w:szCs w:val="20"/>
        </w:rPr>
      </w:pPr>
    </w:p>
    <w:p w14:paraId="6A66AD8A" w14:textId="77777777" w:rsidR="00604ED0" w:rsidRDefault="00604ED0">
      <w:pPr>
        <w:spacing w:line="200" w:lineRule="exact"/>
        <w:rPr>
          <w:sz w:val="20"/>
          <w:szCs w:val="20"/>
        </w:rPr>
      </w:pPr>
    </w:p>
    <w:p w14:paraId="001C6792" w14:textId="77777777" w:rsidR="00604ED0" w:rsidRDefault="00604ED0">
      <w:pPr>
        <w:spacing w:line="200" w:lineRule="exact"/>
        <w:rPr>
          <w:sz w:val="20"/>
          <w:szCs w:val="20"/>
        </w:rPr>
      </w:pPr>
    </w:p>
    <w:p w14:paraId="5CBDF6BF" w14:textId="77777777" w:rsidR="00604ED0" w:rsidRDefault="00604ED0">
      <w:pPr>
        <w:spacing w:line="200" w:lineRule="exact"/>
        <w:rPr>
          <w:sz w:val="20"/>
          <w:szCs w:val="20"/>
        </w:rPr>
      </w:pPr>
    </w:p>
    <w:p w14:paraId="7EAFEBC1" w14:textId="77777777" w:rsidR="00604ED0" w:rsidRDefault="00604ED0">
      <w:pPr>
        <w:spacing w:line="200" w:lineRule="exact"/>
        <w:rPr>
          <w:sz w:val="20"/>
          <w:szCs w:val="20"/>
        </w:rPr>
      </w:pPr>
    </w:p>
    <w:p w14:paraId="3DF448B2" w14:textId="77777777" w:rsidR="00604ED0" w:rsidRDefault="00604ED0">
      <w:pPr>
        <w:spacing w:line="200" w:lineRule="exact"/>
        <w:rPr>
          <w:sz w:val="20"/>
          <w:szCs w:val="20"/>
        </w:rPr>
      </w:pPr>
    </w:p>
    <w:p w14:paraId="5F95989F" w14:textId="77777777" w:rsidR="00604ED0" w:rsidRDefault="00604ED0">
      <w:pPr>
        <w:spacing w:line="200" w:lineRule="exact"/>
        <w:rPr>
          <w:sz w:val="20"/>
          <w:szCs w:val="20"/>
        </w:rPr>
      </w:pPr>
    </w:p>
    <w:p w14:paraId="090D024D" w14:textId="77777777" w:rsidR="00604ED0" w:rsidRDefault="00604ED0">
      <w:pPr>
        <w:spacing w:line="200" w:lineRule="exact"/>
        <w:rPr>
          <w:sz w:val="20"/>
          <w:szCs w:val="20"/>
        </w:rPr>
      </w:pPr>
    </w:p>
    <w:p w14:paraId="531E0516" w14:textId="77777777" w:rsidR="00604ED0" w:rsidRDefault="00604ED0">
      <w:pPr>
        <w:spacing w:line="200" w:lineRule="exact"/>
        <w:rPr>
          <w:sz w:val="20"/>
          <w:szCs w:val="20"/>
        </w:rPr>
      </w:pPr>
    </w:p>
    <w:p w14:paraId="41B5F0E9" w14:textId="77777777" w:rsidR="00604ED0" w:rsidRDefault="00604ED0">
      <w:pPr>
        <w:spacing w:line="200" w:lineRule="exact"/>
        <w:rPr>
          <w:sz w:val="20"/>
          <w:szCs w:val="20"/>
        </w:rPr>
      </w:pPr>
    </w:p>
    <w:p w14:paraId="7BE80544" w14:textId="77777777" w:rsidR="00604ED0" w:rsidRDefault="00604ED0">
      <w:pPr>
        <w:spacing w:line="200" w:lineRule="exact"/>
        <w:rPr>
          <w:sz w:val="20"/>
          <w:szCs w:val="20"/>
        </w:rPr>
      </w:pPr>
    </w:p>
    <w:p w14:paraId="0F1EEDC1" w14:textId="77777777" w:rsidR="00604ED0" w:rsidRDefault="00604ED0">
      <w:pPr>
        <w:spacing w:line="200" w:lineRule="exact"/>
        <w:rPr>
          <w:sz w:val="20"/>
          <w:szCs w:val="20"/>
        </w:rPr>
      </w:pPr>
    </w:p>
    <w:p w14:paraId="3093B5E5" w14:textId="77777777" w:rsidR="00604ED0" w:rsidRDefault="00604ED0">
      <w:pPr>
        <w:spacing w:line="200" w:lineRule="exact"/>
        <w:rPr>
          <w:sz w:val="20"/>
          <w:szCs w:val="20"/>
        </w:rPr>
      </w:pPr>
    </w:p>
    <w:p w14:paraId="2DB5CF2F" w14:textId="77777777" w:rsidR="00604ED0" w:rsidRDefault="00604ED0">
      <w:pPr>
        <w:spacing w:line="200" w:lineRule="exact"/>
        <w:rPr>
          <w:sz w:val="20"/>
          <w:szCs w:val="20"/>
        </w:rPr>
      </w:pPr>
    </w:p>
    <w:p w14:paraId="32DA125F" w14:textId="77777777" w:rsidR="00604ED0" w:rsidRDefault="00604ED0">
      <w:pPr>
        <w:spacing w:line="217" w:lineRule="exact"/>
        <w:rPr>
          <w:sz w:val="20"/>
          <w:szCs w:val="20"/>
        </w:rPr>
      </w:pPr>
    </w:p>
    <w:p w14:paraId="72FF873F" w14:textId="77777777" w:rsidR="00604ED0" w:rsidRDefault="00597C72">
      <w:pPr>
        <w:jc w:val="center"/>
        <w:rPr>
          <w:sz w:val="20"/>
          <w:szCs w:val="20"/>
        </w:rPr>
      </w:pPr>
      <w:r>
        <w:rPr>
          <w:sz w:val="20"/>
          <w:szCs w:val="20"/>
          <w:lang w:val="en"/>
        </w:rPr>
        <w:t>63 (89)</w:t>
      </w:r>
    </w:p>
    <w:p w14:paraId="4FF479B1" w14:textId="77777777" w:rsidR="00604ED0" w:rsidRDefault="00604ED0">
      <w:pPr>
        <w:sectPr w:rsidR="00604ED0">
          <w:type w:val="continuous"/>
          <w:pgSz w:w="11900" w:h="16838"/>
          <w:pgMar w:top="696" w:right="1146" w:bottom="159" w:left="1140" w:header="0" w:footer="0" w:gutter="0"/>
          <w:cols w:space="720" w:equalWidth="0">
            <w:col w:w="9620"/>
          </w:cols>
        </w:sectPr>
      </w:pPr>
    </w:p>
    <w:p w14:paraId="70ED543D" w14:textId="77777777" w:rsidR="00604ED0" w:rsidRDefault="00597C72">
      <w:pPr>
        <w:spacing w:line="350" w:lineRule="auto"/>
        <w:ind w:right="-39"/>
        <w:jc w:val="center"/>
        <w:rPr>
          <w:sz w:val="20"/>
          <w:szCs w:val="20"/>
        </w:rPr>
      </w:pPr>
      <w:bookmarkStart w:id="62" w:name="page65"/>
      <w:bookmarkEnd w:id="6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BC5994D" w14:textId="77777777" w:rsidR="00604ED0" w:rsidRDefault="00604ED0">
      <w:pPr>
        <w:spacing w:line="200" w:lineRule="exact"/>
        <w:rPr>
          <w:sz w:val="20"/>
          <w:szCs w:val="20"/>
        </w:rPr>
      </w:pPr>
    </w:p>
    <w:p w14:paraId="4697039A" w14:textId="77777777" w:rsidR="00604ED0" w:rsidRDefault="00604ED0">
      <w:pPr>
        <w:spacing w:line="286" w:lineRule="exact"/>
        <w:rPr>
          <w:sz w:val="20"/>
          <w:szCs w:val="20"/>
        </w:rPr>
      </w:pPr>
    </w:p>
    <w:p w14:paraId="2A72029D" w14:textId="77777777" w:rsidR="00604ED0" w:rsidRDefault="00597C72">
      <w:pPr>
        <w:rPr>
          <w:sz w:val="20"/>
          <w:szCs w:val="20"/>
        </w:rPr>
      </w:pPr>
      <w:r>
        <w:rPr>
          <w:color w:val="003A54"/>
          <w:sz w:val="32"/>
          <w:szCs w:val="32"/>
          <w:lang w:val="en"/>
        </w:rPr>
        <w:t xml:space="preserve">9. </w:t>
      </w:r>
      <w:r w:rsidRPr="00185F7B">
        <w:rPr>
          <w:color w:val="003A54"/>
          <w:sz w:val="32"/>
          <w:szCs w:val="32"/>
          <w:highlight w:val="yellow"/>
          <w:lang w:val="en"/>
        </w:rPr>
        <w:t>Proposals for control criteria for dog breeding</w:t>
      </w:r>
    </w:p>
    <w:p w14:paraId="72DB0870" w14:textId="77777777" w:rsidR="00604ED0" w:rsidRDefault="00604ED0">
      <w:pPr>
        <w:spacing w:line="394" w:lineRule="exact"/>
        <w:rPr>
          <w:sz w:val="20"/>
          <w:szCs w:val="20"/>
        </w:rPr>
      </w:pPr>
    </w:p>
    <w:p w14:paraId="57DFB4DC" w14:textId="66DF9430" w:rsidR="00604ED0" w:rsidRDefault="00597C72">
      <w:pPr>
        <w:spacing w:line="242" w:lineRule="auto"/>
        <w:ind w:left="1300" w:firstLine="1"/>
        <w:rPr>
          <w:sz w:val="20"/>
          <w:szCs w:val="20"/>
        </w:rPr>
      </w:pPr>
      <w:r>
        <w:rPr>
          <w:lang w:val="en"/>
        </w:rPr>
        <w:t>Interpreting our animal welfare</w:t>
      </w:r>
      <w:r w:rsidR="00BE4C21">
        <w:rPr>
          <w:lang w:val="en"/>
        </w:rPr>
        <w:t xml:space="preserve"> </w:t>
      </w:r>
      <w:r>
        <w:rPr>
          <w:lang w:val="en"/>
        </w:rPr>
        <w:t>legislation, the breeding dog must not have serious m</w:t>
      </w:r>
      <w:r w:rsidR="00BE4C21">
        <w:rPr>
          <w:lang w:val="en"/>
        </w:rPr>
        <w:t>al</w:t>
      </w:r>
      <w:r>
        <w:rPr>
          <w:lang w:val="en"/>
        </w:rPr>
        <w:t>formations associated with the short-skull structure, which are predisposing to significant welfare handicaps, nor serious illnesses and symptoms of respiratory and thermoregulation</w:t>
      </w:r>
      <w:r w:rsidR="00BE4C21">
        <w:rPr>
          <w:lang w:val="en"/>
        </w:rPr>
        <w:t xml:space="preserve"> or </w:t>
      </w:r>
      <w:r>
        <w:rPr>
          <w:lang w:val="en"/>
        </w:rPr>
        <w:t>digestive</w:t>
      </w:r>
      <w:r w:rsidR="00BE4C21">
        <w:rPr>
          <w:lang w:val="en"/>
        </w:rPr>
        <w:t xml:space="preserve"> system</w:t>
      </w:r>
      <w:r>
        <w:rPr>
          <w:lang w:val="en"/>
        </w:rPr>
        <w:t>,</w:t>
      </w:r>
      <w:r w:rsidR="00BE4C21">
        <w:rPr>
          <w:lang w:val="en"/>
        </w:rPr>
        <w:t xml:space="preserve"> nor in </w:t>
      </w:r>
      <w:r>
        <w:rPr>
          <w:lang w:val="en"/>
        </w:rPr>
        <w:t xml:space="preserve">teeth, eyes, skin, nervous system or other organs. If the </w:t>
      </w:r>
      <w:r w:rsidR="00BE4C21">
        <w:rPr>
          <w:lang w:val="en"/>
        </w:rPr>
        <w:t>dog</w:t>
      </w:r>
      <w:r>
        <w:rPr>
          <w:lang w:val="en"/>
        </w:rPr>
        <w:t xml:space="preserve"> has a </w:t>
      </w:r>
      <w:r w:rsidR="00BE4C21">
        <w:rPr>
          <w:lang w:val="en"/>
        </w:rPr>
        <w:t>mild</w:t>
      </w:r>
      <w:r>
        <w:rPr>
          <w:lang w:val="en"/>
        </w:rPr>
        <w:t xml:space="preserve"> defect/disease, it could be used for breeding if the other side of the combination does not have the same defect/disease (excluding possible transitional period). Breeding dogs must also be able to reproduce normally. Section 9.2 covers the criteria that meet the</w:t>
      </w:r>
      <w:r w:rsidR="00497EFB">
        <w:rPr>
          <w:lang w:val="en"/>
        </w:rPr>
        <w:t>se terms</w:t>
      </w:r>
      <w:r>
        <w:rPr>
          <w:lang w:val="en"/>
        </w:rPr>
        <w:t xml:space="preserve">. Some of the proposed criteria relate only to exaggerated </w:t>
      </w:r>
      <w:r w:rsidR="00497EFB">
        <w:rPr>
          <w:lang w:val="en"/>
        </w:rPr>
        <w:t>brachycephaly</w:t>
      </w:r>
      <w:r>
        <w:rPr>
          <w:lang w:val="en"/>
        </w:rPr>
        <w:t xml:space="preserve">, others may also </w:t>
      </w:r>
      <w:r w:rsidR="00497EFB">
        <w:rPr>
          <w:lang w:val="en"/>
        </w:rPr>
        <w:t>be used</w:t>
      </w:r>
      <w:r>
        <w:rPr>
          <w:lang w:val="en"/>
        </w:rPr>
        <w:t xml:space="preserve"> </w:t>
      </w:r>
      <w:r w:rsidR="00497EFB">
        <w:rPr>
          <w:lang w:val="en"/>
        </w:rPr>
        <w:t>in</w:t>
      </w:r>
      <w:r>
        <w:rPr>
          <w:lang w:val="en"/>
        </w:rPr>
        <w:t xml:space="preserve"> other types of</w:t>
      </w:r>
      <w:r w:rsidR="00497EFB">
        <w:rPr>
          <w:lang w:val="en"/>
        </w:rPr>
        <w:t xml:space="preserve"> </w:t>
      </w:r>
      <w:r>
        <w:rPr>
          <w:lang w:val="en"/>
        </w:rPr>
        <w:t>dogs.</w:t>
      </w:r>
    </w:p>
    <w:p w14:paraId="3C2A45A5" w14:textId="77777777" w:rsidR="00604ED0" w:rsidRDefault="00604ED0">
      <w:pPr>
        <w:spacing w:line="200" w:lineRule="exact"/>
        <w:rPr>
          <w:sz w:val="20"/>
          <w:szCs w:val="20"/>
        </w:rPr>
      </w:pPr>
    </w:p>
    <w:p w14:paraId="3CBEB018" w14:textId="77777777" w:rsidR="00604ED0" w:rsidRDefault="00604ED0">
      <w:pPr>
        <w:spacing w:line="345" w:lineRule="exact"/>
        <w:rPr>
          <w:sz w:val="20"/>
          <w:szCs w:val="20"/>
        </w:rPr>
      </w:pPr>
    </w:p>
    <w:p w14:paraId="7A766ACC" w14:textId="77777777" w:rsidR="00604ED0" w:rsidRDefault="00597C72">
      <w:pPr>
        <w:spacing w:line="261" w:lineRule="auto"/>
        <w:ind w:right="280"/>
        <w:rPr>
          <w:sz w:val="20"/>
          <w:szCs w:val="20"/>
        </w:rPr>
      </w:pPr>
      <w:r>
        <w:rPr>
          <w:color w:val="003A54"/>
          <w:sz w:val="28"/>
          <w:szCs w:val="28"/>
          <w:lang w:val="en"/>
        </w:rPr>
        <w:t xml:space="preserve">9.1. </w:t>
      </w:r>
      <w:r w:rsidRPr="00497EFB">
        <w:rPr>
          <w:color w:val="003A54"/>
          <w:sz w:val="28"/>
          <w:szCs w:val="28"/>
          <w:highlight w:val="yellow"/>
          <w:lang w:val="en"/>
        </w:rPr>
        <w:t>Assessment of the dog and the combination with regard to welfare-related properties</w:t>
      </w:r>
    </w:p>
    <w:p w14:paraId="2BEC0B66" w14:textId="77777777" w:rsidR="00604ED0" w:rsidRDefault="00604ED0">
      <w:pPr>
        <w:spacing w:line="2" w:lineRule="exact"/>
        <w:rPr>
          <w:sz w:val="20"/>
          <w:szCs w:val="20"/>
        </w:rPr>
      </w:pPr>
    </w:p>
    <w:p w14:paraId="197E0220" w14:textId="57F117CD" w:rsidR="00604ED0" w:rsidRDefault="00597C72">
      <w:pPr>
        <w:spacing w:line="243" w:lineRule="auto"/>
        <w:ind w:left="1300" w:right="20"/>
        <w:rPr>
          <w:sz w:val="20"/>
          <w:szCs w:val="20"/>
        </w:rPr>
      </w:pPr>
      <w:r>
        <w:rPr>
          <w:lang w:val="en"/>
        </w:rPr>
        <w:t xml:space="preserve">The breeder must be able to prove that the animals </w:t>
      </w:r>
      <w:r w:rsidR="00875746">
        <w:rPr>
          <w:lang w:val="en"/>
        </w:rPr>
        <w:t xml:space="preserve">he/she </w:t>
      </w:r>
      <w:r>
        <w:rPr>
          <w:lang w:val="en"/>
        </w:rPr>
        <w:t>use</w:t>
      </w:r>
      <w:r w:rsidR="00875746">
        <w:rPr>
          <w:lang w:val="en"/>
        </w:rPr>
        <w:t>s for</w:t>
      </w:r>
      <w:r>
        <w:rPr>
          <w:lang w:val="en"/>
        </w:rPr>
        <w:t xml:space="preserve"> breeding meet the requirements of the animal welfare legislation (see Chapter 4.1). This means that animals</w:t>
      </w:r>
      <w:r w:rsidR="00875746">
        <w:rPr>
          <w:lang w:val="en"/>
        </w:rPr>
        <w:t>’ health traits</w:t>
      </w:r>
      <w:r>
        <w:rPr>
          <w:lang w:val="en"/>
        </w:rPr>
        <w:t xml:space="preserve"> must be </w:t>
      </w:r>
      <w:r w:rsidR="00875746">
        <w:rPr>
          <w:lang w:val="en"/>
        </w:rPr>
        <w:t>tested with</w:t>
      </w:r>
      <w:r>
        <w:rPr>
          <w:lang w:val="en"/>
        </w:rPr>
        <w:t xml:space="preserve"> appropriate pre-mating </w:t>
      </w:r>
      <w:r w:rsidR="00875746">
        <w:rPr>
          <w:lang w:val="en"/>
        </w:rPr>
        <w:t>tests</w:t>
      </w:r>
      <w:r>
        <w:rPr>
          <w:lang w:val="en"/>
        </w:rPr>
        <w:t>/measurements if they belong to a breed or breeding line or if their characteristics reflect a breed or breeding line where a characteristic/disease causing a m</w:t>
      </w:r>
      <w:r w:rsidR="00875746">
        <w:rPr>
          <w:lang w:val="en"/>
        </w:rPr>
        <w:t>oderate</w:t>
      </w:r>
      <w:r>
        <w:rPr>
          <w:lang w:val="en"/>
        </w:rPr>
        <w:t xml:space="preserve"> or significant welfare </w:t>
      </w:r>
      <w:r w:rsidR="00875746">
        <w:rPr>
          <w:lang w:val="en"/>
        </w:rPr>
        <w:t>disadvantage</w:t>
      </w:r>
      <w:r>
        <w:rPr>
          <w:lang w:val="en"/>
        </w:rPr>
        <w:t xml:space="preserve"> is common. Such breeds/breeding lines/dog types should be defined in the further survey. The appropriate </w:t>
      </w:r>
      <w:r w:rsidR="003A5DD7">
        <w:rPr>
          <w:lang w:val="en"/>
        </w:rPr>
        <w:t>test</w:t>
      </w:r>
      <w:r>
        <w:rPr>
          <w:lang w:val="en"/>
        </w:rPr>
        <w:t xml:space="preserve">/measurement uses a method found to be appropriate in </w:t>
      </w:r>
      <w:r w:rsidR="00875746">
        <w:rPr>
          <w:lang w:val="en"/>
        </w:rPr>
        <w:t>veterinary</w:t>
      </w:r>
      <w:r>
        <w:rPr>
          <w:lang w:val="en"/>
        </w:rPr>
        <w:t xml:space="preserve"> medicine, and the </w:t>
      </w:r>
      <w:r w:rsidR="003A5DD7">
        <w:rPr>
          <w:lang w:val="en"/>
        </w:rPr>
        <w:t>health certificate</w:t>
      </w:r>
      <w:r>
        <w:rPr>
          <w:lang w:val="en"/>
        </w:rPr>
        <w:t xml:space="preserve"> for progressive diseases and defects </w:t>
      </w:r>
      <w:r w:rsidR="00875746">
        <w:rPr>
          <w:lang w:val="en"/>
        </w:rPr>
        <w:t>should</w:t>
      </w:r>
      <w:r>
        <w:rPr>
          <w:lang w:val="en"/>
        </w:rPr>
        <w:t xml:space="preserve"> also</w:t>
      </w:r>
      <w:r w:rsidR="00875746">
        <w:rPr>
          <w:lang w:val="en"/>
        </w:rPr>
        <w:t xml:space="preserve"> be</w:t>
      </w:r>
      <w:r>
        <w:rPr>
          <w:lang w:val="en"/>
        </w:rPr>
        <w:t xml:space="preserve"> sufficiently recent.</w:t>
      </w:r>
    </w:p>
    <w:p w14:paraId="122456B3" w14:textId="77777777" w:rsidR="00604ED0" w:rsidRDefault="00604ED0">
      <w:pPr>
        <w:spacing w:line="358" w:lineRule="exact"/>
        <w:rPr>
          <w:sz w:val="20"/>
          <w:szCs w:val="20"/>
        </w:rPr>
      </w:pPr>
    </w:p>
    <w:p w14:paraId="171ED909" w14:textId="4784CC31" w:rsidR="00604ED0" w:rsidRDefault="00597C72">
      <w:pPr>
        <w:spacing w:line="245" w:lineRule="auto"/>
        <w:ind w:left="1300" w:right="120"/>
        <w:jc w:val="both"/>
        <w:rPr>
          <w:sz w:val="20"/>
          <w:szCs w:val="20"/>
        </w:rPr>
      </w:pPr>
      <w:r>
        <w:rPr>
          <w:lang w:val="en"/>
        </w:rPr>
        <w:t xml:space="preserve">The </w:t>
      </w:r>
      <w:r w:rsidR="003A5DD7">
        <w:rPr>
          <w:lang w:val="en"/>
        </w:rPr>
        <w:t xml:space="preserve">health certificate </w:t>
      </w:r>
      <w:r>
        <w:rPr>
          <w:lang w:val="en"/>
        </w:rPr>
        <w:t xml:space="preserve">shall show that the animal has been identified at the time of the examination and that the veterinarian has ensured by means of an identification that the </w:t>
      </w:r>
      <w:r w:rsidR="003A5DD7">
        <w:rPr>
          <w:lang w:val="en"/>
        </w:rPr>
        <w:t>certificate</w:t>
      </w:r>
      <w:r>
        <w:rPr>
          <w:lang w:val="en"/>
        </w:rPr>
        <w:t xml:space="preserve"> is </w:t>
      </w:r>
      <w:r w:rsidR="003A5DD7">
        <w:rPr>
          <w:lang w:val="en"/>
        </w:rPr>
        <w:t>issued to the correct individual</w:t>
      </w:r>
      <w:r>
        <w:rPr>
          <w:lang w:val="en"/>
        </w:rPr>
        <w:t>. In the absence of a uniform assessment criterion for the defect/disease, the risk contained in the breeding group shall be assessed</w:t>
      </w:r>
      <w:r w:rsidR="004553BA">
        <w:rPr>
          <w:lang w:val="en"/>
        </w:rPr>
        <w:t xml:space="preserve"> </w:t>
      </w:r>
      <w:proofErr w:type="gramStart"/>
      <w:r>
        <w:rPr>
          <w:lang w:val="en"/>
        </w:rPr>
        <w:t>on the basis of</w:t>
      </w:r>
      <w:proofErr w:type="gramEnd"/>
      <w:r>
        <w:rPr>
          <w:lang w:val="en"/>
        </w:rPr>
        <w:t xml:space="preserve"> the characteristics of the animals' own and</w:t>
      </w:r>
      <w:r w:rsidR="004553BA">
        <w:rPr>
          <w:lang w:val="en"/>
        </w:rPr>
        <w:t xml:space="preserve"> </w:t>
      </w:r>
      <w:r>
        <w:rPr>
          <w:lang w:val="en"/>
        </w:rPr>
        <w:t>close relatives.</w:t>
      </w:r>
    </w:p>
    <w:p w14:paraId="1578F71A" w14:textId="77777777" w:rsidR="00604ED0" w:rsidRDefault="00604ED0">
      <w:pPr>
        <w:spacing w:line="200" w:lineRule="exact"/>
        <w:rPr>
          <w:sz w:val="20"/>
          <w:szCs w:val="20"/>
        </w:rPr>
      </w:pPr>
    </w:p>
    <w:p w14:paraId="5CAC6933" w14:textId="77777777" w:rsidR="00604ED0" w:rsidRDefault="00604ED0">
      <w:pPr>
        <w:spacing w:line="339" w:lineRule="exact"/>
        <w:rPr>
          <w:sz w:val="20"/>
          <w:szCs w:val="20"/>
        </w:rPr>
      </w:pPr>
    </w:p>
    <w:p w14:paraId="5D4CB1AD" w14:textId="54B74BA9" w:rsidR="00604ED0" w:rsidRDefault="00597C72">
      <w:pPr>
        <w:rPr>
          <w:sz w:val="20"/>
          <w:szCs w:val="20"/>
        </w:rPr>
      </w:pPr>
      <w:r>
        <w:rPr>
          <w:color w:val="003A54"/>
          <w:sz w:val="28"/>
          <w:szCs w:val="28"/>
          <w:lang w:val="en"/>
        </w:rPr>
        <w:t xml:space="preserve">9.2. </w:t>
      </w:r>
      <w:r w:rsidR="004553BA" w:rsidRPr="004553BA">
        <w:rPr>
          <w:color w:val="003A54"/>
          <w:sz w:val="28"/>
          <w:szCs w:val="28"/>
          <w:highlight w:val="yellow"/>
          <w:lang w:val="en"/>
        </w:rPr>
        <w:t>Breeding</w:t>
      </w:r>
      <w:r w:rsidRPr="004553BA">
        <w:rPr>
          <w:color w:val="003A54"/>
          <w:sz w:val="28"/>
          <w:szCs w:val="28"/>
          <w:highlight w:val="yellow"/>
          <w:lang w:val="en"/>
        </w:rPr>
        <w:t xml:space="preserve"> restrictions</w:t>
      </w:r>
    </w:p>
    <w:p w14:paraId="6249261E" w14:textId="77777777" w:rsidR="00604ED0" w:rsidRDefault="00604ED0">
      <w:pPr>
        <w:spacing w:line="392" w:lineRule="exact"/>
        <w:rPr>
          <w:sz w:val="20"/>
          <w:szCs w:val="20"/>
        </w:rPr>
      </w:pPr>
    </w:p>
    <w:p w14:paraId="2B4838CC" w14:textId="7C18FF7E" w:rsidR="00604ED0" w:rsidRDefault="00597C72">
      <w:pPr>
        <w:spacing w:line="251" w:lineRule="auto"/>
        <w:ind w:left="1300" w:right="60"/>
        <w:jc w:val="both"/>
        <w:rPr>
          <w:sz w:val="20"/>
          <w:szCs w:val="20"/>
        </w:rPr>
      </w:pPr>
      <w:r>
        <w:rPr>
          <w:lang w:val="en"/>
        </w:rPr>
        <w:t xml:space="preserve">The </w:t>
      </w:r>
      <w:r w:rsidR="004D5BB5">
        <w:rPr>
          <w:lang w:val="en"/>
        </w:rPr>
        <w:t>breeding</w:t>
      </w:r>
      <w:r>
        <w:rPr>
          <w:lang w:val="en"/>
        </w:rPr>
        <w:t xml:space="preserve"> restrictions proposed below have been developed in cooperation with specialist veterinarians and authorities. The </w:t>
      </w:r>
      <w:r w:rsidR="004D5BB5">
        <w:rPr>
          <w:lang w:val="en"/>
        </w:rPr>
        <w:t>restrictions</w:t>
      </w:r>
      <w:r>
        <w:rPr>
          <w:lang w:val="en"/>
        </w:rPr>
        <w:t xml:space="preserve"> do not apply to diseases, symptoms and features caused by</w:t>
      </w:r>
      <w:r w:rsidR="004D5BB5">
        <w:rPr>
          <w:lang w:val="en"/>
        </w:rPr>
        <w:t xml:space="preserve"> </w:t>
      </w:r>
      <w:r>
        <w:rPr>
          <w:lang w:val="en"/>
        </w:rPr>
        <w:t>trauma.</w:t>
      </w:r>
    </w:p>
    <w:p w14:paraId="0CB7B32B" w14:textId="77777777" w:rsidR="00604ED0" w:rsidRDefault="00604ED0">
      <w:pPr>
        <w:spacing w:line="352" w:lineRule="exact"/>
        <w:rPr>
          <w:sz w:val="20"/>
          <w:szCs w:val="20"/>
        </w:rPr>
      </w:pPr>
    </w:p>
    <w:p w14:paraId="7E612FEA" w14:textId="7DC28AE3" w:rsidR="00604ED0" w:rsidRDefault="00597C72">
      <w:pPr>
        <w:ind w:left="560"/>
        <w:rPr>
          <w:sz w:val="20"/>
          <w:szCs w:val="20"/>
        </w:rPr>
      </w:pPr>
      <w:r>
        <w:rPr>
          <w:lang w:val="en"/>
        </w:rPr>
        <w:t>9.2.1 General</w:t>
      </w:r>
      <w:r w:rsidR="00CF6C2D">
        <w:rPr>
          <w:lang w:val="en"/>
        </w:rPr>
        <w:t xml:space="preserve"> restrictions</w:t>
      </w:r>
    </w:p>
    <w:p w14:paraId="71782628" w14:textId="77777777" w:rsidR="00604ED0" w:rsidRDefault="00604ED0">
      <w:pPr>
        <w:spacing w:line="269" w:lineRule="exact"/>
        <w:rPr>
          <w:sz w:val="20"/>
          <w:szCs w:val="20"/>
        </w:rPr>
      </w:pPr>
    </w:p>
    <w:p w14:paraId="295CBA01" w14:textId="1792D9BB" w:rsidR="00604ED0" w:rsidRDefault="00CF6C2D">
      <w:pPr>
        <w:ind w:left="1300"/>
        <w:rPr>
          <w:sz w:val="20"/>
          <w:szCs w:val="20"/>
        </w:rPr>
      </w:pPr>
      <w:bookmarkStart w:id="63" w:name="_Hlk50621718"/>
      <w:r>
        <w:rPr>
          <w:lang w:val="en"/>
        </w:rPr>
        <w:t>It is not allowed to use for breeding</w:t>
      </w:r>
    </w:p>
    <w:bookmarkEnd w:id="63"/>
    <w:p w14:paraId="65587A60" w14:textId="77777777" w:rsidR="00604ED0" w:rsidRDefault="00604ED0">
      <w:pPr>
        <w:spacing w:line="55" w:lineRule="exact"/>
        <w:rPr>
          <w:sz w:val="20"/>
          <w:szCs w:val="20"/>
        </w:rPr>
      </w:pPr>
    </w:p>
    <w:p w14:paraId="0E5B8FB1" w14:textId="77777777" w:rsidR="00604ED0" w:rsidRDefault="00597C72">
      <w:pPr>
        <w:spacing w:line="253" w:lineRule="auto"/>
        <w:ind w:left="1300" w:right="260"/>
        <w:rPr>
          <w:sz w:val="20"/>
          <w:szCs w:val="20"/>
        </w:rPr>
      </w:pPr>
      <w:r>
        <w:rPr>
          <w:lang w:val="en"/>
        </w:rPr>
        <w:t xml:space="preserve">a dog who has </w:t>
      </w:r>
      <w:r>
        <w:rPr>
          <w:b/>
          <w:bCs/>
          <w:lang w:val="en"/>
        </w:rPr>
        <w:t xml:space="preserve">undergone surgical intervention to correct a structural defect or weakness and/or to relieve symptoms </w:t>
      </w:r>
      <w:r>
        <w:rPr>
          <w:lang w:val="en"/>
        </w:rPr>
        <w:t xml:space="preserve"> (for a more detailed definition of defects and weaknesses later, see section 4.2. Table 2)</w:t>
      </w:r>
    </w:p>
    <w:p w14:paraId="69A43278" w14:textId="77777777" w:rsidR="00604ED0" w:rsidRDefault="00604ED0">
      <w:pPr>
        <w:sectPr w:rsidR="00604ED0">
          <w:pgSz w:w="11900" w:h="16838"/>
          <w:pgMar w:top="696" w:right="1166" w:bottom="159" w:left="1140" w:header="0" w:footer="0" w:gutter="0"/>
          <w:cols w:space="720" w:equalWidth="0">
            <w:col w:w="9600"/>
          </w:cols>
        </w:sectPr>
      </w:pPr>
    </w:p>
    <w:p w14:paraId="5B311622" w14:textId="77777777" w:rsidR="00604ED0" w:rsidRDefault="00604ED0">
      <w:pPr>
        <w:spacing w:line="200" w:lineRule="exact"/>
        <w:rPr>
          <w:sz w:val="20"/>
          <w:szCs w:val="20"/>
        </w:rPr>
      </w:pPr>
    </w:p>
    <w:p w14:paraId="052B0FD0" w14:textId="77777777" w:rsidR="00604ED0" w:rsidRDefault="00604ED0">
      <w:pPr>
        <w:spacing w:line="200" w:lineRule="exact"/>
        <w:rPr>
          <w:sz w:val="20"/>
          <w:szCs w:val="20"/>
        </w:rPr>
      </w:pPr>
    </w:p>
    <w:p w14:paraId="600A62E5" w14:textId="77777777" w:rsidR="00604ED0" w:rsidRDefault="00604ED0">
      <w:pPr>
        <w:spacing w:line="200" w:lineRule="exact"/>
        <w:rPr>
          <w:sz w:val="20"/>
          <w:szCs w:val="20"/>
        </w:rPr>
      </w:pPr>
    </w:p>
    <w:p w14:paraId="0980DE36" w14:textId="77777777" w:rsidR="00604ED0" w:rsidRDefault="00604ED0">
      <w:pPr>
        <w:spacing w:line="200" w:lineRule="exact"/>
        <w:rPr>
          <w:sz w:val="20"/>
          <w:szCs w:val="20"/>
        </w:rPr>
      </w:pPr>
    </w:p>
    <w:p w14:paraId="2FD96A20" w14:textId="77777777" w:rsidR="00604ED0" w:rsidRDefault="00604ED0">
      <w:pPr>
        <w:spacing w:line="383" w:lineRule="exact"/>
        <w:rPr>
          <w:sz w:val="20"/>
          <w:szCs w:val="20"/>
        </w:rPr>
      </w:pPr>
    </w:p>
    <w:p w14:paraId="42C9236B" w14:textId="77777777" w:rsidR="00604ED0" w:rsidRDefault="00597C72">
      <w:pPr>
        <w:ind w:right="-19"/>
        <w:jc w:val="center"/>
        <w:rPr>
          <w:sz w:val="20"/>
          <w:szCs w:val="20"/>
        </w:rPr>
      </w:pPr>
      <w:r>
        <w:rPr>
          <w:sz w:val="20"/>
          <w:szCs w:val="20"/>
          <w:lang w:val="en"/>
        </w:rPr>
        <w:t>64 (89)</w:t>
      </w:r>
    </w:p>
    <w:p w14:paraId="396098E3" w14:textId="77777777" w:rsidR="00604ED0" w:rsidRDefault="00604ED0">
      <w:pPr>
        <w:sectPr w:rsidR="00604ED0">
          <w:type w:val="continuous"/>
          <w:pgSz w:w="11900" w:h="16838"/>
          <w:pgMar w:top="696" w:right="1166" w:bottom="159" w:left="1140" w:header="0" w:footer="0" w:gutter="0"/>
          <w:cols w:space="720" w:equalWidth="0">
            <w:col w:w="9600"/>
          </w:cols>
        </w:sectPr>
      </w:pPr>
    </w:p>
    <w:p w14:paraId="49D60E36" w14:textId="77777777" w:rsidR="00604ED0" w:rsidRDefault="00597C72">
      <w:pPr>
        <w:spacing w:line="350" w:lineRule="auto"/>
        <w:ind w:right="260"/>
        <w:jc w:val="center"/>
        <w:rPr>
          <w:sz w:val="20"/>
          <w:szCs w:val="20"/>
        </w:rPr>
      </w:pPr>
      <w:bookmarkStart w:id="64" w:name="page66"/>
      <w:bookmarkEnd w:id="64"/>
      <w:r>
        <w:rPr>
          <w:sz w:val="18"/>
          <w:szCs w:val="18"/>
          <w:lang w:val="en"/>
        </w:rPr>
        <w:t xml:space="preserve">Finnish Food Authority report </w:t>
      </w:r>
      <w:r>
        <w:rPr>
          <w:lang w:val="en"/>
        </w:rPr>
        <w:t xml:space="preserve">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33EC0DFA" w14:textId="77777777" w:rsidR="00604ED0" w:rsidRDefault="00604ED0">
      <w:pPr>
        <w:spacing w:line="200" w:lineRule="exact"/>
        <w:rPr>
          <w:sz w:val="20"/>
          <w:szCs w:val="20"/>
        </w:rPr>
      </w:pPr>
    </w:p>
    <w:p w14:paraId="01E0F9EE" w14:textId="77777777" w:rsidR="00604ED0" w:rsidRDefault="00604ED0">
      <w:pPr>
        <w:spacing w:line="300" w:lineRule="exact"/>
        <w:rPr>
          <w:sz w:val="20"/>
          <w:szCs w:val="20"/>
        </w:rPr>
      </w:pPr>
    </w:p>
    <w:p w14:paraId="2EE0C53A" w14:textId="77777777" w:rsidR="00604ED0" w:rsidRDefault="00597C72">
      <w:pPr>
        <w:numPr>
          <w:ilvl w:val="0"/>
          <w:numId w:val="75"/>
        </w:numPr>
        <w:tabs>
          <w:tab w:val="left" w:pos="1360"/>
        </w:tabs>
        <w:spacing w:line="271" w:lineRule="auto"/>
        <w:ind w:left="1360" w:right="140" w:hanging="364"/>
        <w:rPr>
          <w:rFonts w:ascii="Arial" w:eastAsia="Arial" w:hAnsi="Arial" w:cs="Arial"/>
        </w:rPr>
      </w:pPr>
      <w:r>
        <w:rPr>
          <w:lang w:val="en"/>
        </w:rPr>
        <w:t>a dog who needs continuous or repeated medication due to a</w:t>
      </w:r>
      <w:r>
        <w:rPr>
          <w:b/>
          <w:bCs/>
          <w:lang w:val="en"/>
        </w:rPr>
        <w:t xml:space="preserve"> disease or defect</w:t>
      </w:r>
      <w:r>
        <w:rPr>
          <w:lang w:val="en"/>
        </w:rPr>
        <w:t xml:space="preserve"> </w:t>
      </w:r>
      <w:r>
        <w:rPr>
          <w:b/>
          <w:bCs/>
          <w:lang w:val="en"/>
        </w:rPr>
        <w:t>considered</w:t>
      </w:r>
      <w:r>
        <w:rPr>
          <w:lang w:val="en"/>
        </w:rPr>
        <w:t xml:space="preserve"> </w:t>
      </w:r>
      <w:r>
        <w:rPr>
          <w:b/>
          <w:bCs/>
          <w:lang w:val="en"/>
        </w:rPr>
        <w:t>hereditary</w:t>
      </w:r>
    </w:p>
    <w:p w14:paraId="7FFB0A86" w14:textId="2578402E" w:rsidR="00604ED0" w:rsidRDefault="00597C72">
      <w:pPr>
        <w:numPr>
          <w:ilvl w:val="0"/>
          <w:numId w:val="75"/>
        </w:numPr>
        <w:tabs>
          <w:tab w:val="left" w:pos="1360"/>
        </w:tabs>
        <w:spacing w:line="253" w:lineRule="auto"/>
        <w:ind w:left="1360" w:right="220" w:hanging="364"/>
        <w:jc w:val="both"/>
        <w:rPr>
          <w:rFonts w:ascii="Arial" w:eastAsia="Arial" w:hAnsi="Arial" w:cs="Arial"/>
        </w:rPr>
      </w:pPr>
      <w:r>
        <w:rPr>
          <w:lang w:val="en"/>
        </w:rPr>
        <w:t xml:space="preserve">dogs with a </w:t>
      </w:r>
      <w:r>
        <w:rPr>
          <w:b/>
          <w:bCs/>
          <w:lang w:val="en"/>
        </w:rPr>
        <w:t>relative muzzle</w:t>
      </w:r>
      <w:r w:rsidR="00CF6C2D">
        <w:rPr>
          <w:b/>
          <w:bCs/>
          <w:lang w:val="en"/>
        </w:rPr>
        <w:t xml:space="preserve"> length</w:t>
      </w:r>
      <w:r>
        <w:rPr>
          <w:b/>
          <w:bCs/>
          <w:lang w:val="en"/>
        </w:rPr>
        <w:t xml:space="preserve"> (CFR) of less than 0,33</w:t>
      </w:r>
      <w:r>
        <w:rPr>
          <w:lang w:val="en"/>
        </w:rPr>
        <w:t>. During the transitional period (e.g. 5 years), the breeding use of such a dog would be permitted if the dog had been examined before mating as follows:</w:t>
      </w:r>
    </w:p>
    <w:p w14:paraId="5CCFC052" w14:textId="77777777" w:rsidR="00604ED0" w:rsidRDefault="00604ED0">
      <w:pPr>
        <w:spacing w:line="20" w:lineRule="exact"/>
        <w:rPr>
          <w:sz w:val="20"/>
          <w:szCs w:val="20"/>
        </w:rPr>
      </w:pPr>
    </w:p>
    <w:p w14:paraId="2911FD8E" w14:textId="42D9536E" w:rsidR="00604ED0" w:rsidRDefault="00697212">
      <w:pPr>
        <w:numPr>
          <w:ilvl w:val="0"/>
          <w:numId w:val="76"/>
        </w:numPr>
        <w:tabs>
          <w:tab w:val="left" w:pos="2080"/>
        </w:tabs>
        <w:spacing w:line="250" w:lineRule="auto"/>
        <w:ind w:left="2080" w:right="60" w:hanging="364"/>
        <w:jc w:val="both"/>
        <w:rPr>
          <w:rFonts w:ascii="Courier New" w:eastAsia="Courier New" w:hAnsi="Courier New" w:cs="Courier New"/>
        </w:rPr>
      </w:pPr>
      <w:proofErr w:type="spellStart"/>
      <w:r w:rsidRPr="00697212">
        <w:rPr>
          <w:b/>
          <w:bCs/>
        </w:rPr>
        <w:t>Excercise</w:t>
      </w:r>
      <w:proofErr w:type="spellEnd"/>
      <w:r w:rsidR="00597C72">
        <w:rPr>
          <w:b/>
          <w:bCs/>
          <w:lang w:val="en"/>
        </w:rPr>
        <w:t xml:space="preserve"> testing</w:t>
      </w:r>
      <w:r w:rsidR="00962C71">
        <w:rPr>
          <w:b/>
          <w:bCs/>
          <w:lang w:val="en"/>
        </w:rPr>
        <w:t xml:space="preserve"> </w:t>
      </w:r>
      <w:r w:rsidR="00597C72">
        <w:rPr>
          <w:lang w:val="en"/>
        </w:rPr>
        <w:t>carried out to assess</w:t>
      </w:r>
      <w:r w:rsidR="00962C71">
        <w:rPr>
          <w:lang w:val="en"/>
        </w:rPr>
        <w:t xml:space="preserve"> </w:t>
      </w:r>
      <w:r w:rsidR="00597C72">
        <w:rPr>
          <w:lang w:val="en"/>
        </w:rPr>
        <w:t xml:space="preserve">respiratory and </w:t>
      </w:r>
      <w:r w:rsidR="00962C71">
        <w:rPr>
          <w:lang w:val="en"/>
        </w:rPr>
        <w:t>thermoregulatory</w:t>
      </w:r>
      <w:r w:rsidR="00597C72">
        <w:rPr>
          <w:lang w:val="en"/>
        </w:rPr>
        <w:t xml:space="preserve"> capacity and the</w:t>
      </w:r>
      <w:r w:rsidR="00962C71">
        <w:rPr>
          <w:lang w:val="en"/>
        </w:rPr>
        <w:t xml:space="preserve"> grades of BOAS and nostril stenosis</w:t>
      </w:r>
      <w:r w:rsidR="00597C72">
        <w:rPr>
          <w:lang w:val="en"/>
        </w:rPr>
        <w:t xml:space="preserve">. </w:t>
      </w:r>
      <w:r w:rsidR="00962C71">
        <w:rPr>
          <w:lang w:val="en"/>
        </w:rPr>
        <w:t xml:space="preserve">The testing should be done under the supervision of a veterinarian experienced in dog </w:t>
      </w:r>
      <w:proofErr w:type="spellStart"/>
      <w:r>
        <w:rPr>
          <w:lang w:val="en"/>
        </w:rPr>
        <w:t>excercise</w:t>
      </w:r>
      <w:proofErr w:type="spellEnd"/>
      <w:r w:rsidR="00962C71">
        <w:rPr>
          <w:lang w:val="en"/>
        </w:rPr>
        <w:t xml:space="preserve"> testing. The dog should be at least 18 months of age </w:t>
      </w:r>
      <w:r>
        <w:rPr>
          <w:lang w:val="en"/>
        </w:rPr>
        <w:t>at the time of the test</w:t>
      </w:r>
      <w:r w:rsidR="00962C71">
        <w:rPr>
          <w:lang w:val="en"/>
        </w:rPr>
        <w:t xml:space="preserve">. </w:t>
      </w:r>
      <w:r>
        <w:rPr>
          <w:lang w:val="en"/>
        </w:rPr>
        <w:t>In dogs</w:t>
      </w:r>
      <w:r w:rsidR="00962C71">
        <w:rPr>
          <w:lang w:val="en"/>
        </w:rPr>
        <w:t xml:space="preserve"> u</w:t>
      </w:r>
      <w:r w:rsidR="00597C72">
        <w:rPr>
          <w:lang w:val="en"/>
        </w:rPr>
        <w:t>nder 3 years of age</w:t>
      </w:r>
    </w:p>
    <w:p w14:paraId="3238FC6A" w14:textId="77777777" w:rsidR="00604ED0" w:rsidRDefault="00604ED0">
      <w:pPr>
        <w:spacing w:line="1" w:lineRule="exact"/>
        <w:rPr>
          <w:sz w:val="20"/>
          <w:szCs w:val="20"/>
        </w:rPr>
      </w:pPr>
    </w:p>
    <w:p w14:paraId="4F384174" w14:textId="6C306ADB" w:rsidR="00604ED0" w:rsidRDefault="00697212">
      <w:pPr>
        <w:ind w:left="2080"/>
        <w:rPr>
          <w:sz w:val="20"/>
          <w:szCs w:val="20"/>
        </w:rPr>
      </w:pPr>
      <w:r>
        <w:rPr>
          <w:lang w:val="en"/>
        </w:rPr>
        <w:t xml:space="preserve">the test </w:t>
      </w:r>
      <w:r w:rsidR="00597C72">
        <w:rPr>
          <w:lang w:val="en"/>
        </w:rPr>
        <w:t>is valid for 24 months.</w:t>
      </w:r>
    </w:p>
    <w:p w14:paraId="3C33DBE7" w14:textId="77777777" w:rsidR="00604ED0" w:rsidRDefault="00604ED0">
      <w:pPr>
        <w:spacing w:line="9" w:lineRule="exact"/>
        <w:rPr>
          <w:sz w:val="20"/>
          <w:szCs w:val="20"/>
        </w:rPr>
      </w:pPr>
    </w:p>
    <w:p w14:paraId="2C8801D0" w14:textId="63592918" w:rsidR="00604ED0" w:rsidRDefault="00697212">
      <w:pPr>
        <w:numPr>
          <w:ilvl w:val="0"/>
          <w:numId w:val="77"/>
        </w:numPr>
        <w:tabs>
          <w:tab w:val="left" w:pos="2080"/>
        </w:tabs>
        <w:ind w:left="2080" w:hanging="364"/>
        <w:rPr>
          <w:rFonts w:ascii="Courier New" w:eastAsia="Courier New" w:hAnsi="Courier New" w:cs="Courier New"/>
        </w:rPr>
      </w:pPr>
      <w:r>
        <w:rPr>
          <w:b/>
          <w:bCs/>
          <w:lang w:val="en"/>
        </w:rPr>
        <w:t>V</w:t>
      </w:r>
      <w:r w:rsidR="00597C72">
        <w:rPr>
          <w:b/>
          <w:bCs/>
          <w:lang w:val="en"/>
        </w:rPr>
        <w:t xml:space="preserve">eterinary </w:t>
      </w:r>
      <w:r>
        <w:rPr>
          <w:b/>
          <w:bCs/>
          <w:lang w:val="en"/>
        </w:rPr>
        <w:t>certificate</w:t>
      </w:r>
      <w:r w:rsidR="00597C72">
        <w:rPr>
          <w:b/>
          <w:bCs/>
          <w:lang w:val="en"/>
        </w:rPr>
        <w:t xml:space="preserve"> on the </w:t>
      </w:r>
      <w:r>
        <w:rPr>
          <w:b/>
          <w:bCs/>
          <w:lang w:val="en"/>
        </w:rPr>
        <w:t>status</w:t>
      </w:r>
      <w:r w:rsidR="00597C72">
        <w:rPr>
          <w:b/>
          <w:bCs/>
          <w:lang w:val="en"/>
        </w:rPr>
        <w:t xml:space="preserve"> of the eyes, </w:t>
      </w:r>
      <w:proofErr w:type="gramStart"/>
      <w:r w:rsidR="00597C72">
        <w:rPr>
          <w:b/>
          <w:bCs/>
          <w:lang w:val="en"/>
        </w:rPr>
        <w:t>teeth</w:t>
      </w:r>
      <w:proofErr w:type="gramEnd"/>
      <w:r w:rsidR="00597C72">
        <w:rPr>
          <w:b/>
          <w:bCs/>
          <w:lang w:val="en"/>
        </w:rPr>
        <w:t xml:space="preserve"> and skin </w:t>
      </w:r>
      <w:r w:rsidR="00597C72">
        <w:rPr>
          <w:lang w:val="en"/>
        </w:rPr>
        <w:t>(especially the</w:t>
      </w:r>
    </w:p>
    <w:p w14:paraId="78BA5AAE" w14:textId="77777777" w:rsidR="00604ED0" w:rsidRDefault="00604ED0">
      <w:pPr>
        <w:spacing w:line="8" w:lineRule="exact"/>
        <w:rPr>
          <w:sz w:val="20"/>
          <w:szCs w:val="20"/>
        </w:rPr>
      </w:pPr>
    </w:p>
    <w:p w14:paraId="2035C86A" w14:textId="17314655" w:rsidR="00604ED0" w:rsidRDefault="00597C72">
      <w:pPr>
        <w:spacing w:line="253" w:lineRule="auto"/>
        <w:ind w:left="2080" w:right="200"/>
        <w:rPr>
          <w:sz w:val="20"/>
          <w:szCs w:val="20"/>
        </w:rPr>
      </w:pPr>
      <w:r>
        <w:rPr>
          <w:lang w:val="en"/>
        </w:rPr>
        <w:t>folds, paws</w:t>
      </w:r>
      <w:r w:rsidR="00697212">
        <w:rPr>
          <w:lang w:val="en"/>
        </w:rPr>
        <w:t>,</w:t>
      </w:r>
      <w:r>
        <w:rPr>
          <w:lang w:val="en"/>
        </w:rPr>
        <w:t xml:space="preserve"> </w:t>
      </w:r>
      <w:proofErr w:type="gramStart"/>
      <w:r>
        <w:rPr>
          <w:lang w:val="en"/>
        </w:rPr>
        <w:t>ears</w:t>
      </w:r>
      <w:proofErr w:type="gramEnd"/>
      <w:r>
        <w:rPr>
          <w:lang w:val="en"/>
        </w:rPr>
        <w:t xml:space="preserve"> and tail settling; See. Annex 1). The </w:t>
      </w:r>
      <w:r w:rsidR="00697212">
        <w:rPr>
          <w:lang w:val="en"/>
        </w:rPr>
        <w:t>certificate</w:t>
      </w:r>
      <w:r>
        <w:rPr>
          <w:lang w:val="en"/>
        </w:rPr>
        <w:t xml:space="preserve"> may be issued in the context of a basic health check or exercise testing.</w:t>
      </w:r>
    </w:p>
    <w:p w14:paraId="4A564015" w14:textId="77777777" w:rsidR="00604ED0" w:rsidRDefault="00604ED0">
      <w:pPr>
        <w:spacing w:line="1" w:lineRule="exact"/>
        <w:rPr>
          <w:sz w:val="20"/>
          <w:szCs w:val="20"/>
        </w:rPr>
      </w:pPr>
    </w:p>
    <w:p w14:paraId="69E53A98" w14:textId="183A37B9" w:rsidR="00604ED0" w:rsidRDefault="00597C72">
      <w:pPr>
        <w:numPr>
          <w:ilvl w:val="0"/>
          <w:numId w:val="78"/>
        </w:numPr>
        <w:tabs>
          <w:tab w:val="left" w:pos="2080"/>
        </w:tabs>
        <w:ind w:left="2080" w:hanging="364"/>
        <w:rPr>
          <w:rFonts w:ascii="Courier New" w:eastAsia="Courier New" w:hAnsi="Courier New" w:cs="Courier New"/>
        </w:rPr>
      </w:pPr>
      <w:r>
        <w:rPr>
          <w:lang w:val="en"/>
        </w:rPr>
        <w:t xml:space="preserve">The CFR limit shall be </w:t>
      </w:r>
      <w:r w:rsidR="00963DBD">
        <w:rPr>
          <w:lang w:val="en"/>
        </w:rPr>
        <w:t>stricter</w:t>
      </w:r>
      <w:r>
        <w:rPr>
          <w:lang w:val="en"/>
        </w:rPr>
        <w:t>, if necessary, after a transitional period.</w:t>
      </w:r>
    </w:p>
    <w:p w14:paraId="1A05D8AD" w14:textId="77777777" w:rsidR="00604ED0" w:rsidRDefault="00604ED0">
      <w:pPr>
        <w:spacing w:line="5" w:lineRule="exact"/>
        <w:rPr>
          <w:rFonts w:ascii="Courier New" w:eastAsia="Courier New" w:hAnsi="Courier New" w:cs="Courier New"/>
        </w:rPr>
      </w:pPr>
    </w:p>
    <w:p w14:paraId="6D561732" w14:textId="0513731A" w:rsidR="00604ED0" w:rsidRDefault="00697212">
      <w:pPr>
        <w:numPr>
          <w:ilvl w:val="0"/>
          <w:numId w:val="79"/>
        </w:numPr>
        <w:tabs>
          <w:tab w:val="left" w:pos="2080"/>
        </w:tabs>
        <w:ind w:left="2080" w:hanging="364"/>
        <w:rPr>
          <w:rFonts w:ascii="Courier New" w:eastAsia="Courier New" w:hAnsi="Courier New" w:cs="Courier New"/>
        </w:rPr>
      </w:pPr>
      <w:r>
        <w:rPr>
          <w:lang w:val="en"/>
        </w:rPr>
        <w:t>For CFR, i</w:t>
      </w:r>
      <w:r w:rsidR="00597C72">
        <w:rPr>
          <w:lang w:val="en"/>
        </w:rPr>
        <w:t xml:space="preserve">t is recommended to </w:t>
      </w:r>
      <w:r>
        <w:rPr>
          <w:lang w:val="en"/>
        </w:rPr>
        <w:t>set the goal to be</w:t>
      </w:r>
      <w:r w:rsidR="00597C72">
        <w:rPr>
          <w:lang w:val="en"/>
        </w:rPr>
        <w:t xml:space="preserve"> at least 0,5.</w:t>
      </w:r>
    </w:p>
    <w:p w14:paraId="1AC4DBC4" w14:textId="77777777" w:rsidR="00604ED0" w:rsidRDefault="00604ED0">
      <w:pPr>
        <w:spacing w:line="303" w:lineRule="exact"/>
        <w:rPr>
          <w:sz w:val="20"/>
          <w:szCs w:val="20"/>
        </w:rPr>
      </w:pPr>
    </w:p>
    <w:p w14:paraId="0D2FB8C3" w14:textId="19B3E3C6" w:rsidR="00604ED0" w:rsidRDefault="00597C72">
      <w:pPr>
        <w:ind w:left="260"/>
        <w:rPr>
          <w:sz w:val="20"/>
          <w:szCs w:val="20"/>
        </w:rPr>
      </w:pPr>
      <w:r>
        <w:rPr>
          <w:lang w:val="en"/>
        </w:rPr>
        <w:t xml:space="preserve">9.2.2. Respiratory and </w:t>
      </w:r>
      <w:proofErr w:type="spellStart"/>
      <w:r>
        <w:rPr>
          <w:lang w:val="en"/>
        </w:rPr>
        <w:t>t</w:t>
      </w:r>
      <w:r w:rsidR="000B3EA1">
        <w:rPr>
          <w:lang w:val="en"/>
        </w:rPr>
        <w:t>hermoregular</w:t>
      </w:r>
      <w:proofErr w:type="spellEnd"/>
      <w:r>
        <w:rPr>
          <w:lang w:val="en"/>
        </w:rPr>
        <w:t xml:space="preserve"> control</w:t>
      </w:r>
    </w:p>
    <w:p w14:paraId="7ACFBA0C" w14:textId="77777777" w:rsidR="00604ED0" w:rsidRDefault="00604ED0">
      <w:pPr>
        <w:spacing w:line="267" w:lineRule="exact"/>
        <w:rPr>
          <w:sz w:val="20"/>
          <w:szCs w:val="20"/>
        </w:rPr>
      </w:pPr>
    </w:p>
    <w:p w14:paraId="0E215AD2" w14:textId="3B46BD03" w:rsidR="00604ED0" w:rsidRDefault="000B3EA1">
      <w:pPr>
        <w:ind w:left="1000"/>
        <w:rPr>
          <w:sz w:val="20"/>
          <w:szCs w:val="20"/>
        </w:rPr>
      </w:pPr>
      <w:r w:rsidRPr="000B3EA1">
        <w:rPr>
          <w:sz w:val="20"/>
          <w:szCs w:val="20"/>
        </w:rPr>
        <w:t>It is not allowed to use for breeding</w:t>
      </w:r>
    </w:p>
    <w:p w14:paraId="30A5D287" w14:textId="77777777" w:rsidR="00604ED0" w:rsidRDefault="00604ED0">
      <w:pPr>
        <w:spacing w:line="9" w:lineRule="exact"/>
        <w:rPr>
          <w:sz w:val="20"/>
          <w:szCs w:val="20"/>
        </w:rPr>
      </w:pPr>
    </w:p>
    <w:p w14:paraId="648A4D46" w14:textId="551290A2" w:rsidR="00604ED0" w:rsidRDefault="00597C72">
      <w:pPr>
        <w:numPr>
          <w:ilvl w:val="0"/>
          <w:numId w:val="80"/>
        </w:numPr>
        <w:tabs>
          <w:tab w:val="left" w:pos="1360"/>
        </w:tabs>
        <w:spacing w:line="268" w:lineRule="auto"/>
        <w:ind w:left="1360" w:right="80" w:hanging="364"/>
        <w:rPr>
          <w:rFonts w:ascii="Arial" w:eastAsia="Arial" w:hAnsi="Arial" w:cs="Arial"/>
        </w:rPr>
      </w:pPr>
      <w:r>
        <w:rPr>
          <w:lang w:val="en"/>
        </w:rPr>
        <w:t>dogs w</w:t>
      </w:r>
      <w:r w:rsidR="000B3EA1">
        <w:rPr>
          <w:lang w:val="en"/>
        </w:rPr>
        <w:t>hich have or have had</w:t>
      </w:r>
      <w:r>
        <w:rPr>
          <w:lang w:val="en"/>
        </w:rPr>
        <w:t xml:space="preserve"> </w:t>
      </w:r>
      <w:r>
        <w:rPr>
          <w:b/>
          <w:bCs/>
          <w:lang w:val="en"/>
        </w:rPr>
        <w:t>clearly noticeable signs of respiratory syndrome,</w:t>
      </w:r>
      <w:r w:rsidR="000B3EA1">
        <w:rPr>
          <w:b/>
          <w:bCs/>
          <w:lang w:val="en"/>
        </w:rPr>
        <w:t xml:space="preserve"> </w:t>
      </w:r>
      <w:r>
        <w:rPr>
          <w:lang w:val="en"/>
        </w:rPr>
        <w:t>e.g.</w:t>
      </w:r>
    </w:p>
    <w:p w14:paraId="28C3542B" w14:textId="77777777" w:rsidR="00604ED0" w:rsidRDefault="00604ED0">
      <w:pPr>
        <w:spacing w:line="1" w:lineRule="exact"/>
        <w:rPr>
          <w:sz w:val="20"/>
          <w:szCs w:val="20"/>
        </w:rPr>
      </w:pPr>
    </w:p>
    <w:p w14:paraId="4912FF7E" w14:textId="4E4AAFD3" w:rsidR="00604ED0" w:rsidRPr="000B3EA1" w:rsidRDefault="00597C72" w:rsidP="000B3EA1">
      <w:pPr>
        <w:numPr>
          <w:ilvl w:val="0"/>
          <w:numId w:val="81"/>
        </w:numPr>
        <w:tabs>
          <w:tab w:val="left" w:pos="2080"/>
        </w:tabs>
        <w:spacing w:line="260" w:lineRule="auto"/>
        <w:ind w:left="2080" w:right="120" w:hanging="364"/>
        <w:rPr>
          <w:rFonts w:ascii="Courier New" w:eastAsia="Courier New" w:hAnsi="Courier New" w:cs="Courier New"/>
          <w:sz w:val="21"/>
          <w:szCs w:val="21"/>
        </w:rPr>
      </w:pPr>
      <w:r>
        <w:rPr>
          <w:sz w:val="21"/>
          <w:szCs w:val="21"/>
          <w:lang w:val="en"/>
        </w:rPr>
        <w:t xml:space="preserve">and abnormal upper respiratory span when awake in the </w:t>
      </w:r>
      <w:r w:rsidR="000B3EA1">
        <w:rPr>
          <w:sz w:val="21"/>
          <w:szCs w:val="21"/>
          <w:lang w:val="en"/>
        </w:rPr>
        <w:t>rest</w:t>
      </w:r>
      <w:r>
        <w:rPr>
          <w:sz w:val="21"/>
          <w:szCs w:val="21"/>
          <w:lang w:val="en"/>
        </w:rPr>
        <w:t xml:space="preserve"> (</w:t>
      </w:r>
      <w:proofErr w:type="spellStart"/>
      <w:r w:rsidR="000B3EA1">
        <w:rPr>
          <w:sz w:val="21"/>
          <w:szCs w:val="21"/>
          <w:lang w:val="en"/>
        </w:rPr>
        <w:t>rhoncus</w:t>
      </w:r>
      <w:proofErr w:type="spellEnd"/>
      <w:r w:rsidR="000B3EA1">
        <w:rPr>
          <w:sz w:val="21"/>
          <w:szCs w:val="21"/>
          <w:lang w:val="en"/>
        </w:rPr>
        <w:t>, sniffle</w:t>
      </w:r>
      <w:r>
        <w:rPr>
          <w:sz w:val="21"/>
          <w:szCs w:val="21"/>
          <w:lang w:val="en"/>
        </w:rPr>
        <w:t xml:space="preserve">, snoring, </w:t>
      </w:r>
      <w:proofErr w:type="spellStart"/>
      <w:proofErr w:type="gramStart"/>
      <w:r>
        <w:rPr>
          <w:sz w:val="21"/>
          <w:szCs w:val="21"/>
          <w:lang w:val="en"/>
        </w:rPr>
        <w:t>coughing,wheezing</w:t>
      </w:r>
      <w:proofErr w:type="spellEnd"/>
      <w:proofErr w:type="gramEnd"/>
      <w:r>
        <w:rPr>
          <w:lang w:val="en"/>
        </w:rPr>
        <w:t xml:space="preserve"> of the nose, throat or larynx)</w:t>
      </w:r>
    </w:p>
    <w:p w14:paraId="78E05937" w14:textId="77777777" w:rsidR="00604ED0" w:rsidRDefault="00604ED0">
      <w:pPr>
        <w:spacing w:line="12" w:lineRule="exact"/>
        <w:rPr>
          <w:sz w:val="20"/>
          <w:szCs w:val="20"/>
        </w:rPr>
      </w:pPr>
    </w:p>
    <w:p w14:paraId="51CB8805" w14:textId="731DE4BB" w:rsidR="00604ED0" w:rsidRDefault="000B3EA1">
      <w:pPr>
        <w:numPr>
          <w:ilvl w:val="0"/>
          <w:numId w:val="82"/>
        </w:numPr>
        <w:tabs>
          <w:tab w:val="left" w:pos="2080"/>
        </w:tabs>
        <w:ind w:left="2080" w:hanging="364"/>
        <w:rPr>
          <w:rFonts w:ascii="Courier New" w:eastAsia="Courier New" w:hAnsi="Courier New" w:cs="Courier New"/>
        </w:rPr>
      </w:pPr>
      <w:r>
        <w:rPr>
          <w:lang w:val="en"/>
        </w:rPr>
        <w:t>cyanosis</w:t>
      </w:r>
      <w:r w:rsidR="00597C72">
        <w:rPr>
          <w:lang w:val="en"/>
        </w:rPr>
        <w:t xml:space="preserve"> or fainting</w:t>
      </w:r>
    </w:p>
    <w:p w14:paraId="082DF72B" w14:textId="77777777" w:rsidR="00604ED0" w:rsidRDefault="00604ED0">
      <w:pPr>
        <w:spacing w:line="8" w:lineRule="exact"/>
        <w:rPr>
          <w:sz w:val="20"/>
          <w:szCs w:val="20"/>
        </w:rPr>
      </w:pPr>
    </w:p>
    <w:p w14:paraId="666FEDCF" w14:textId="3AA25234" w:rsidR="00604ED0" w:rsidRDefault="00597C72">
      <w:pPr>
        <w:numPr>
          <w:ilvl w:val="1"/>
          <w:numId w:val="83"/>
        </w:numPr>
        <w:tabs>
          <w:tab w:val="left" w:pos="2080"/>
        </w:tabs>
        <w:ind w:left="2080" w:hanging="364"/>
        <w:rPr>
          <w:rFonts w:ascii="Courier New" w:eastAsia="Courier New" w:hAnsi="Courier New" w:cs="Courier New"/>
        </w:rPr>
      </w:pPr>
      <w:r>
        <w:rPr>
          <w:lang w:val="en"/>
        </w:rPr>
        <w:t xml:space="preserve">chronic gastrointestinal symptoms </w:t>
      </w:r>
      <w:r w:rsidR="000B3EA1">
        <w:rPr>
          <w:lang w:val="en"/>
        </w:rPr>
        <w:t>associated with</w:t>
      </w:r>
      <w:r>
        <w:rPr>
          <w:lang w:val="en"/>
        </w:rPr>
        <w:t xml:space="preserve"> breathing difficulties</w:t>
      </w:r>
    </w:p>
    <w:p w14:paraId="6F02F916" w14:textId="77777777" w:rsidR="00604ED0" w:rsidRDefault="00604ED0">
      <w:pPr>
        <w:spacing w:line="5" w:lineRule="exact"/>
        <w:rPr>
          <w:rFonts w:ascii="Courier New" w:eastAsia="Courier New" w:hAnsi="Courier New" w:cs="Courier New"/>
        </w:rPr>
      </w:pPr>
    </w:p>
    <w:p w14:paraId="601AA77E" w14:textId="77777777" w:rsidR="00604ED0" w:rsidRDefault="00597C72">
      <w:pPr>
        <w:numPr>
          <w:ilvl w:val="1"/>
          <w:numId w:val="84"/>
        </w:numPr>
        <w:tabs>
          <w:tab w:val="left" w:pos="2080"/>
        </w:tabs>
        <w:ind w:left="2080" w:hanging="364"/>
        <w:rPr>
          <w:rFonts w:ascii="Courier New" w:eastAsia="Courier New" w:hAnsi="Courier New" w:cs="Courier New"/>
        </w:rPr>
      </w:pPr>
      <w:r>
        <w:rPr>
          <w:lang w:val="en"/>
        </w:rPr>
        <w:t>other clear signs of breathing difficulties</w:t>
      </w:r>
    </w:p>
    <w:p w14:paraId="79987931" w14:textId="77777777" w:rsidR="00604ED0" w:rsidRDefault="00604ED0">
      <w:pPr>
        <w:spacing w:line="16" w:lineRule="exact"/>
        <w:rPr>
          <w:rFonts w:ascii="Courier New" w:eastAsia="Courier New" w:hAnsi="Courier New" w:cs="Courier New"/>
        </w:rPr>
      </w:pPr>
    </w:p>
    <w:p w14:paraId="696E46A2" w14:textId="7F1983A3" w:rsidR="00604ED0" w:rsidRDefault="00597C72">
      <w:pPr>
        <w:numPr>
          <w:ilvl w:val="0"/>
          <w:numId w:val="84"/>
        </w:numPr>
        <w:tabs>
          <w:tab w:val="left" w:pos="1360"/>
        </w:tabs>
        <w:ind w:left="1360" w:hanging="364"/>
        <w:rPr>
          <w:rFonts w:ascii="Arial" w:eastAsia="Arial" w:hAnsi="Arial" w:cs="Arial"/>
        </w:rPr>
      </w:pPr>
      <w:r>
        <w:rPr>
          <w:lang w:val="en"/>
        </w:rPr>
        <w:t xml:space="preserve">a dog whose </w:t>
      </w:r>
      <w:r>
        <w:rPr>
          <w:b/>
          <w:bCs/>
          <w:lang w:val="en"/>
        </w:rPr>
        <w:t xml:space="preserve">stress test result has been </w:t>
      </w:r>
      <w:r w:rsidR="000B3EA1">
        <w:rPr>
          <w:b/>
          <w:bCs/>
          <w:lang w:val="en"/>
        </w:rPr>
        <w:t>failed</w:t>
      </w:r>
    </w:p>
    <w:p w14:paraId="46989C2D" w14:textId="77777777" w:rsidR="00604ED0" w:rsidRDefault="00604ED0">
      <w:pPr>
        <w:spacing w:line="72" w:lineRule="exact"/>
        <w:rPr>
          <w:rFonts w:ascii="Arial" w:eastAsia="Arial" w:hAnsi="Arial" w:cs="Arial"/>
        </w:rPr>
      </w:pPr>
    </w:p>
    <w:p w14:paraId="67AC56B1" w14:textId="77777777" w:rsidR="00604ED0" w:rsidRDefault="00597C72">
      <w:pPr>
        <w:numPr>
          <w:ilvl w:val="0"/>
          <w:numId w:val="84"/>
        </w:numPr>
        <w:tabs>
          <w:tab w:val="left" w:pos="1360"/>
        </w:tabs>
        <w:ind w:left="1360" w:hanging="364"/>
        <w:rPr>
          <w:rFonts w:ascii="Arial" w:eastAsia="Arial" w:hAnsi="Arial" w:cs="Arial"/>
        </w:rPr>
      </w:pPr>
      <w:r>
        <w:rPr>
          <w:lang w:val="en"/>
        </w:rPr>
        <w:t xml:space="preserve">a dog with  </w:t>
      </w:r>
      <w:r>
        <w:rPr>
          <w:b/>
          <w:bCs/>
          <w:lang w:val="en"/>
        </w:rPr>
        <w:t>severe</w:t>
      </w:r>
      <w:r>
        <w:rPr>
          <w:lang w:val="en"/>
        </w:rPr>
        <w:t xml:space="preserve"> </w:t>
      </w:r>
      <w:r>
        <w:rPr>
          <w:b/>
          <w:bCs/>
          <w:lang w:val="en"/>
        </w:rPr>
        <w:t>BOAS symptoms</w:t>
      </w:r>
      <w:r>
        <w:rPr>
          <w:lang w:val="en"/>
        </w:rPr>
        <w:t xml:space="preserve"> assessed in the stress test (BOAS class 3)</w:t>
      </w:r>
    </w:p>
    <w:p w14:paraId="5986B72A" w14:textId="77777777" w:rsidR="00604ED0" w:rsidRDefault="00604ED0">
      <w:pPr>
        <w:spacing w:line="63" w:lineRule="exact"/>
        <w:rPr>
          <w:rFonts w:ascii="Arial" w:eastAsia="Arial" w:hAnsi="Arial" w:cs="Arial"/>
        </w:rPr>
      </w:pPr>
    </w:p>
    <w:p w14:paraId="202DB18F" w14:textId="77777777" w:rsidR="00604ED0" w:rsidRDefault="00597C72">
      <w:pPr>
        <w:numPr>
          <w:ilvl w:val="1"/>
          <w:numId w:val="84"/>
        </w:numPr>
        <w:tabs>
          <w:tab w:val="left" w:pos="2080"/>
        </w:tabs>
        <w:spacing w:line="247" w:lineRule="auto"/>
        <w:ind w:left="2080" w:right="60" w:hanging="364"/>
        <w:rPr>
          <w:rFonts w:ascii="Courier New" w:eastAsia="Courier New" w:hAnsi="Courier New" w:cs="Courier New"/>
        </w:rPr>
      </w:pPr>
      <w:r>
        <w:rPr>
          <w:lang w:val="en"/>
        </w:rPr>
        <w:t>the criterion tightens after the transition period, in which case dogs with moderate to severe BOAS symptoms (BOAS class 2 or 3) may not be used for breeding.</w:t>
      </w:r>
    </w:p>
    <w:p w14:paraId="140172A0" w14:textId="77777777" w:rsidR="00604ED0" w:rsidRDefault="00604ED0">
      <w:pPr>
        <w:spacing w:line="2" w:lineRule="exact"/>
        <w:rPr>
          <w:sz w:val="20"/>
          <w:szCs w:val="20"/>
        </w:rPr>
      </w:pPr>
    </w:p>
    <w:p w14:paraId="16971608" w14:textId="72C9AFCB" w:rsidR="00604ED0" w:rsidRDefault="00597C72">
      <w:pPr>
        <w:numPr>
          <w:ilvl w:val="1"/>
          <w:numId w:val="85"/>
        </w:numPr>
        <w:tabs>
          <w:tab w:val="left" w:pos="2080"/>
        </w:tabs>
        <w:spacing w:line="260" w:lineRule="auto"/>
        <w:ind w:left="2080" w:right="180" w:hanging="364"/>
        <w:rPr>
          <w:rFonts w:ascii="Courier New" w:eastAsia="Courier New" w:hAnsi="Courier New" w:cs="Courier New"/>
          <w:sz w:val="21"/>
          <w:szCs w:val="21"/>
        </w:rPr>
      </w:pPr>
      <w:r>
        <w:rPr>
          <w:sz w:val="21"/>
          <w:szCs w:val="21"/>
          <w:lang w:val="en"/>
        </w:rPr>
        <w:t xml:space="preserve">however, the following combinations of BOAS classes are allowed during the transitional period: 0+0, 0+1, 0+2, 1+1 (two dogs with mild symptoms, </w:t>
      </w:r>
      <w:r w:rsidR="000B3EA1">
        <w:rPr>
          <w:sz w:val="21"/>
          <w:szCs w:val="21"/>
          <w:lang w:val="en"/>
        </w:rPr>
        <w:t>BOAS</w:t>
      </w:r>
      <w:r>
        <w:rPr>
          <w:sz w:val="21"/>
          <w:szCs w:val="21"/>
          <w:lang w:val="en"/>
        </w:rPr>
        <w:t xml:space="preserve"> 1).</w:t>
      </w:r>
    </w:p>
    <w:p w14:paraId="3D34E355" w14:textId="77777777" w:rsidR="00604ED0" w:rsidRDefault="00604ED0">
      <w:pPr>
        <w:spacing w:line="1" w:lineRule="exact"/>
        <w:rPr>
          <w:rFonts w:ascii="Courier New" w:eastAsia="Courier New" w:hAnsi="Courier New" w:cs="Courier New"/>
          <w:sz w:val="21"/>
          <w:szCs w:val="21"/>
        </w:rPr>
      </w:pPr>
    </w:p>
    <w:p w14:paraId="31021716" w14:textId="0204F1DC" w:rsidR="00604ED0" w:rsidRDefault="00597C72">
      <w:pPr>
        <w:numPr>
          <w:ilvl w:val="3"/>
          <w:numId w:val="85"/>
        </w:numPr>
        <w:tabs>
          <w:tab w:val="left" w:pos="2800"/>
        </w:tabs>
        <w:spacing w:line="256" w:lineRule="auto"/>
        <w:ind w:left="2800" w:right="320" w:hanging="364"/>
        <w:rPr>
          <w:rFonts w:ascii="Wingdings" w:eastAsia="Wingdings" w:hAnsi="Wingdings" w:cs="Wingdings"/>
          <w:b/>
          <w:bCs/>
        </w:rPr>
      </w:pPr>
      <w:r>
        <w:rPr>
          <w:lang w:val="en"/>
        </w:rPr>
        <w:t>the criterion of combinations will be tightened, if necessary</w:t>
      </w:r>
      <w:r w:rsidR="000B3EA1">
        <w:rPr>
          <w:lang w:val="en"/>
        </w:rPr>
        <w:t>,</w:t>
      </w:r>
      <w:r>
        <w:rPr>
          <w:lang w:val="en"/>
        </w:rPr>
        <w:t xml:space="preserve"> after the transitional period</w:t>
      </w:r>
    </w:p>
    <w:p w14:paraId="383C6D5A" w14:textId="439C3B5B" w:rsidR="00604ED0" w:rsidRDefault="00597C72">
      <w:pPr>
        <w:numPr>
          <w:ilvl w:val="0"/>
          <w:numId w:val="85"/>
        </w:numPr>
        <w:tabs>
          <w:tab w:val="left" w:pos="1360"/>
        </w:tabs>
        <w:spacing w:line="265" w:lineRule="auto"/>
        <w:ind w:left="1360" w:hanging="364"/>
        <w:rPr>
          <w:rFonts w:ascii="Arial" w:eastAsia="Arial" w:hAnsi="Arial" w:cs="Arial"/>
        </w:rPr>
      </w:pPr>
      <w:r>
        <w:rPr>
          <w:lang w:val="en"/>
        </w:rPr>
        <w:t xml:space="preserve">dogs with </w:t>
      </w:r>
      <w:r>
        <w:rPr>
          <w:b/>
          <w:bCs/>
          <w:lang w:val="en"/>
        </w:rPr>
        <w:t>almost completely closed</w:t>
      </w:r>
      <w:r>
        <w:rPr>
          <w:lang w:val="en"/>
        </w:rPr>
        <w:t xml:space="preserve">   </w:t>
      </w:r>
      <w:r>
        <w:rPr>
          <w:b/>
          <w:bCs/>
          <w:lang w:val="en"/>
        </w:rPr>
        <w:t>nostrils</w:t>
      </w:r>
      <w:r>
        <w:rPr>
          <w:lang w:val="en"/>
        </w:rPr>
        <w:t xml:space="preserve"> (Grade 3) and </w:t>
      </w:r>
      <w:r w:rsidR="00CF23A5">
        <w:rPr>
          <w:lang w:val="en"/>
        </w:rPr>
        <w:t xml:space="preserve">the dog </w:t>
      </w:r>
      <w:r>
        <w:rPr>
          <w:lang w:val="en"/>
        </w:rPr>
        <w:t xml:space="preserve">therefore </w:t>
      </w:r>
      <w:proofErr w:type="gramStart"/>
      <w:r>
        <w:rPr>
          <w:lang w:val="en"/>
        </w:rPr>
        <w:t>has to</w:t>
      </w:r>
      <w:proofErr w:type="gramEnd"/>
      <w:r>
        <w:rPr>
          <w:lang w:val="en"/>
        </w:rPr>
        <w:t xml:space="preserve"> breathe by mouth</w:t>
      </w:r>
    </w:p>
    <w:p w14:paraId="013BDEAE" w14:textId="77777777" w:rsidR="00604ED0" w:rsidRDefault="00604ED0">
      <w:pPr>
        <w:spacing w:line="19" w:lineRule="exact"/>
        <w:rPr>
          <w:rFonts w:ascii="Arial" w:eastAsia="Arial" w:hAnsi="Arial" w:cs="Arial"/>
        </w:rPr>
      </w:pPr>
    </w:p>
    <w:p w14:paraId="70DA6989" w14:textId="1FA1A48E" w:rsidR="00604ED0" w:rsidRDefault="00597C72">
      <w:pPr>
        <w:numPr>
          <w:ilvl w:val="2"/>
          <w:numId w:val="85"/>
        </w:numPr>
        <w:tabs>
          <w:tab w:val="left" w:pos="2440"/>
        </w:tabs>
        <w:spacing w:line="257" w:lineRule="auto"/>
        <w:ind w:left="2440" w:right="320" w:hanging="364"/>
        <w:rPr>
          <w:rFonts w:ascii="Arial" w:eastAsia="Arial" w:hAnsi="Arial" w:cs="Arial"/>
        </w:rPr>
      </w:pPr>
      <w:r>
        <w:rPr>
          <w:lang w:val="en"/>
        </w:rPr>
        <w:t>the criterion tightens after the transition period, in which case dogs with a nostril st</w:t>
      </w:r>
      <w:r w:rsidR="00CF23A5">
        <w:rPr>
          <w:lang w:val="en"/>
        </w:rPr>
        <w:t>enosis</w:t>
      </w:r>
      <w:r>
        <w:rPr>
          <w:lang w:val="en"/>
        </w:rPr>
        <w:t xml:space="preserve"> degree of 2 or 3 may not be used for breeding.</w:t>
      </w:r>
    </w:p>
    <w:p w14:paraId="060FB30C" w14:textId="2AAE188E" w:rsidR="00604ED0" w:rsidRDefault="00597C72">
      <w:pPr>
        <w:numPr>
          <w:ilvl w:val="2"/>
          <w:numId w:val="85"/>
        </w:numPr>
        <w:tabs>
          <w:tab w:val="left" w:pos="2440"/>
        </w:tabs>
        <w:spacing w:line="263" w:lineRule="auto"/>
        <w:ind w:left="2440" w:right="220" w:hanging="364"/>
        <w:rPr>
          <w:rFonts w:ascii="Arial" w:eastAsia="Arial" w:hAnsi="Arial" w:cs="Arial"/>
        </w:rPr>
      </w:pPr>
      <w:r>
        <w:rPr>
          <w:lang w:val="en"/>
        </w:rPr>
        <w:t>however, the following combinations of nostril</w:t>
      </w:r>
      <w:r w:rsidR="00CF23A5">
        <w:rPr>
          <w:lang w:val="en"/>
        </w:rPr>
        <w:t xml:space="preserve"> stenosis</w:t>
      </w:r>
      <w:r>
        <w:rPr>
          <w:lang w:val="en"/>
        </w:rPr>
        <w:t xml:space="preserve"> are permitted during the transitional period: 0+0, 0+1, 0+2, 1+1, 1+2. In addition, 2+2 if the BOAS class of both dogs in the combination is 0.</w:t>
      </w:r>
    </w:p>
    <w:p w14:paraId="23547F32" w14:textId="77777777" w:rsidR="00604ED0" w:rsidRDefault="00604ED0">
      <w:pPr>
        <w:spacing w:line="288" w:lineRule="exact"/>
        <w:rPr>
          <w:sz w:val="20"/>
          <w:szCs w:val="20"/>
        </w:rPr>
      </w:pPr>
    </w:p>
    <w:p w14:paraId="7BA05E9A" w14:textId="690F6C3A" w:rsidR="00604ED0" w:rsidRDefault="00CF23A5">
      <w:pPr>
        <w:ind w:left="1000"/>
        <w:rPr>
          <w:sz w:val="20"/>
          <w:szCs w:val="20"/>
        </w:rPr>
      </w:pPr>
      <w:r>
        <w:rPr>
          <w:b/>
          <w:bCs/>
          <w:lang w:val="en"/>
        </w:rPr>
        <w:t>Other</w:t>
      </w:r>
    </w:p>
    <w:p w14:paraId="525A380D" w14:textId="77777777" w:rsidR="00604ED0" w:rsidRDefault="00604ED0">
      <w:pPr>
        <w:spacing w:line="63" w:lineRule="exact"/>
        <w:rPr>
          <w:sz w:val="20"/>
          <w:szCs w:val="20"/>
        </w:rPr>
      </w:pPr>
    </w:p>
    <w:p w14:paraId="6A25192C" w14:textId="2812507B" w:rsidR="00604ED0" w:rsidRDefault="00CF23A5">
      <w:pPr>
        <w:spacing w:line="263" w:lineRule="auto"/>
        <w:ind w:left="1000" w:right="180"/>
        <w:rPr>
          <w:sz w:val="20"/>
          <w:szCs w:val="20"/>
        </w:rPr>
      </w:pPr>
      <w:r>
        <w:rPr>
          <w:lang w:val="en"/>
        </w:rPr>
        <w:t>T</w:t>
      </w:r>
      <w:r w:rsidR="00597C72">
        <w:rPr>
          <w:lang w:val="en"/>
        </w:rPr>
        <w:t>he use of</w:t>
      </w:r>
      <w:r>
        <w:rPr>
          <w:lang w:val="en"/>
        </w:rPr>
        <w:t xml:space="preserve"> </w:t>
      </w:r>
      <w:r w:rsidR="00597C72">
        <w:rPr>
          <w:lang w:val="en"/>
        </w:rPr>
        <w:t xml:space="preserve">photographs, e.g. a computer/mobile application, </w:t>
      </w:r>
      <w:r>
        <w:rPr>
          <w:lang w:val="en"/>
        </w:rPr>
        <w:t>is</w:t>
      </w:r>
      <w:r w:rsidR="00597C72">
        <w:rPr>
          <w:lang w:val="en"/>
        </w:rPr>
        <w:t xml:space="preserve"> recommended to assess the nostril</w:t>
      </w:r>
      <w:r>
        <w:rPr>
          <w:lang w:val="en"/>
        </w:rPr>
        <w:t xml:space="preserve"> stenosi</w:t>
      </w:r>
      <w:r w:rsidR="00597C72">
        <w:rPr>
          <w:lang w:val="en"/>
        </w:rPr>
        <w:t>s and the relative length of the muzzle. The images would be</w:t>
      </w:r>
    </w:p>
    <w:p w14:paraId="2C438DA5" w14:textId="72F1AD06" w:rsidR="00604ED0" w:rsidRDefault="00604ED0">
      <w:pPr>
        <w:sectPr w:rsidR="00604ED0">
          <w:pgSz w:w="11900" w:h="16838"/>
          <w:pgMar w:top="696" w:right="1166" w:bottom="159" w:left="1440" w:header="0" w:footer="0" w:gutter="0"/>
          <w:cols w:space="720" w:equalWidth="0">
            <w:col w:w="9300"/>
          </w:cols>
        </w:sectPr>
      </w:pPr>
    </w:p>
    <w:p w14:paraId="369DB28E" w14:textId="77777777" w:rsidR="00604ED0" w:rsidRDefault="00604ED0">
      <w:pPr>
        <w:spacing w:line="200" w:lineRule="exact"/>
        <w:rPr>
          <w:sz w:val="20"/>
          <w:szCs w:val="20"/>
        </w:rPr>
      </w:pPr>
    </w:p>
    <w:p w14:paraId="5AD7D397" w14:textId="77777777" w:rsidR="00604ED0" w:rsidRDefault="00604ED0">
      <w:pPr>
        <w:spacing w:line="200" w:lineRule="exact"/>
        <w:rPr>
          <w:sz w:val="20"/>
          <w:szCs w:val="20"/>
        </w:rPr>
      </w:pPr>
    </w:p>
    <w:p w14:paraId="24DD382D" w14:textId="77777777" w:rsidR="00604ED0" w:rsidRDefault="00604ED0">
      <w:pPr>
        <w:spacing w:line="200" w:lineRule="exact"/>
        <w:rPr>
          <w:sz w:val="20"/>
          <w:szCs w:val="20"/>
        </w:rPr>
      </w:pPr>
    </w:p>
    <w:p w14:paraId="55C0D48A" w14:textId="77777777" w:rsidR="00604ED0" w:rsidRDefault="00604ED0">
      <w:pPr>
        <w:spacing w:line="357" w:lineRule="exact"/>
        <w:rPr>
          <w:sz w:val="20"/>
          <w:szCs w:val="20"/>
        </w:rPr>
      </w:pPr>
    </w:p>
    <w:p w14:paraId="61A682D4" w14:textId="77777777" w:rsidR="00604ED0" w:rsidRDefault="00597C72">
      <w:pPr>
        <w:ind w:right="280"/>
        <w:jc w:val="center"/>
        <w:rPr>
          <w:sz w:val="20"/>
          <w:szCs w:val="20"/>
        </w:rPr>
      </w:pPr>
      <w:r>
        <w:rPr>
          <w:sz w:val="20"/>
          <w:szCs w:val="20"/>
          <w:lang w:val="en"/>
        </w:rPr>
        <w:t>65 (89)</w:t>
      </w:r>
    </w:p>
    <w:p w14:paraId="4BF5F0E8" w14:textId="77777777" w:rsidR="00604ED0" w:rsidRDefault="00604ED0">
      <w:pPr>
        <w:sectPr w:rsidR="00604ED0">
          <w:type w:val="continuous"/>
          <w:pgSz w:w="11900" w:h="16838"/>
          <w:pgMar w:top="696" w:right="1166" w:bottom="159" w:left="1440" w:header="0" w:footer="0" w:gutter="0"/>
          <w:cols w:space="720" w:equalWidth="0">
            <w:col w:w="9300"/>
          </w:cols>
        </w:sectPr>
      </w:pPr>
    </w:p>
    <w:p w14:paraId="3527D1B8" w14:textId="77777777" w:rsidR="00604ED0" w:rsidRDefault="00597C72">
      <w:pPr>
        <w:spacing w:line="350" w:lineRule="auto"/>
        <w:ind w:right="280"/>
        <w:jc w:val="center"/>
        <w:rPr>
          <w:sz w:val="20"/>
          <w:szCs w:val="20"/>
        </w:rPr>
      </w:pPr>
      <w:bookmarkStart w:id="65" w:name="page67"/>
      <w:bookmarkEnd w:id="6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w:t>
      </w:r>
      <w:r>
        <w:rPr>
          <w:lang w:val="en"/>
        </w:rPr>
        <w:t xml:space="preserve"> </w:t>
      </w:r>
      <w:r>
        <w:rPr>
          <w:sz w:val="18"/>
          <w:szCs w:val="18"/>
          <w:lang w:val="en"/>
        </w:rPr>
        <w:t xml:space="preserve"> Preliminary analysis of problems and means of intervention in dog breeding</w:t>
      </w:r>
    </w:p>
    <w:p w14:paraId="53A546BA" w14:textId="77777777" w:rsidR="00604ED0" w:rsidRDefault="00604ED0">
      <w:pPr>
        <w:spacing w:line="200" w:lineRule="exact"/>
        <w:rPr>
          <w:sz w:val="20"/>
          <w:szCs w:val="20"/>
        </w:rPr>
      </w:pPr>
    </w:p>
    <w:p w14:paraId="069720F8" w14:textId="77777777" w:rsidR="00604ED0" w:rsidRDefault="00604ED0">
      <w:pPr>
        <w:spacing w:line="291" w:lineRule="exact"/>
        <w:rPr>
          <w:sz w:val="20"/>
          <w:szCs w:val="20"/>
        </w:rPr>
      </w:pPr>
    </w:p>
    <w:p w14:paraId="6ED883F0" w14:textId="0841205F" w:rsidR="00604ED0" w:rsidRDefault="00CF23A5">
      <w:pPr>
        <w:spacing w:line="287" w:lineRule="auto"/>
        <w:ind w:left="1000" w:right="120"/>
        <w:rPr>
          <w:sz w:val="20"/>
          <w:szCs w:val="20"/>
        </w:rPr>
      </w:pPr>
      <w:r>
        <w:rPr>
          <w:sz w:val="21"/>
          <w:szCs w:val="21"/>
          <w:lang w:val="en"/>
        </w:rPr>
        <w:t xml:space="preserve">accompanied with </w:t>
      </w:r>
      <w:r w:rsidR="00597C72">
        <w:rPr>
          <w:sz w:val="21"/>
          <w:szCs w:val="21"/>
          <w:lang w:val="en"/>
        </w:rPr>
        <w:t>dog</w:t>
      </w:r>
      <w:r>
        <w:rPr>
          <w:sz w:val="21"/>
          <w:szCs w:val="21"/>
          <w:lang w:val="en"/>
        </w:rPr>
        <w:t>s’</w:t>
      </w:r>
      <w:r w:rsidR="00597C72">
        <w:rPr>
          <w:sz w:val="21"/>
          <w:szCs w:val="21"/>
          <w:lang w:val="en"/>
        </w:rPr>
        <w:t xml:space="preserve"> identification. Before the application is introduced, measurements can be carried out with a measuring tape (relative length of the muzzle) and visually rated (</w:t>
      </w:r>
      <w:r>
        <w:rPr>
          <w:sz w:val="21"/>
          <w:szCs w:val="21"/>
          <w:lang w:val="en"/>
        </w:rPr>
        <w:t>stenosis</w:t>
      </w:r>
      <w:r w:rsidR="00597C72">
        <w:rPr>
          <w:sz w:val="21"/>
          <w:szCs w:val="21"/>
          <w:lang w:val="en"/>
        </w:rPr>
        <w:t xml:space="preserve"> of the nostrils).</w:t>
      </w:r>
    </w:p>
    <w:p w14:paraId="034A70B9" w14:textId="77777777" w:rsidR="00604ED0" w:rsidRDefault="00604ED0">
      <w:pPr>
        <w:spacing w:line="313" w:lineRule="exact"/>
        <w:rPr>
          <w:sz w:val="20"/>
          <w:szCs w:val="20"/>
        </w:rPr>
      </w:pPr>
    </w:p>
    <w:p w14:paraId="59D31749" w14:textId="77777777" w:rsidR="00604ED0" w:rsidRDefault="00597C72">
      <w:pPr>
        <w:ind w:left="1000"/>
        <w:rPr>
          <w:sz w:val="20"/>
          <w:szCs w:val="20"/>
        </w:rPr>
      </w:pPr>
      <w:r>
        <w:rPr>
          <w:lang w:val="en"/>
        </w:rPr>
        <w:t>Assessment of respiratory problems:</w:t>
      </w:r>
    </w:p>
    <w:p w14:paraId="12314090" w14:textId="77777777" w:rsidR="00604ED0" w:rsidRDefault="00604ED0">
      <w:pPr>
        <w:spacing w:line="58" w:lineRule="exact"/>
        <w:rPr>
          <w:sz w:val="20"/>
          <w:szCs w:val="20"/>
        </w:rPr>
      </w:pPr>
    </w:p>
    <w:p w14:paraId="06869428" w14:textId="3916D17F" w:rsidR="00604ED0" w:rsidRDefault="00597C72">
      <w:pPr>
        <w:spacing w:line="245" w:lineRule="auto"/>
        <w:ind w:left="1000" w:right="60"/>
        <w:rPr>
          <w:sz w:val="20"/>
          <w:szCs w:val="20"/>
        </w:rPr>
      </w:pPr>
      <w:r>
        <w:rPr>
          <w:lang w:val="en"/>
        </w:rPr>
        <w:t xml:space="preserve">The breed-specific guidelines of the Nordic Kennel Club (Nordic Kennel Club 2018) reflect clear breathing difficulties as follows: </w:t>
      </w:r>
      <w:r>
        <w:rPr>
          <w:i/>
          <w:iCs/>
          <w:lang w:val="en"/>
        </w:rPr>
        <w:t>Clear difficulties are suggested if the dog is already</w:t>
      </w:r>
      <w:r>
        <w:rPr>
          <w:lang w:val="en"/>
        </w:rPr>
        <w:t xml:space="preserve"> </w:t>
      </w:r>
      <w:r w:rsidRPr="00CF23A5">
        <w:rPr>
          <w:i/>
          <w:iCs/>
          <w:lang w:val="en"/>
        </w:rPr>
        <w:t>standing still and without a clear external reason</w:t>
      </w:r>
      <w:r>
        <w:rPr>
          <w:i/>
          <w:iCs/>
          <w:lang w:val="en"/>
        </w:rPr>
        <w:t xml:space="preserve"> (heat, stimuli, etc.) is </w:t>
      </w:r>
      <w:r w:rsidR="00CF23A5">
        <w:rPr>
          <w:i/>
          <w:iCs/>
          <w:lang w:val="en"/>
        </w:rPr>
        <w:t>breathing</w:t>
      </w:r>
      <w:r>
        <w:rPr>
          <w:i/>
          <w:iCs/>
          <w:lang w:val="en"/>
        </w:rPr>
        <w:t xml:space="preserve"> difficult</w:t>
      </w:r>
      <w:r w:rsidR="00CF23A5">
        <w:rPr>
          <w:i/>
          <w:iCs/>
          <w:lang w:val="en"/>
        </w:rPr>
        <w:t>l</w:t>
      </w:r>
      <w:r>
        <w:rPr>
          <w:i/>
          <w:iCs/>
          <w:lang w:val="en"/>
        </w:rPr>
        <w:t>y, for example:</w:t>
      </w:r>
    </w:p>
    <w:p w14:paraId="73EE6CB7" w14:textId="77777777" w:rsidR="00604ED0" w:rsidRDefault="00604ED0">
      <w:pPr>
        <w:spacing w:line="50" w:lineRule="exact"/>
        <w:rPr>
          <w:sz w:val="20"/>
          <w:szCs w:val="20"/>
        </w:rPr>
      </w:pPr>
    </w:p>
    <w:p w14:paraId="1CCD8C70" w14:textId="3EECBDE5" w:rsidR="00604ED0" w:rsidRDefault="00597C72">
      <w:pPr>
        <w:numPr>
          <w:ilvl w:val="0"/>
          <w:numId w:val="86"/>
        </w:numPr>
        <w:tabs>
          <w:tab w:val="left" w:pos="1360"/>
        </w:tabs>
        <w:ind w:left="1360" w:hanging="365"/>
        <w:rPr>
          <w:rFonts w:ascii="Arial" w:eastAsia="Arial" w:hAnsi="Arial" w:cs="Arial"/>
        </w:rPr>
      </w:pPr>
      <w:r>
        <w:rPr>
          <w:i/>
          <w:iCs/>
          <w:lang w:val="en"/>
        </w:rPr>
        <w:t xml:space="preserve">Breathes through the mouth with </w:t>
      </w:r>
      <w:r w:rsidR="00CF23A5">
        <w:rPr>
          <w:i/>
          <w:iCs/>
          <w:lang w:val="en"/>
        </w:rPr>
        <w:t>corners of the mouth</w:t>
      </w:r>
      <w:r>
        <w:rPr>
          <w:i/>
          <w:iCs/>
          <w:lang w:val="en"/>
        </w:rPr>
        <w:t xml:space="preserve"> clear</w:t>
      </w:r>
      <w:r w:rsidR="00CF23A5">
        <w:rPr>
          <w:i/>
          <w:iCs/>
          <w:lang w:val="en"/>
        </w:rPr>
        <w:t>ly</w:t>
      </w:r>
      <w:r>
        <w:rPr>
          <w:i/>
          <w:iCs/>
          <w:lang w:val="en"/>
        </w:rPr>
        <w:t xml:space="preserve"> withdraw</w:t>
      </w:r>
      <w:r w:rsidR="00CF23A5">
        <w:rPr>
          <w:i/>
          <w:iCs/>
          <w:lang w:val="en"/>
        </w:rPr>
        <w:t>n</w:t>
      </w:r>
      <w:r>
        <w:rPr>
          <w:i/>
          <w:iCs/>
          <w:lang w:val="en"/>
        </w:rPr>
        <w:t xml:space="preserve"> and/or tongue clearly out</w:t>
      </w:r>
    </w:p>
    <w:p w14:paraId="14916428" w14:textId="77777777" w:rsidR="00604ED0" w:rsidRDefault="00604ED0">
      <w:pPr>
        <w:spacing w:line="72" w:lineRule="exact"/>
        <w:rPr>
          <w:rFonts w:ascii="Arial" w:eastAsia="Arial" w:hAnsi="Arial" w:cs="Arial"/>
        </w:rPr>
      </w:pPr>
    </w:p>
    <w:p w14:paraId="28BC003D" w14:textId="77777777" w:rsidR="00604ED0" w:rsidRDefault="00597C72">
      <w:pPr>
        <w:numPr>
          <w:ilvl w:val="0"/>
          <w:numId w:val="86"/>
        </w:numPr>
        <w:tabs>
          <w:tab w:val="left" w:pos="1360"/>
        </w:tabs>
        <w:ind w:left="1360" w:hanging="365"/>
        <w:rPr>
          <w:rFonts w:ascii="Arial" w:eastAsia="Arial" w:hAnsi="Arial" w:cs="Arial"/>
        </w:rPr>
      </w:pPr>
      <w:r>
        <w:rPr>
          <w:i/>
          <w:iCs/>
          <w:lang w:val="en"/>
        </w:rPr>
        <w:t>Pronounced breathing sounds (snoring); and/or exhalation sound is clearly heard</w:t>
      </w:r>
    </w:p>
    <w:p w14:paraId="4F61F65B" w14:textId="77777777" w:rsidR="00604ED0" w:rsidRDefault="00604ED0">
      <w:pPr>
        <w:spacing w:line="69" w:lineRule="exact"/>
        <w:rPr>
          <w:rFonts w:ascii="Arial" w:eastAsia="Arial" w:hAnsi="Arial" w:cs="Arial"/>
        </w:rPr>
      </w:pPr>
    </w:p>
    <w:p w14:paraId="7C34E4DC" w14:textId="0776EF5E" w:rsidR="00604ED0" w:rsidRDefault="00597C72">
      <w:pPr>
        <w:numPr>
          <w:ilvl w:val="0"/>
          <w:numId w:val="86"/>
        </w:numPr>
        <w:tabs>
          <w:tab w:val="left" w:pos="1360"/>
        </w:tabs>
        <w:spacing w:line="256" w:lineRule="auto"/>
        <w:ind w:left="1360" w:right="340" w:hanging="365"/>
        <w:rPr>
          <w:rFonts w:ascii="Arial" w:eastAsia="Arial" w:hAnsi="Arial" w:cs="Arial"/>
        </w:rPr>
      </w:pPr>
      <w:r>
        <w:rPr>
          <w:i/>
          <w:iCs/>
          <w:lang w:val="en"/>
        </w:rPr>
        <w:t xml:space="preserve">A clear withdrawal is visible in the </w:t>
      </w:r>
      <w:r w:rsidR="00CF23A5">
        <w:rPr>
          <w:i/>
          <w:iCs/>
          <w:lang w:val="en"/>
        </w:rPr>
        <w:t>front</w:t>
      </w:r>
      <w:r>
        <w:rPr>
          <w:i/>
          <w:iCs/>
          <w:lang w:val="en"/>
        </w:rPr>
        <w:t xml:space="preserve"> and/or behind the chest</w:t>
      </w:r>
      <w:r w:rsidR="00CF23A5" w:rsidRPr="00CF23A5">
        <w:rPr>
          <w:i/>
          <w:iCs/>
          <w:lang w:val="en"/>
        </w:rPr>
        <w:t xml:space="preserve"> </w:t>
      </w:r>
      <w:r w:rsidR="00CF23A5">
        <w:rPr>
          <w:i/>
          <w:iCs/>
          <w:lang w:val="en"/>
        </w:rPr>
        <w:t>during breathing</w:t>
      </w:r>
    </w:p>
    <w:p w14:paraId="143CCA07" w14:textId="77777777" w:rsidR="00604ED0" w:rsidRDefault="00604ED0">
      <w:pPr>
        <w:spacing w:line="36" w:lineRule="exact"/>
        <w:rPr>
          <w:rFonts w:ascii="Arial" w:eastAsia="Arial" w:hAnsi="Arial" w:cs="Arial"/>
        </w:rPr>
      </w:pPr>
    </w:p>
    <w:p w14:paraId="7B1F3CFD" w14:textId="77777777" w:rsidR="00604ED0" w:rsidRDefault="00597C72">
      <w:pPr>
        <w:numPr>
          <w:ilvl w:val="0"/>
          <w:numId w:val="86"/>
        </w:numPr>
        <w:tabs>
          <w:tab w:val="left" w:pos="1360"/>
        </w:tabs>
        <w:ind w:left="1360" w:hanging="365"/>
        <w:rPr>
          <w:rFonts w:ascii="Arial" w:eastAsia="Arial" w:hAnsi="Arial" w:cs="Arial"/>
        </w:rPr>
      </w:pPr>
      <w:r>
        <w:rPr>
          <w:i/>
          <w:iCs/>
          <w:lang w:val="en"/>
        </w:rPr>
        <w:t>The head and neck nod to the pace of breathing.</w:t>
      </w:r>
    </w:p>
    <w:p w14:paraId="7873BCEE" w14:textId="77777777" w:rsidR="00604ED0" w:rsidRDefault="00604ED0">
      <w:pPr>
        <w:spacing w:line="389" w:lineRule="exact"/>
        <w:rPr>
          <w:sz w:val="20"/>
          <w:szCs w:val="20"/>
        </w:rPr>
      </w:pPr>
    </w:p>
    <w:p w14:paraId="0B23DC97" w14:textId="78C997AD" w:rsidR="00604ED0" w:rsidRDefault="00597C72">
      <w:pPr>
        <w:spacing w:line="263" w:lineRule="auto"/>
        <w:ind w:left="1000" w:right="320"/>
        <w:rPr>
          <w:sz w:val="20"/>
          <w:szCs w:val="20"/>
        </w:rPr>
      </w:pPr>
      <w:r>
        <w:rPr>
          <w:lang w:val="en"/>
        </w:rPr>
        <w:t>It should be noted that the last two points describe breathing difficulties</w:t>
      </w:r>
      <w:r w:rsidR="00CF23A5">
        <w:rPr>
          <w:lang w:val="en"/>
        </w:rPr>
        <w:t xml:space="preserve"> </w:t>
      </w:r>
      <w:r>
        <w:rPr>
          <w:lang w:val="en"/>
        </w:rPr>
        <w:t>requiring intermediate veterinary assistance.</w:t>
      </w:r>
    </w:p>
    <w:p w14:paraId="79D25682" w14:textId="77777777" w:rsidR="00604ED0" w:rsidRDefault="00604ED0">
      <w:pPr>
        <w:spacing w:line="338" w:lineRule="exact"/>
        <w:rPr>
          <w:sz w:val="20"/>
          <w:szCs w:val="20"/>
        </w:rPr>
      </w:pPr>
    </w:p>
    <w:p w14:paraId="154DA846" w14:textId="77777777" w:rsidR="00604ED0" w:rsidRDefault="00597C72">
      <w:pPr>
        <w:spacing w:line="256" w:lineRule="auto"/>
        <w:ind w:left="1000" w:right="240"/>
        <w:rPr>
          <w:sz w:val="20"/>
          <w:szCs w:val="20"/>
        </w:rPr>
      </w:pPr>
      <w:r>
        <w:rPr>
          <w:i/>
          <w:iCs/>
          <w:lang w:val="en"/>
        </w:rPr>
        <w:t>The assessment of breathing should always include the observation of possible symptoms during and after the evaluation of the dog's movements.</w:t>
      </w:r>
    </w:p>
    <w:p w14:paraId="5F3D4066" w14:textId="77777777" w:rsidR="00604ED0" w:rsidRDefault="00604ED0">
      <w:pPr>
        <w:spacing w:line="351" w:lineRule="exact"/>
        <w:rPr>
          <w:sz w:val="20"/>
          <w:szCs w:val="20"/>
        </w:rPr>
      </w:pPr>
    </w:p>
    <w:p w14:paraId="4BDC6105" w14:textId="0FF65699" w:rsidR="00604ED0" w:rsidRDefault="00597C72">
      <w:pPr>
        <w:spacing w:line="248" w:lineRule="auto"/>
        <w:ind w:left="1000" w:right="40"/>
        <w:rPr>
          <w:rFonts w:ascii="Calibri" w:eastAsia="Calibri" w:hAnsi="Calibri" w:cs="Calibri"/>
          <w:color w:val="0070C0"/>
        </w:rPr>
      </w:pPr>
      <w:r>
        <w:rPr>
          <w:i/>
          <w:iCs/>
          <w:lang w:val="en"/>
        </w:rPr>
        <w:t xml:space="preserve">Signs of general exhaustion, as well as prolonged and severe recovery after movement, are very serious symptoms and signs of severely reduced respiratory capacity </w:t>
      </w:r>
      <w:r>
        <w:rPr>
          <w:lang w:val="en"/>
        </w:rPr>
        <w:t xml:space="preserve">(Nordic Kennel Union 2018; see also </w:t>
      </w:r>
      <w:r w:rsidR="00CF23A5">
        <w:rPr>
          <w:lang w:val="en"/>
        </w:rPr>
        <w:t>S</w:t>
      </w:r>
      <w:r>
        <w:rPr>
          <w:lang w:val="en"/>
        </w:rPr>
        <w:t xml:space="preserve">wedish </w:t>
      </w:r>
      <w:r w:rsidR="00CF23A5">
        <w:rPr>
          <w:lang w:val="en"/>
        </w:rPr>
        <w:t>K</w:t>
      </w:r>
      <w:r>
        <w:rPr>
          <w:lang w:val="en"/>
        </w:rPr>
        <w:t xml:space="preserve">ennel </w:t>
      </w:r>
      <w:r w:rsidR="00CF23A5">
        <w:rPr>
          <w:lang w:val="en"/>
        </w:rPr>
        <w:t>C</w:t>
      </w:r>
      <w:r>
        <w:rPr>
          <w:lang w:val="en"/>
        </w:rPr>
        <w:t xml:space="preserve">lub </w:t>
      </w:r>
      <w:hyperlink r:id="rId54">
        <w:r>
          <w:rPr>
            <w:color w:val="0070C0"/>
            <w:u w:val="single"/>
            <w:lang w:val="en"/>
          </w:rPr>
          <w:t>video for respiratory</w:t>
        </w:r>
      </w:hyperlink>
      <w:r w:rsidR="00CF23A5">
        <w:rPr>
          <w:color w:val="0070C0"/>
          <w:u w:val="single"/>
          <w:lang w:val="en"/>
        </w:rPr>
        <w:t xml:space="preserve"> </w:t>
      </w:r>
      <w:hyperlink r:id="rId55">
        <w:r>
          <w:rPr>
            <w:color w:val="0070C0"/>
            <w:u w:val="single"/>
            <w:lang w:val="en"/>
          </w:rPr>
          <w:t>evaluations</w:t>
        </w:r>
      </w:hyperlink>
      <w:r>
        <w:rPr>
          <w:color w:val="0070C0"/>
          <w:lang w:val="en"/>
        </w:rPr>
        <w:t>).</w:t>
      </w:r>
    </w:p>
    <w:p w14:paraId="6082E018" w14:textId="77777777" w:rsidR="00604ED0" w:rsidRDefault="00604ED0">
      <w:pPr>
        <w:spacing w:line="355" w:lineRule="exact"/>
        <w:rPr>
          <w:sz w:val="20"/>
          <w:szCs w:val="20"/>
        </w:rPr>
      </w:pPr>
    </w:p>
    <w:p w14:paraId="17DBEC69" w14:textId="77777777" w:rsidR="00604ED0" w:rsidRDefault="00597C72">
      <w:pPr>
        <w:ind w:left="260"/>
        <w:rPr>
          <w:sz w:val="20"/>
          <w:szCs w:val="20"/>
        </w:rPr>
      </w:pPr>
      <w:r>
        <w:rPr>
          <w:lang w:val="en"/>
        </w:rPr>
        <w:t>9.2.3 Musculoskeletal system</w:t>
      </w:r>
    </w:p>
    <w:p w14:paraId="6B093D00" w14:textId="77777777" w:rsidR="00604ED0" w:rsidRDefault="00604ED0">
      <w:pPr>
        <w:spacing w:line="288" w:lineRule="exact"/>
        <w:rPr>
          <w:sz w:val="20"/>
          <w:szCs w:val="20"/>
        </w:rPr>
      </w:pPr>
    </w:p>
    <w:p w14:paraId="5C76266E" w14:textId="6B8B81D8" w:rsidR="00604ED0" w:rsidRDefault="00597C72">
      <w:pPr>
        <w:spacing w:line="251" w:lineRule="auto"/>
        <w:ind w:left="1000"/>
        <w:rPr>
          <w:sz w:val="20"/>
          <w:szCs w:val="20"/>
        </w:rPr>
      </w:pPr>
      <w:r>
        <w:rPr>
          <w:lang w:val="en"/>
        </w:rPr>
        <w:t xml:space="preserve">According to current </w:t>
      </w:r>
      <w:r w:rsidR="00FD2B8C">
        <w:rPr>
          <w:lang w:val="en"/>
        </w:rPr>
        <w:t>knowledge</w:t>
      </w:r>
      <w:r>
        <w:rPr>
          <w:lang w:val="en"/>
        </w:rPr>
        <w:t xml:space="preserve">, a particular risk to </w:t>
      </w:r>
      <w:r w:rsidR="00FD2B8C">
        <w:rPr>
          <w:lang w:val="en"/>
        </w:rPr>
        <w:t>moderate</w:t>
      </w:r>
      <w:r>
        <w:rPr>
          <w:lang w:val="en"/>
        </w:rPr>
        <w:t xml:space="preserve"> or s</w:t>
      </w:r>
      <w:r w:rsidR="00FD2B8C">
        <w:rPr>
          <w:lang w:val="en"/>
        </w:rPr>
        <w:t>evere</w:t>
      </w:r>
      <w:r>
        <w:rPr>
          <w:lang w:val="en"/>
        </w:rPr>
        <w:t xml:space="preserve"> welfare damage </w:t>
      </w:r>
      <w:r w:rsidR="00FD2B8C">
        <w:rPr>
          <w:lang w:val="en"/>
        </w:rPr>
        <w:t xml:space="preserve">is </w:t>
      </w:r>
      <w:r>
        <w:rPr>
          <w:lang w:val="en"/>
        </w:rPr>
        <w:t xml:space="preserve">associated with vertebrae malformations </w:t>
      </w:r>
      <w:r w:rsidR="00FD2B8C">
        <w:rPr>
          <w:lang w:val="en"/>
        </w:rPr>
        <w:t xml:space="preserve">involved </w:t>
      </w:r>
      <w:r>
        <w:rPr>
          <w:lang w:val="en"/>
        </w:rPr>
        <w:t xml:space="preserve">with homozygous DVL2 mutation -&gt; the need for </w:t>
      </w:r>
      <w:r w:rsidR="00FD2B8C">
        <w:rPr>
          <w:lang w:val="en"/>
        </w:rPr>
        <w:t>health examination (x-ray)</w:t>
      </w:r>
      <w:r>
        <w:rPr>
          <w:lang w:val="en"/>
        </w:rPr>
        <w:t xml:space="preserve"> before mating.</w:t>
      </w:r>
    </w:p>
    <w:p w14:paraId="3BAD267F" w14:textId="77777777" w:rsidR="00604ED0" w:rsidRDefault="00604ED0">
      <w:pPr>
        <w:spacing w:line="352" w:lineRule="exact"/>
        <w:rPr>
          <w:sz w:val="20"/>
          <w:szCs w:val="20"/>
        </w:rPr>
      </w:pPr>
    </w:p>
    <w:p w14:paraId="7CAABC7C" w14:textId="7FFDB9F8" w:rsidR="00604ED0" w:rsidRDefault="00774816">
      <w:pPr>
        <w:ind w:left="1000"/>
        <w:rPr>
          <w:sz w:val="20"/>
          <w:szCs w:val="20"/>
        </w:rPr>
      </w:pPr>
      <w:bookmarkStart w:id="66" w:name="_Hlk50623545"/>
      <w:r w:rsidRPr="00774816">
        <w:rPr>
          <w:sz w:val="20"/>
          <w:szCs w:val="20"/>
        </w:rPr>
        <w:t>It is not allowed to use for breeding</w:t>
      </w:r>
    </w:p>
    <w:bookmarkEnd w:id="66"/>
    <w:p w14:paraId="3D0DE5E5" w14:textId="77777777" w:rsidR="00604ED0" w:rsidRDefault="00604ED0">
      <w:pPr>
        <w:spacing w:line="69" w:lineRule="exact"/>
        <w:rPr>
          <w:sz w:val="20"/>
          <w:szCs w:val="20"/>
        </w:rPr>
      </w:pPr>
    </w:p>
    <w:p w14:paraId="59395DFA" w14:textId="23807A26" w:rsidR="00604ED0" w:rsidRDefault="00597C72">
      <w:pPr>
        <w:numPr>
          <w:ilvl w:val="0"/>
          <w:numId w:val="87"/>
        </w:numPr>
        <w:tabs>
          <w:tab w:val="left" w:pos="1360"/>
        </w:tabs>
        <w:spacing w:line="272" w:lineRule="auto"/>
        <w:ind w:left="1360" w:right="120" w:hanging="365"/>
        <w:rPr>
          <w:rFonts w:ascii="Calibri" w:eastAsia="Calibri" w:hAnsi="Calibri" w:cs="Calibri"/>
          <w:b/>
          <w:bCs/>
        </w:rPr>
      </w:pPr>
      <w:r>
        <w:rPr>
          <w:lang w:val="en"/>
        </w:rPr>
        <w:t xml:space="preserve">dogs with or </w:t>
      </w:r>
      <w:r w:rsidR="0022284C">
        <w:rPr>
          <w:lang w:val="en"/>
        </w:rPr>
        <w:t>which have</w:t>
      </w:r>
      <w:r>
        <w:rPr>
          <w:lang w:val="en"/>
        </w:rPr>
        <w:t xml:space="preserve"> </w:t>
      </w:r>
      <w:r>
        <w:rPr>
          <w:b/>
          <w:bCs/>
          <w:lang w:val="en"/>
        </w:rPr>
        <w:t>a</w:t>
      </w:r>
      <w:r w:rsidR="0022284C">
        <w:rPr>
          <w:b/>
          <w:bCs/>
          <w:lang w:val="en"/>
        </w:rPr>
        <w:t xml:space="preserve"> </w:t>
      </w:r>
      <w:r w:rsidRPr="00A452D3">
        <w:rPr>
          <w:b/>
          <w:bCs/>
          <w:lang w:val="en"/>
        </w:rPr>
        <w:t xml:space="preserve">history of severe pain and/or difficulty moving </w:t>
      </w:r>
      <w:r w:rsidR="0022284C" w:rsidRPr="00A452D3">
        <w:rPr>
          <w:b/>
          <w:bCs/>
          <w:lang w:val="en"/>
        </w:rPr>
        <w:t>caused by conformation</w:t>
      </w:r>
      <w:r w:rsidR="0022284C">
        <w:rPr>
          <w:lang w:val="en"/>
        </w:rPr>
        <w:t xml:space="preserve"> </w:t>
      </w:r>
      <w:r>
        <w:rPr>
          <w:lang w:val="en"/>
        </w:rPr>
        <w:t xml:space="preserve">(see section 4.4). </w:t>
      </w:r>
      <w:hyperlink r:id="rId56">
        <w:r w:rsidR="0022284C">
          <w:rPr>
            <w:color w:val="0070C0"/>
            <w:u w:val="single"/>
            <w:lang w:val="en"/>
          </w:rPr>
          <w:t>I</w:t>
        </w:r>
        <w:r>
          <w:rPr>
            <w:color w:val="0070C0"/>
            <w:u w:val="single"/>
            <w:lang w:val="en"/>
          </w:rPr>
          <w:t>dentification of dog pain</w:t>
        </w:r>
      </w:hyperlink>
      <w:hyperlink r:id="rId57">
        <w:r>
          <w:rPr>
            <w:color w:val="0070C0"/>
            <w:u w:val="single"/>
            <w:lang w:val="en"/>
          </w:rPr>
          <w:t>)</w:t>
        </w:r>
      </w:hyperlink>
    </w:p>
    <w:p w14:paraId="08D72D38" w14:textId="77777777" w:rsidR="00604ED0" w:rsidRDefault="00604ED0">
      <w:pPr>
        <w:spacing w:line="1" w:lineRule="exact"/>
        <w:rPr>
          <w:rFonts w:ascii="Calibri" w:eastAsia="Calibri" w:hAnsi="Calibri" w:cs="Calibri"/>
          <w:b/>
          <w:bCs/>
        </w:rPr>
      </w:pPr>
    </w:p>
    <w:p w14:paraId="41EE7850" w14:textId="7D9F8679" w:rsidR="00604ED0" w:rsidRDefault="00597C72">
      <w:pPr>
        <w:numPr>
          <w:ilvl w:val="0"/>
          <w:numId w:val="87"/>
        </w:numPr>
        <w:tabs>
          <w:tab w:val="left" w:pos="1360"/>
        </w:tabs>
        <w:spacing w:line="271" w:lineRule="auto"/>
        <w:ind w:left="1360" w:right="520" w:hanging="364"/>
        <w:rPr>
          <w:rFonts w:ascii="Arial" w:eastAsia="Arial" w:hAnsi="Arial" w:cs="Arial"/>
        </w:rPr>
      </w:pPr>
      <w:r>
        <w:rPr>
          <w:lang w:val="en"/>
        </w:rPr>
        <w:t xml:space="preserve">dogs with or </w:t>
      </w:r>
      <w:r w:rsidR="00A452D3">
        <w:rPr>
          <w:lang w:val="en"/>
        </w:rPr>
        <w:t xml:space="preserve">which have a history of </w:t>
      </w:r>
      <w:r>
        <w:rPr>
          <w:lang w:val="en"/>
        </w:rPr>
        <w:t xml:space="preserve">other significant </w:t>
      </w:r>
      <w:r w:rsidR="00A452D3">
        <w:rPr>
          <w:b/>
          <w:bCs/>
          <w:lang w:val="en"/>
        </w:rPr>
        <w:t>musculos</w:t>
      </w:r>
      <w:r w:rsidR="00A452D3" w:rsidRPr="00A452D3">
        <w:rPr>
          <w:b/>
          <w:bCs/>
          <w:lang w:val="en"/>
        </w:rPr>
        <w:t>keletal</w:t>
      </w:r>
      <w:r>
        <w:rPr>
          <w:b/>
          <w:bCs/>
          <w:lang w:val="en"/>
        </w:rPr>
        <w:t xml:space="preserve"> symptoms</w:t>
      </w:r>
      <w:r>
        <w:rPr>
          <w:lang w:val="en"/>
        </w:rPr>
        <w:t xml:space="preserve"> </w:t>
      </w:r>
      <w:r>
        <w:rPr>
          <w:b/>
          <w:bCs/>
          <w:lang w:val="en"/>
        </w:rPr>
        <w:t>considered</w:t>
      </w:r>
      <w:r>
        <w:rPr>
          <w:lang w:val="en"/>
        </w:rPr>
        <w:t xml:space="preserve"> </w:t>
      </w:r>
      <w:r>
        <w:rPr>
          <w:b/>
          <w:bCs/>
          <w:lang w:val="en"/>
        </w:rPr>
        <w:t xml:space="preserve">hereditary </w:t>
      </w:r>
    </w:p>
    <w:p w14:paraId="748A6D07" w14:textId="5820EF2B" w:rsidR="00604ED0" w:rsidRDefault="00597C72">
      <w:pPr>
        <w:numPr>
          <w:ilvl w:val="0"/>
          <w:numId w:val="87"/>
        </w:numPr>
        <w:tabs>
          <w:tab w:val="left" w:pos="1360"/>
        </w:tabs>
        <w:spacing w:line="272" w:lineRule="auto"/>
        <w:ind w:left="1360" w:right="440" w:hanging="364"/>
        <w:rPr>
          <w:rFonts w:ascii="Arial" w:eastAsia="Arial" w:hAnsi="Arial" w:cs="Arial"/>
        </w:rPr>
      </w:pPr>
      <w:r>
        <w:rPr>
          <w:lang w:val="en"/>
        </w:rPr>
        <w:t xml:space="preserve">dog </w:t>
      </w:r>
      <w:r w:rsidR="00A452D3">
        <w:rPr>
          <w:lang w:val="en"/>
        </w:rPr>
        <w:t xml:space="preserve">whose </w:t>
      </w:r>
      <w:r w:rsidR="00A452D3" w:rsidRPr="00A452D3">
        <w:rPr>
          <w:b/>
          <w:bCs/>
          <w:lang w:val="en"/>
        </w:rPr>
        <w:t>tail</w:t>
      </w:r>
      <w:r w:rsidRPr="00A452D3">
        <w:rPr>
          <w:b/>
          <w:bCs/>
          <w:lang w:val="en"/>
        </w:rPr>
        <w:t xml:space="preserve"> </w:t>
      </w:r>
      <w:r>
        <w:rPr>
          <w:b/>
          <w:bCs/>
          <w:lang w:val="en"/>
        </w:rPr>
        <w:t>twists tightly around the anus or inwards, making it difficult to defecat</w:t>
      </w:r>
      <w:r w:rsidR="00A452D3">
        <w:rPr>
          <w:b/>
          <w:bCs/>
          <w:lang w:val="en"/>
        </w:rPr>
        <w:t>e</w:t>
      </w:r>
      <w:r>
        <w:rPr>
          <w:lang w:val="en"/>
        </w:rPr>
        <w:t xml:space="preserve"> (see also section 9.2.6 Skin)</w:t>
      </w:r>
    </w:p>
    <w:p w14:paraId="7D8588D2" w14:textId="596BBA6C" w:rsidR="00604ED0" w:rsidRDefault="00A452D3">
      <w:pPr>
        <w:numPr>
          <w:ilvl w:val="0"/>
          <w:numId w:val="87"/>
        </w:numPr>
        <w:tabs>
          <w:tab w:val="left" w:pos="1360"/>
        </w:tabs>
        <w:spacing w:line="268" w:lineRule="auto"/>
        <w:ind w:left="1360" w:right="180" w:hanging="364"/>
        <w:rPr>
          <w:rFonts w:ascii="Arial" w:eastAsia="Arial" w:hAnsi="Arial" w:cs="Arial"/>
        </w:rPr>
      </w:pPr>
      <w:r>
        <w:rPr>
          <w:lang w:val="en"/>
        </w:rPr>
        <w:t xml:space="preserve">dog whose </w:t>
      </w:r>
      <w:r w:rsidR="00597C72">
        <w:rPr>
          <w:lang w:val="en"/>
        </w:rPr>
        <w:t xml:space="preserve">the </w:t>
      </w:r>
      <w:r w:rsidRPr="00A452D3">
        <w:rPr>
          <w:b/>
          <w:bCs/>
          <w:lang w:val="en"/>
        </w:rPr>
        <w:t>health certificate</w:t>
      </w:r>
      <w:r w:rsidR="00597C72">
        <w:rPr>
          <w:b/>
          <w:bCs/>
          <w:lang w:val="en"/>
        </w:rPr>
        <w:t>/veterinary opinion indicate</w:t>
      </w:r>
      <w:r>
        <w:rPr>
          <w:b/>
          <w:bCs/>
          <w:lang w:val="en"/>
        </w:rPr>
        <w:t>s</w:t>
      </w:r>
      <w:r w:rsidR="00597C72">
        <w:rPr>
          <w:b/>
          <w:bCs/>
          <w:lang w:val="en"/>
        </w:rPr>
        <w:t xml:space="preserve"> </w:t>
      </w:r>
      <w:r>
        <w:rPr>
          <w:b/>
          <w:bCs/>
          <w:lang w:val="en"/>
        </w:rPr>
        <w:t>a</w:t>
      </w:r>
      <w:r w:rsidR="00597C72">
        <w:rPr>
          <w:b/>
          <w:bCs/>
          <w:lang w:val="en"/>
        </w:rPr>
        <w:t xml:space="preserve"> sever</w:t>
      </w:r>
      <w:r>
        <w:rPr>
          <w:b/>
          <w:bCs/>
          <w:lang w:val="en"/>
        </w:rPr>
        <w:t>e</w:t>
      </w:r>
      <w:r w:rsidR="00597C72">
        <w:rPr>
          <w:b/>
          <w:bCs/>
          <w:lang w:val="en"/>
        </w:rPr>
        <w:t xml:space="preserve"> disease/</w:t>
      </w:r>
      <w:proofErr w:type="gramStart"/>
      <w:r w:rsidR="00597C72">
        <w:rPr>
          <w:b/>
          <w:bCs/>
          <w:lang w:val="en"/>
        </w:rPr>
        <w:t xml:space="preserve">defect </w:t>
      </w:r>
      <w:r w:rsidR="00597C72">
        <w:rPr>
          <w:lang w:val="en"/>
        </w:rPr>
        <w:t xml:space="preserve"> (</w:t>
      </w:r>
      <w:proofErr w:type="gramEnd"/>
      <w:r w:rsidR="00597C72">
        <w:rPr>
          <w:lang w:val="en"/>
        </w:rPr>
        <w:t>see Chapter 7.3.2)</w:t>
      </w:r>
    </w:p>
    <w:p w14:paraId="06DED40F" w14:textId="77777777" w:rsidR="00604ED0" w:rsidRDefault="00604ED0">
      <w:pPr>
        <w:spacing w:line="1" w:lineRule="exact"/>
        <w:rPr>
          <w:sz w:val="20"/>
          <w:szCs w:val="20"/>
        </w:rPr>
      </w:pPr>
    </w:p>
    <w:p w14:paraId="2D79E8FD" w14:textId="7657220C" w:rsidR="00604ED0" w:rsidRDefault="00597C72">
      <w:pPr>
        <w:numPr>
          <w:ilvl w:val="0"/>
          <w:numId w:val="88"/>
        </w:numPr>
        <w:tabs>
          <w:tab w:val="left" w:pos="1860"/>
        </w:tabs>
        <w:spacing w:line="260" w:lineRule="auto"/>
        <w:ind w:left="1860" w:right="200" w:hanging="367"/>
        <w:rPr>
          <w:rFonts w:ascii="Courier New" w:eastAsia="Courier New" w:hAnsi="Courier New" w:cs="Courier New"/>
        </w:rPr>
      </w:pPr>
      <w:r>
        <w:rPr>
          <w:lang w:val="en"/>
        </w:rPr>
        <w:t xml:space="preserve">a dog with </w:t>
      </w:r>
      <w:r w:rsidR="00A452D3">
        <w:rPr>
          <w:lang w:val="en"/>
        </w:rPr>
        <w:t xml:space="preserve">a </w:t>
      </w:r>
      <w:r>
        <w:rPr>
          <w:lang w:val="en"/>
        </w:rPr>
        <w:t>moderate</w:t>
      </w:r>
      <w:r w:rsidR="00A452D3">
        <w:rPr>
          <w:lang w:val="en"/>
        </w:rPr>
        <w:t>ly</w:t>
      </w:r>
      <w:r>
        <w:rPr>
          <w:lang w:val="en"/>
        </w:rPr>
        <w:t xml:space="preserve"> sever</w:t>
      </w:r>
      <w:r w:rsidR="00A452D3">
        <w:rPr>
          <w:lang w:val="en"/>
        </w:rPr>
        <w:t>e</w:t>
      </w:r>
      <w:r>
        <w:rPr>
          <w:lang w:val="en"/>
        </w:rPr>
        <w:t xml:space="preserve"> defect/disease should only be </w:t>
      </w:r>
      <w:r w:rsidR="00A452D3">
        <w:rPr>
          <w:lang w:val="en"/>
        </w:rPr>
        <w:t>mated with</w:t>
      </w:r>
      <w:r>
        <w:rPr>
          <w:lang w:val="en"/>
        </w:rPr>
        <w:t xml:space="preserve"> a dog that is normal (healthy) or </w:t>
      </w:r>
      <w:r w:rsidR="00A452D3">
        <w:rPr>
          <w:lang w:val="en"/>
        </w:rPr>
        <w:t>borderline</w:t>
      </w:r>
      <w:r>
        <w:rPr>
          <w:lang w:val="en"/>
        </w:rPr>
        <w:t xml:space="preserve"> in relation to the defect/disease in question.</w:t>
      </w:r>
    </w:p>
    <w:p w14:paraId="38EC0BD3" w14:textId="77777777" w:rsidR="00604ED0" w:rsidRDefault="00604ED0">
      <w:pPr>
        <w:sectPr w:rsidR="00604ED0">
          <w:pgSz w:w="11900" w:h="16838"/>
          <w:pgMar w:top="696" w:right="1146" w:bottom="159" w:left="1440" w:header="0" w:footer="0" w:gutter="0"/>
          <w:cols w:space="720" w:equalWidth="0">
            <w:col w:w="9320"/>
          </w:cols>
        </w:sectPr>
      </w:pPr>
    </w:p>
    <w:p w14:paraId="528E764B" w14:textId="77777777" w:rsidR="00604ED0" w:rsidRDefault="00604ED0">
      <w:pPr>
        <w:spacing w:line="200" w:lineRule="exact"/>
        <w:rPr>
          <w:sz w:val="20"/>
          <w:szCs w:val="20"/>
        </w:rPr>
      </w:pPr>
    </w:p>
    <w:p w14:paraId="3E5CF084" w14:textId="77777777" w:rsidR="00604ED0" w:rsidRDefault="00604ED0">
      <w:pPr>
        <w:spacing w:line="200" w:lineRule="exact"/>
        <w:rPr>
          <w:sz w:val="20"/>
          <w:szCs w:val="20"/>
        </w:rPr>
      </w:pPr>
    </w:p>
    <w:p w14:paraId="0E83C68E" w14:textId="77777777" w:rsidR="00604ED0" w:rsidRDefault="00604ED0">
      <w:pPr>
        <w:spacing w:line="200" w:lineRule="exact"/>
        <w:rPr>
          <w:sz w:val="20"/>
          <w:szCs w:val="20"/>
        </w:rPr>
      </w:pPr>
    </w:p>
    <w:p w14:paraId="7064FDD0" w14:textId="77777777" w:rsidR="00604ED0" w:rsidRDefault="00604ED0">
      <w:pPr>
        <w:spacing w:line="385" w:lineRule="exact"/>
        <w:rPr>
          <w:sz w:val="20"/>
          <w:szCs w:val="20"/>
        </w:rPr>
      </w:pPr>
    </w:p>
    <w:p w14:paraId="6D6A18A9" w14:textId="77777777" w:rsidR="00604ED0" w:rsidRDefault="00597C72">
      <w:pPr>
        <w:ind w:right="300"/>
        <w:jc w:val="center"/>
        <w:rPr>
          <w:sz w:val="20"/>
          <w:szCs w:val="20"/>
        </w:rPr>
      </w:pPr>
      <w:r>
        <w:rPr>
          <w:sz w:val="20"/>
          <w:szCs w:val="20"/>
          <w:lang w:val="en"/>
        </w:rPr>
        <w:t>66 (89)</w:t>
      </w:r>
    </w:p>
    <w:p w14:paraId="1A40EE3A" w14:textId="77777777" w:rsidR="00604ED0" w:rsidRDefault="00604ED0">
      <w:pPr>
        <w:sectPr w:rsidR="00604ED0">
          <w:type w:val="continuous"/>
          <w:pgSz w:w="11900" w:h="16838"/>
          <w:pgMar w:top="696" w:right="1146" w:bottom="159" w:left="1440" w:header="0" w:footer="0" w:gutter="0"/>
          <w:cols w:space="720" w:equalWidth="0">
            <w:col w:w="9320"/>
          </w:cols>
        </w:sectPr>
      </w:pPr>
    </w:p>
    <w:p w14:paraId="47FFF106" w14:textId="77777777" w:rsidR="00604ED0" w:rsidRDefault="00597C72">
      <w:pPr>
        <w:spacing w:line="350" w:lineRule="auto"/>
        <w:ind w:right="280"/>
        <w:jc w:val="center"/>
        <w:rPr>
          <w:sz w:val="20"/>
          <w:szCs w:val="20"/>
        </w:rPr>
      </w:pPr>
      <w:bookmarkStart w:id="67" w:name="page68"/>
      <w:bookmarkEnd w:id="6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0CE57BC" w14:textId="77777777" w:rsidR="00604ED0" w:rsidRDefault="00604ED0">
      <w:pPr>
        <w:spacing w:line="200" w:lineRule="exact"/>
        <w:rPr>
          <w:sz w:val="20"/>
          <w:szCs w:val="20"/>
        </w:rPr>
      </w:pPr>
    </w:p>
    <w:p w14:paraId="470897FF" w14:textId="77777777" w:rsidR="00604ED0" w:rsidRDefault="00604ED0">
      <w:pPr>
        <w:spacing w:line="291" w:lineRule="exact"/>
        <w:rPr>
          <w:sz w:val="20"/>
          <w:szCs w:val="20"/>
        </w:rPr>
      </w:pPr>
    </w:p>
    <w:p w14:paraId="2FBBDD2A" w14:textId="142D28FA" w:rsidR="00604ED0" w:rsidRDefault="001D69CB">
      <w:pPr>
        <w:numPr>
          <w:ilvl w:val="0"/>
          <w:numId w:val="89"/>
        </w:numPr>
        <w:tabs>
          <w:tab w:val="left" w:pos="1860"/>
        </w:tabs>
        <w:spacing w:line="248" w:lineRule="auto"/>
        <w:ind w:left="1860" w:right="160" w:hanging="367"/>
        <w:rPr>
          <w:rFonts w:ascii="Courier New" w:eastAsia="Courier New" w:hAnsi="Courier New" w:cs="Courier New"/>
        </w:rPr>
      </w:pPr>
      <w:r>
        <w:rPr>
          <w:lang w:val="en"/>
        </w:rPr>
        <w:t xml:space="preserve">after the transitional period </w:t>
      </w:r>
      <w:r w:rsidR="00597C72">
        <w:rPr>
          <w:lang w:val="en"/>
        </w:rPr>
        <w:t xml:space="preserve">dogs with moderate to severe </w:t>
      </w:r>
      <w:r>
        <w:rPr>
          <w:lang w:val="en"/>
        </w:rPr>
        <w:t>defect/disease</w:t>
      </w:r>
      <w:r w:rsidR="00597C72">
        <w:rPr>
          <w:lang w:val="en"/>
        </w:rPr>
        <w:t xml:space="preserve"> shall not be used for </w:t>
      </w:r>
      <w:proofErr w:type="gramStart"/>
      <w:r w:rsidR="00597C72">
        <w:rPr>
          <w:lang w:val="en"/>
        </w:rPr>
        <w:t>breeding;</w:t>
      </w:r>
      <w:proofErr w:type="gramEnd"/>
    </w:p>
    <w:p w14:paraId="552071B1" w14:textId="77777777" w:rsidR="00604ED0" w:rsidRDefault="00604ED0">
      <w:pPr>
        <w:spacing w:line="2" w:lineRule="exact"/>
        <w:rPr>
          <w:sz w:val="20"/>
          <w:szCs w:val="20"/>
        </w:rPr>
      </w:pPr>
    </w:p>
    <w:p w14:paraId="58B6808C" w14:textId="553305D2" w:rsidR="00604ED0" w:rsidRDefault="00597C72">
      <w:pPr>
        <w:numPr>
          <w:ilvl w:val="0"/>
          <w:numId w:val="90"/>
        </w:numPr>
        <w:tabs>
          <w:tab w:val="left" w:pos="1860"/>
        </w:tabs>
        <w:spacing w:line="260" w:lineRule="auto"/>
        <w:ind w:left="1860" w:right="440" w:hanging="367"/>
        <w:jc w:val="both"/>
        <w:rPr>
          <w:rFonts w:ascii="Courier New" w:eastAsia="Courier New" w:hAnsi="Courier New" w:cs="Courier New"/>
        </w:rPr>
      </w:pPr>
      <w:r>
        <w:rPr>
          <w:lang w:val="en"/>
        </w:rPr>
        <w:t xml:space="preserve">after the transitional period, only combinations </w:t>
      </w:r>
      <w:r w:rsidR="001D69CB">
        <w:rPr>
          <w:lang w:val="en"/>
        </w:rPr>
        <w:t xml:space="preserve">with maximum one </w:t>
      </w:r>
      <w:r>
        <w:rPr>
          <w:lang w:val="en"/>
        </w:rPr>
        <w:t>of the parent</w:t>
      </w:r>
      <w:r w:rsidR="001D69CB">
        <w:rPr>
          <w:lang w:val="en"/>
        </w:rPr>
        <w:t>s</w:t>
      </w:r>
      <w:r>
        <w:rPr>
          <w:lang w:val="en"/>
        </w:rPr>
        <w:t xml:space="preserve"> </w:t>
      </w:r>
      <w:r w:rsidR="001D69CB">
        <w:rPr>
          <w:lang w:val="en"/>
        </w:rPr>
        <w:t>have a</w:t>
      </w:r>
      <w:r>
        <w:rPr>
          <w:lang w:val="en"/>
        </w:rPr>
        <w:t xml:space="preserve"> mild defect/disease are recommended for breeding.</w:t>
      </w:r>
    </w:p>
    <w:p w14:paraId="6C6E4E41" w14:textId="77777777" w:rsidR="00604ED0" w:rsidRDefault="00604ED0">
      <w:pPr>
        <w:spacing w:line="248" w:lineRule="exact"/>
        <w:rPr>
          <w:sz w:val="20"/>
          <w:szCs w:val="20"/>
        </w:rPr>
      </w:pPr>
    </w:p>
    <w:p w14:paraId="5EBCF3D2" w14:textId="3AE3293C" w:rsidR="00604ED0" w:rsidRDefault="00597C72">
      <w:pPr>
        <w:spacing w:line="247" w:lineRule="auto"/>
        <w:ind w:left="1000" w:firstLine="1"/>
        <w:jc w:val="both"/>
        <w:rPr>
          <w:sz w:val="20"/>
          <w:szCs w:val="20"/>
        </w:rPr>
      </w:pPr>
      <w:r>
        <w:rPr>
          <w:lang w:val="en"/>
        </w:rPr>
        <w:t>In the 4- and 5-</w:t>
      </w:r>
      <w:r w:rsidR="0079732B">
        <w:rPr>
          <w:lang w:val="en"/>
        </w:rPr>
        <w:t>grade diseases/defects</w:t>
      </w:r>
      <w:r>
        <w:rPr>
          <w:lang w:val="en"/>
        </w:rPr>
        <w:t xml:space="preserve"> presented in section 7.3.2, </w:t>
      </w:r>
      <w:r w:rsidR="00E31C99">
        <w:rPr>
          <w:lang w:val="en"/>
        </w:rPr>
        <w:t>moderate grade</w:t>
      </w:r>
      <w:r>
        <w:rPr>
          <w:lang w:val="en"/>
        </w:rPr>
        <w:t xml:space="preserve"> corresponds to the second most severe degree of the scale (e.g. in the case of hip </w:t>
      </w:r>
      <w:r w:rsidR="00E31C99">
        <w:rPr>
          <w:lang w:val="en"/>
        </w:rPr>
        <w:t>dysplasia</w:t>
      </w:r>
      <w:r>
        <w:rPr>
          <w:lang w:val="en"/>
        </w:rPr>
        <w:t xml:space="preserve">, the letter D, and in the case of elbow </w:t>
      </w:r>
      <w:r w:rsidR="00E31C99">
        <w:rPr>
          <w:lang w:val="en"/>
        </w:rPr>
        <w:t>dysplasia the</w:t>
      </w:r>
      <w:r>
        <w:rPr>
          <w:lang w:val="en"/>
        </w:rPr>
        <w:t xml:space="preserve"> grade 2)</w:t>
      </w:r>
      <w:r w:rsidR="00E31C99">
        <w:rPr>
          <w:lang w:val="en"/>
        </w:rPr>
        <w:t>.</w:t>
      </w:r>
      <w:r>
        <w:rPr>
          <w:lang w:val="en"/>
        </w:rPr>
        <w:t xml:space="preserve"> </w:t>
      </w:r>
      <w:r w:rsidR="00E31C99">
        <w:rPr>
          <w:lang w:val="en"/>
        </w:rPr>
        <w:t xml:space="preserve">Mild grade corresponds the </w:t>
      </w:r>
      <w:r>
        <w:rPr>
          <w:lang w:val="en"/>
        </w:rPr>
        <w:t>previous</w:t>
      </w:r>
      <w:r w:rsidR="00E31C99">
        <w:rPr>
          <w:lang w:val="en"/>
        </w:rPr>
        <w:t xml:space="preserve"> </w:t>
      </w:r>
      <w:r>
        <w:rPr>
          <w:lang w:val="en"/>
        </w:rPr>
        <w:t>degree.</w:t>
      </w:r>
    </w:p>
    <w:p w14:paraId="11E2A1D3" w14:textId="77777777" w:rsidR="00604ED0" w:rsidRDefault="00604ED0">
      <w:pPr>
        <w:spacing w:line="356" w:lineRule="exact"/>
        <w:rPr>
          <w:sz w:val="20"/>
          <w:szCs w:val="20"/>
        </w:rPr>
      </w:pPr>
    </w:p>
    <w:p w14:paraId="3E66C9A9" w14:textId="77777777" w:rsidR="00604ED0" w:rsidRDefault="00597C72">
      <w:pPr>
        <w:ind w:left="260"/>
        <w:rPr>
          <w:sz w:val="20"/>
          <w:szCs w:val="20"/>
        </w:rPr>
      </w:pPr>
      <w:r>
        <w:rPr>
          <w:lang w:val="en"/>
        </w:rPr>
        <w:t>9.2.4 Teeth and mouth</w:t>
      </w:r>
    </w:p>
    <w:p w14:paraId="0853201B" w14:textId="77777777" w:rsidR="00604ED0" w:rsidRDefault="00604ED0">
      <w:pPr>
        <w:spacing w:line="351" w:lineRule="exact"/>
        <w:rPr>
          <w:sz w:val="20"/>
          <w:szCs w:val="20"/>
        </w:rPr>
      </w:pPr>
    </w:p>
    <w:p w14:paraId="780358C3" w14:textId="77777777" w:rsidR="00604ED0" w:rsidRDefault="00597C72">
      <w:pPr>
        <w:spacing w:line="263" w:lineRule="auto"/>
        <w:ind w:left="1000" w:right="120"/>
        <w:rPr>
          <w:sz w:val="20"/>
          <w:szCs w:val="20"/>
        </w:rPr>
      </w:pPr>
      <w:bookmarkStart w:id="68" w:name="_Hlk50638012"/>
      <w:r>
        <w:rPr>
          <w:lang w:val="en"/>
        </w:rPr>
        <w:t>There is a lack of a coherent assessment criteria for teething and mouth, which is why it needs further analysis.</w:t>
      </w:r>
    </w:p>
    <w:bookmarkEnd w:id="68"/>
    <w:p w14:paraId="33713072" w14:textId="77777777" w:rsidR="00604ED0" w:rsidRDefault="00604ED0">
      <w:pPr>
        <w:spacing w:line="338" w:lineRule="exact"/>
        <w:rPr>
          <w:sz w:val="20"/>
          <w:szCs w:val="20"/>
        </w:rPr>
      </w:pPr>
    </w:p>
    <w:p w14:paraId="185C45C8" w14:textId="01BD8E2A" w:rsidR="00604ED0" w:rsidRDefault="00E31C99">
      <w:pPr>
        <w:ind w:left="1000"/>
        <w:rPr>
          <w:sz w:val="20"/>
          <w:szCs w:val="20"/>
        </w:rPr>
      </w:pPr>
      <w:bookmarkStart w:id="69" w:name="_Hlk50638043"/>
      <w:r w:rsidRPr="00E31C99">
        <w:rPr>
          <w:lang w:val="en"/>
        </w:rPr>
        <w:t>It is not allowed to use for breeding</w:t>
      </w:r>
    </w:p>
    <w:bookmarkEnd w:id="69"/>
    <w:p w14:paraId="26EDBE42" w14:textId="77777777" w:rsidR="00604ED0" w:rsidRDefault="00604ED0">
      <w:pPr>
        <w:spacing w:line="69" w:lineRule="exact"/>
        <w:rPr>
          <w:sz w:val="20"/>
          <w:szCs w:val="20"/>
        </w:rPr>
      </w:pPr>
    </w:p>
    <w:p w14:paraId="09A8B116" w14:textId="4A70EF8F" w:rsidR="00604ED0" w:rsidRDefault="00597C72">
      <w:pPr>
        <w:numPr>
          <w:ilvl w:val="0"/>
          <w:numId w:val="91"/>
        </w:numPr>
        <w:tabs>
          <w:tab w:val="left" w:pos="1360"/>
        </w:tabs>
        <w:ind w:left="1360" w:hanging="365"/>
        <w:rPr>
          <w:rFonts w:ascii="Arial" w:eastAsia="Arial" w:hAnsi="Arial" w:cs="Arial"/>
        </w:rPr>
      </w:pPr>
      <w:r>
        <w:rPr>
          <w:lang w:val="en"/>
        </w:rPr>
        <w:t xml:space="preserve">dogs with or </w:t>
      </w:r>
      <w:r w:rsidR="00E31C99">
        <w:rPr>
          <w:lang w:val="en"/>
        </w:rPr>
        <w:t>which have a history of</w:t>
      </w:r>
      <w:r>
        <w:rPr>
          <w:lang w:val="en"/>
        </w:rPr>
        <w:t xml:space="preserve"> </w:t>
      </w:r>
      <w:r w:rsidRPr="00E31C99">
        <w:rPr>
          <w:b/>
          <w:bCs/>
          <w:lang w:val="en"/>
        </w:rPr>
        <w:t>significant</w:t>
      </w:r>
      <w:r w:rsidR="00E31C99" w:rsidRPr="00E31C99">
        <w:rPr>
          <w:b/>
          <w:bCs/>
          <w:lang w:val="en"/>
        </w:rPr>
        <w:t xml:space="preserve"> </w:t>
      </w:r>
      <w:r>
        <w:rPr>
          <w:b/>
          <w:bCs/>
          <w:lang w:val="en"/>
        </w:rPr>
        <w:t>symptoms</w:t>
      </w:r>
      <w:r>
        <w:rPr>
          <w:lang w:val="en"/>
        </w:rPr>
        <w:t xml:space="preserve"> </w:t>
      </w:r>
      <w:r>
        <w:rPr>
          <w:b/>
          <w:bCs/>
          <w:lang w:val="en"/>
        </w:rPr>
        <w:t>due to teeth,</w:t>
      </w:r>
      <w:r w:rsidR="00E31C99">
        <w:rPr>
          <w:b/>
          <w:bCs/>
          <w:lang w:val="en"/>
        </w:rPr>
        <w:t xml:space="preserve"> </w:t>
      </w:r>
      <w:r>
        <w:rPr>
          <w:lang w:val="en"/>
        </w:rPr>
        <w:t>e.g.</w:t>
      </w:r>
    </w:p>
    <w:p w14:paraId="279E5AEE" w14:textId="77777777" w:rsidR="00604ED0" w:rsidRDefault="00604ED0">
      <w:pPr>
        <w:spacing w:line="61" w:lineRule="exact"/>
        <w:rPr>
          <w:sz w:val="20"/>
          <w:szCs w:val="20"/>
        </w:rPr>
      </w:pPr>
    </w:p>
    <w:p w14:paraId="0113304F" w14:textId="77777777" w:rsidR="00604ED0" w:rsidRDefault="00597C72">
      <w:pPr>
        <w:numPr>
          <w:ilvl w:val="0"/>
          <w:numId w:val="92"/>
        </w:numPr>
        <w:tabs>
          <w:tab w:val="left" w:pos="2080"/>
        </w:tabs>
        <w:ind w:left="2080" w:hanging="364"/>
        <w:rPr>
          <w:rFonts w:ascii="Courier New" w:eastAsia="Courier New" w:hAnsi="Courier New" w:cs="Courier New"/>
        </w:rPr>
      </w:pPr>
      <w:r>
        <w:rPr>
          <w:lang w:val="en"/>
        </w:rPr>
        <w:t>clearly noticeable pains/eating difficulties</w:t>
      </w:r>
    </w:p>
    <w:p w14:paraId="583103FD" w14:textId="77777777" w:rsidR="00604ED0" w:rsidRDefault="00604ED0">
      <w:pPr>
        <w:spacing w:line="8" w:lineRule="exact"/>
        <w:rPr>
          <w:sz w:val="20"/>
          <w:szCs w:val="20"/>
        </w:rPr>
      </w:pPr>
    </w:p>
    <w:p w14:paraId="6B72F114" w14:textId="580BA521" w:rsidR="00604ED0" w:rsidRDefault="00597C72">
      <w:pPr>
        <w:numPr>
          <w:ilvl w:val="1"/>
          <w:numId w:val="93"/>
        </w:numPr>
        <w:tabs>
          <w:tab w:val="left" w:pos="2080"/>
        </w:tabs>
        <w:spacing w:line="253" w:lineRule="auto"/>
        <w:ind w:left="2080" w:right="60" w:hanging="364"/>
        <w:jc w:val="both"/>
        <w:rPr>
          <w:rFonts w:ascii="Courier New" w:eastAsia="Courier New" w:hAnsi="Courier New" w:cs="Courier New"/>
        </w:rPr>
      </w:pPr>
      <w:r>
        <w:rPr>
          <w:lang w:val="en"/>
        </w:rPr>
        <w:t xml:space="preserve">a tooth position error in which the teeth have abnormal contact with soft </w:t>
      </w:r>
      <w:r w:rsidR="00F915B0">
        <w:rPr>
          <w:lang w:val="en"/>
        </w:rPr>
        <w:t>tissue</w:t>
      </w:r>
      <w:r>
        <w:rPr>
          <w:lang w:val="en"/>
        </w:rPr>
        <w:t xml:space="preserve"> or other </w:t>
      </w:r>
      <w:proofErr w:type="gramStart"/>
      <w:r>
        <w:rPr>
          <w:lang w:val="en"/>
        </w:rPr>
        <w:t>teeth;</w:t>
      </w:r>
      <w:proofErr w:type="gramEnd"/>
      <w:r>
        <w:rPr>
          <w:lang w:val="en"/>
        </w:rPr>
        <w:t xml:space="preserve"> E.g. teeth that damage the gums, </w:t>
      </w:r>
      <w:r w:rsidR="00F915B0">
        <w:rPr>
          <w:lang w:val="en"/>
        </w:rPr>
        <w:t>corner tooth going into palate</w:t>
      </w:r>
    </w:p>
    <w:p w14:paraId="33976E59" w14:textId="6B79857E" w:rsidR="00604ED0" w:rsidRDefault="00597C72">
      <w:pPr>
        <w:numPr>
          <w:ilvl w:val="0"/>
          <w:numId w:val="93"/>
        </w:numPr>
        <w:tabs>
          <w:tab w:val="left" w:pos="1360"/>
        </w:tabs>
        <w:spacing w:line="270" w:lineRule="auto"/>
        <w:ind w:left="1360" w:right="360" w:hanging="364"/>
        <w:rPr>
          <w:rFonts w:ascii="Arial" w:eastAsia="Arial" w:hAnsi="Arial" w:cs="Arial"/>
        </w:rPr>
      </w:pPr>
      <w:r>
        <w:rPr>
          <w:lang w:val="en"/>
        </w:rPr>
        <w:t xml:space="preserve">dogs with a clearly visible problem of tooth </w:t>
      </w:r>
      <w:r w:rsidR="00205FF8">
        <w:rPr>
          <w:lang w:val="en"/>
        </w:rPr>
        <w:t>fitt</w:t>
      </w:r>
      <w:r>
        <w:rPr>
          <w:lang w:val="en"/>
        </w:rPr>
        <w:t xml:space="preserve">ing in </w:t>
      </w:r>
      <w:r w:rsidR="00205FF8">
        <w:rPr>
          <w:lang w:val="en"/>
        </w:rPr>
        <w:t>because of a</w:t>
      </w:r>
      <w:r>
        <w:rPr>
          <w:lang w:val="en"/>
        </w:rPr>
        <w:t xml:space="preserve"> short jaw: </w:t>
      </w:r>
      <w:r>
        <w:rPr>
          <w:b/>
          <w:bCs/>
          <w:lang w:val="en"/>
        </w:rPr>
        <w:t>teeth twisted and/or displaced</w:t>
      </w:r>
    </w:p>
    <w:p w14:paraId="53711D54" w14:textId="77777777" w:rsidR="00604ED0" w:rsidRDefault="00604ED0">
      <w:pPr>
        <w:spacing w:line="2" w:lineRule="exact"/>
        <w:rPr>
          <w:rFonts w:ascii="Arial" w:eastAsia="Arial" w:hAnsi="Arial" w:cs="Arial"/>
        </w:rPr>
      </w:pPr>
    </w:p>
    <w:p w14:paraId="357F06EB" w14:textId="77777777" w:rsidR="00604ED0" w:rsidRDefault="00597C72">
      <w:pPr>
        <w:numPr>
          <w:ilvl w:val="0"/>
          <w:numId w:val="93"/>
        </w:numPr>
        <w:tabs>
          <w:tab w:val="left" w:pos="1360"/>
        </w:tabs>
        <w:ind w:left="1360" w:hanging="364"/>
        <w:rPr>
          <w:rFonts w:ascii="Arial" w:eastAsia="Arial" w:hAnsi="Arial" w:cs="Arial"/>
        </w:rPr>
      </w:pPr>
      <w:r>
        <w:rPr>
          <w:lang w:val="en"/>
        </w:rPr>
        <w:t xml:space="preserve">a dog with </w:t>
      </w:r>
      <w:r>
        <w:rPr>
          <w:b/>
          <w:bCs/>
          <w:lang w:val="en"/>
        </w:rPr>
        <w:t>jaws not closing normally</w:t>
      </w:r>
    </w:p>
    <w:p w14:paraId="65393252" w14:textId="77777777" w:rsidR="00604ED0" w:rsidRDefault="00604ED0">
      <w:pPr>
        <w:spacing w:line="72" w:lineRule="exact"/>
        <w:rPr>
          <w:rFonts w:ascii="Arial" w:eastAsia="Arial" w:hAnsi="Arial" w:cs="Arial"/>
        </w:rPr>
      </w:pPr>
    </w:p>
    <w:p w14:paraId="5E4C6288" w14:textId="77777777" w:rsidR="00604ED0" w:rsidRDefault="00597C72">
      <w:pPr>
        <w:numPr>
          <w:ilvl w:val="0"/>
          <w:numId w:val="93"/>
        </w:numPr>
        <w:tabs>
          <w:tab w:val="left" w:pos="1360"/>
        </w:tabs>
        <w:ind w:left="1360" w:hanging="364"/>
        <w:rPr>
          <w:rFonts w:ascii="Arial" w:eastAsia="Arial" w:hAnsi="Arial" w:cs="Arial"/>
        </w:rPr>
      </w:pPr>
      <w:r>
        <w:rPr>
          <w:lang w:val="en"/>
        </w:rPr>
        <w:t xml:space="preserve">dogs with </w:t>
      </w:r>
      <w:r>
        <w:rPr>
          <w:b/>
          <w:bCs/>
          <w:lang w:val="en"/>
        </w:rPr>
        <w:t>paralyzed tongue</w:t>
      </w:r>
    </w:p>
    <w:p w14:paraId="336CE714" w14:textId="77777777" w:rsidR="00604ED0" w:rsidRDefault="00604ED0">
      <w:pPr>
        <w:spacing w:line="72" w:lineRule="exact"/>
        <w:rPr>
          <w:rFonts w:ascii="Arial" w:eastAsia="Arial" w:hAnsi="Arial" w:cs="Arial"/>
        </w:rPr>
      </w:pPr>
    </w:p>
    <w:p w14:paraId="73E9C4C7" w14:textId="28AE0BF6" w:rsidR="00604ED0" w:rsidRDefault="00597C72">
      <w:pPr>
        <w:numPr>
          <w:ilvl w:val="0"/>
          <w:numId w:val="93"/>
        </w:numPr>
        <w:tabs>
          <w:tab w:val="left" w:pos="1360"/>
        </w:tabs>
        <w:ind w:left="1360" w:hanging="364"/>
        <w:rPr>
          <w:rFonts w:ascii="Arial" w:eastAsia="Arial" w:hAnsi="Arial" w:cs="Arial"/>
        </w:rPr>
      </w:pPr>
      <w:r>
        <w:rPr>
          <w:lang w:val="en"/>
        </w:rPr>
        <w:t xml:space="preserve">a dog whose </w:t>
      </w:r>
      <w:r>
        <w:rPr>
          <w:b/>
          <w:bCs/>
          <w:lang w:val="en"/>
        </w:rPr>
        <w:t>lower lip wraps</w:t>
      </w:r>
      <w:r w:rsidR="00174342">
        <w:rPr>
          <w:b/>
          <w:bCs/>
          <w:lang w:val="en"/>
        </w:rPr>
        <w:t xml:space="preserve"> </w:t>
      </w:r>
      <w:r>
        <w:rPr>
          <w:b/>
          <w:bCs/>
          <w:lang w:val="en"/>
        </w:rPr>
        <w:t xml:space="preserve">between the </w:t>
      </w:r>
      <w:r w:rsidR="00174342">
        <w:rPr>
          <w:b/>
          <w:bCs/>
          <w:lang w:val="en"/>
        </w:rPr>
        <w:t>teeth</w:t>
      </w:r>
      <w:r>
        <w:rPr>
          <w:b/>
          <w:bCs/>
          <w:lang w:val="en"/>
        </w:rPr>
        <w:t xml:space="preserve"> and interferes with the bite</w:t>
      </w:r>
    </w:p>
    <w:p w14:paraId="6A2EF050" w14:textId="77777777" w:rsidR="00604ED0" w:rsidRDefault="00604ED0">
      <w:pPr>
        <w:spacing w:line="69" w:lineRule="exact"/>
        <w:rPr>
          <w:rFonts w:ascii="Arial" w:eastAsia="Arial" w:hAnsi="Arial" w:cs="Arial"/>
        </w:rPr>
      </w:pPr>
    </w:p>
    <w:p w14:paraId="25C62E2A" w14:textId="0C6E204F" w:rsidR="00604ED0" w:rsidRDefault="00597C72">
      <w:pPr>
        <w:numPr>
          <w:ilvl w:val="0"/>
          <w:numId w:val="93"/>
        </w:numPr>
        <w:tabs>
          <w:tab w:val="left" w:pos="1360"/>
        </w:tabs>
        <w:spacing w:line="273" w:lineRule="auto"/>
        <w:ind w:left="1360" w:right="120" w:hanging="363"/>
        <w:rPr>
          <w:rFonts w:ascii="Arial" w:eastAsia="Arial" w:hAnsi="Arial" w:cs="Arial"/>
        </w:rPr>
      </w:pPr>
      <w:r>
        <w:rPr>
          <w:lang w:val="en"/>
        </w:rPr>
        <w:t xml:space="preserve">dogs with </w:t>
      </w:r>
      <w:r>
        <w:rPr>
          <w:b/>
          <w:bCs/>
          <w:lang w:val="en"/>
        </w:rPr>
        <w:t xml:space="preserve">other significant </w:t>
      </w:r>
      <w:r w:rsidR="00174342">
        <w:rPr>
          <w:b/>
          <w:bCs/>
          <w:lang w:val="en"/>
        </w:rPr>
        <w:t>teeth symptoms</w:t>
      </w:r>
      <w:r>
        <w:rPr>
          <w:b/>
          <w:bCs/>
          <w:lang w:val="en"/>
        </w:rPr>
        <w:t xml:space="preserve"> considered hereditary.</w:t>
      </w:r>
    </w:p>
    <w:p w14:paraId="3EE5D9D3" w14:textId="77777777" w:rsidR="00604ED0" w:rsidRDefault="00604ED0">
      <w:pPr>
        <w:spacing w:line="318" w:lineRule="exact"/>
        <w:rPr>
          <w:sz w:val="20"/>
          <w:szCs w:val="20"/>
        </w:rPr>
      </w:pPr>
    </w:p>
    <w:p w14:paraId="12E241F5" w14:textId="77777777" w:rsidR="00604ED0" w:rsidRDefault="00597C72">
      <w:pPr>
        <w:ind w:left="260"/>
        <w:rPr>
          <w:sz w:val="20"/>
          <w:szCs w:val="20"/>
        </w:rPr>
      </w:pPr>
      <w:r>
        <w:rPr>
          <w:lang w:val="en"/>
        </w:rPr>
        <w:t>9.2.5 Eye and eye tissues</w:t>
      </w:r>
    </w:p>
    <w:p w14:paraId="0D09005D" w14:textId="77777777" w:rsidR="00604ED0" w:rsidRDefault="00604ED0">
      <w:pPr>
        <w:spacing w:line="329" w:lineRule="exact"/>
        <w:rPr>
          <w:sz w:val="20"/>
          <w:szCs w:val="20"/>
        </w:rPr>
      </w:pPr>
    </w:p>
    <w:p w14:paraId="2D5FB7A5" w14:textId="216842E3" w:rsidR="00604ED0" w:rsidRDefault="00BF4E00">
      <w:pPr>
        <w:ind w:left="1000"/>
        <w:rPr>
          <w:sz w:val="20"/>
          <w:szCs w:val="20"/>
        </w:rPr>
      </w:pPr>
      <w:r w:rsidRPr="00BF4E00">
        <w:rPr>
          <w:lang w:val="en"/>
        </w:rPr>
        <w:t>It is not allowed to use for breeding</w:t>
      </w:r>
    </w:p>
    <w:p w14:paraId="4C14EFD6" w14:textId="77777777" w:rsidR="00604ED0" w:rsidRDefault="00604ED0">
      <w:pPr>
        <w:spacing w:line="67" w:lineRule="exact"/>
        <w:rPr>
          <w:sz w:val="20"/>
          <w:szCs w:val="20"/>
        </w:rPr>
      </w:pPr>
    </w:p>
    <w:p w14:paraId="5A41B5BD" w14:textId="77777777" w:rsidR="00604ED0" w:rsidRDefault="00597C72">
      <w:pPr>
        <w:numPr>
          <w:ilvl w:val="0"/>
          <w:numId w:val="94"/>
        </w:numPr>
        <w:tabs>
          <w:tab w:val="left" w:pos="1360"/>
        </w:tabs>
        <w:spacing w:line="266" w:lineRule="auto"/>
        <w:ind w:left="1360" w:right="340" w:hanging="363"/>
        <w:rPr>
          <w:rFonts w:ascii="Arial" w:eastAsia="Arial" w:hAnsi="Arial" w:cs="Arial"/>
        </w:rPr>
      </w:pPr>
      <w:r>
        <w:rPr>
          <w:lang w:val="en"/>
        </w:rPr>
        <w:t>a dog with a history or presence of</w:t>
      </w:r>
      <w:r>
        <w:rPr>
          <w:b/>
          <w:bCs/>
          <w:lang w:val="en"/>
        </w:rPr>
        <w:t xml:space="preserve"> significant eye symptoms of</w:t>
      </w:r>
      <w:r>
        <w:rPr>
          <w:lang w:val="en"/>
        </w:rPr>
        <w:t xml:space="preserve"> </w:t>
      </w:r>
      <w:r>
        <w:rPr>
          <w:b/>
          <w:bCs/>
          <w:lang w:val="en"/>
        </w:rPr>
        <w:t>irritation, dry eye and/or pain,</w:t>
      </w:r>
      <w:r>
        <w:rPr>
          <w:lang w:val="en"/>
        </w:rPr>
        <w:t xml:space="preserve"> e.g.</w:t>
      </w:r>
    </w:p>
    <w:p w14:paraId="25E5FB10" w14:textId="77777777" w:rsidR="00604ED0" w:rsidRDefault="00604ED0">
      <w:pPr>
        <w:spacing w:line="2" w:lineRule="exact"/>
        <w:rPr>
          <w:sz w:val="20"/>
          <w:szCs w:val="20"/>
        </w:rPr>
      </w:pPr>
    </w:p>
    <w:p w14:paraId="02DD61C5" w14:textId="71695286" w:rsidR="00604ED0" w:rsidRDefault="00597C72">
      <w:pPr>
        <w:numPr>
          <w:ilvl w:val="1"/>
          <w:numId w:val="95"/>
        </w:numPr>
        <w:tabs>
          <w:tab w:val="left" w:pos="2080"/>
        </w:tabs>
        <w:spacing w:line="254" w:lineRule="auto"/>
        <w:ind w:left="2080" w:right="160" w:hanging="363"/>
        <w:rPr>
          <w:rFonts w:ascii="Courier New" w:eastAsia="Courier New" w:hAnsi="Courier New" w:cs="Courier New"/>
        </w:rPr>
      </w:pPr>
      <w:r>
        <w:rPr>
          <w:b/>
          <w:bCs/>
          <w:lang w:val="en"/>
        </w:rPr>
        <w:t xml:space="preserve">extra lashes or </w:t>
      </w:r>
      <w:r w:rsidR="008D2BCC">
        <w:rPr>
          <w:b/>
          <w:bCs/>
          <w:lang w:val="en"/>
        </w:rPr>
        <w:t>eyelid rotation</w:t>
      </w:r>
      <w:r>
        <w:rPr>
          <w:b/>
          <w:bCs/>
          <w:lang w:val="en"/>
        </w:rPr>
        <w:t xml:space="preserve"> that cause corneal abrasion.</w:t>
      </w:r>
    </w:p>
    <w:p w14:paraId="01FC6497" w14:textId="2DB4F0C0" w:rsidR="00604ED0" w:rsidRDefault="00597C72">
      <w:pPr>
        <w:numPr>
          <w:ilvl w:val="0"/>
          <w:numId w:val="95"/>
        </w:numPr>
        <w:tabs>
          <w:tab w:val="left" w:pos="1360"/>
        </w:tabs>
        <w:ind w:left="1360" w:hanging="363"/>
        <w:rPr>
          <w:rFonts w:ascii="Arial" w:eastAsia="Arial" w:hAnsi="Arial" w:cs="Arial"/>
        </w:rPr>
      </w:pPr>
      <w:r>
        <w:rPr>
          <w:lang w:val="en"/>
        </w:rPr>
        <w:t>dogs with a fold of</w:t>
      </w:r>
      <w:r w:rsidR="009B1E60">
        <w:rPr>
          <w:lang w:val="en"/>
        </w:rPr>
        <w:t xml:space="preserve"> </w:t>
      </w:r>
      <w:r>
        <w:rPr>
          <w:b/>
          <w:bCs/>
          <w:lang w:val="en"/>
        </w:rPr>
        <w:t>skin</w:t>
      </w:r>
      <w:r>
        <w:rPr>
          <w:lang w:val="en"/>
        </w:rPr>
        <w:t xml:space="preserve"> </w:t>
      </w:r>
      <w:r>
        <w:rPr>
          <w:b/>
          <w:bCs/>
          <w:lang w:val="en"/>
        </w:rPr>
        <w:t xml:space="preserve">that touches </w:t>
      </w:r>
      <w:r w:rsidR="009B1E60">
        <w:rPr>
          <w:b/>
          <w:bCs/>
          <w:lang w:val="en"/>
        </w:rPr>
        <w:t xml:space="preserve">or </w:t>
      </w:r>
      <w:r w:rsidR="002F6C44">
        <w:rPr>
          <w:b/>
          <w:bCs/>
          <w:lang w:val="en"/>
        </w:rPr>
        <w:t>covers</w:t>
      </w:r>
      <w:r w:rsidR="009B1E60">
        <w:rPr>
          <w:b/>
          <w:bCs/>
          <w:lang w:val="en"/>
        </w:rPr>
        <w:t xml:space="preserve"> </w:t>
      </w:r>
      <w:r>
        <w:rPr>
          <w:b/>
          <w:bCs/>
          <w:lang w:val="en"/>
        </w:rPr>
        <w:t>the eyes</w:t>
      </w:r>
    </w:p>
    <w:p w14:paraId="4AAB93CE" w14:textId="77777777" w:rsidR="00604ED0" w:rsidRDefault="00604ED0">
      <w:pPr>
        <w:spacing w:line="72" w:lineRule="exact"/>
        <w:rPr>
          <w:rFonts w:ascii="Arial" w:eastAsia="Arial" w:hAnsi="Arial" w:cs="Arial"/>
        </w:rPr>
      </w:pPr>
    </w:p>
    <w:p w14:paraId="335210FC" w14:textId="5BBD47DE" w:rsidR="00604ED0" w:rsidRDefault="00597C72">
      <w:pPr>
        <w:numPr>
          <w:ilvl w:val="0"/>
          <w:numId w:val="95"/>
        </w:numPr>
        <w:tabs>
          <w:tab w:val="left" w:pos="1360"/>
        </w:tabs>
        <w:ind w:left="1360" w:hanging="363"/>
        <w:rPr>
          <w:rFonts w:ascii="Arial" w:eastAsia="Arial" w:hAnsi="Arial" w:cs="Arial"/>
        </w:rPr>
      </w:pPr>
      <w:r w:rsidRPr="002F6C44">
        <w:rPr>
          <w:lang w:val="en"/>
        </w:rPr>
        <w:t xml:space="preserve">a dog with a </w:t>
      </w:r>
      <w:r w:rsidRPr="002F6C44">
        <w:rPr>
          <w:b/>
          <w:bCs/>
          <w:lang w:val="en"/>
        </w:rPr>
        <w:t>visible skin</w:t>
      </w:r>
      <w:r w:rsidR="002F6C44" w:rsidRPr="002F6C44">
        <w:rPr>
          <w:b/>
          <w:bCs/>
          <w:lang w:val="en"/>
        </w:rPr>
        <w:t xml:space="preserve"> fold</w:t>
      </w:r>
      <w:r w:rsidRPr="002F6C44">
        <w:rPr>
          <w:b/>
          <w:bCs/>
          <w:lang w:val="en"/>
        </w:rPr>
        <w:t xml:space="preserve"> covering the </w:t>
      </w:r>
      <w:r w:rsidR="002F6C44" w:rsidRPr="002F6C44">
        <w:rPr>
          <w:b/>
          <w:bCs/>
          <w:lang w:val="en"/>
        </w:rPr>
        <w:t>rhinarium</w:t>
      </w:r>
      <w:r>
        <w:rPr>
          <w:lang w:val="en"/>
        </w:rPr>
        <w:t xml:space="preserve"> (nasal fold)</w:t>
      </w:r>
    </w:p>
    <w:p w14:paraId="6E626CDC" w14:textId="77777777" w:rsidR="00604ED0" w:rsidRDefault="00604ED0">
      <w:pPr>
        <w:spacing w:line="72" w:lineRule="exact"/>
        <w:rPr>
          <w:rFonts w:ascii="Arial" w:eastAsia="Arial" w:hAnsi="Arial" w:cs="Arial"/>
        </w:rPr>
      </w:pPr>
    </w:p>
    <w:p w14:paraId="50F7218B" w14:textId="6B0C2486" w:rsidR="00604ED0" w:rsidRDefault="00597C72">
      <w:pPr>
        <w:numPr>
          <w:ilvl w:val="0"/>
          <w:numId w:val="95"/>
        </w:numPr>
        <w:tabs>
          <w:tab w:val="left" w:pos="1360"/>
        </w:tabs>
        <w:spacing w:line="272" w:lineRule="auto"/>
        <w:ind w:left="1360" w:right="340" w:hanging="363"/>
        <w:rPr>
          <w:rFonts w:ascii="Arial" w:eastAsia="Arial" w:hAnsi="Arial" w:cs="Arial"/>
        </w:rPr>
      </w:pPr>
      <w:r>
        <w:rPr>
          <w:lang w:val="en"/>
        </w:rPr>
        <w:t xml:space="preserve">dogs whose </w:t>
      </w:r>
      <w:r>
        <w:rPr>
          <w:b/>
          <w:bCs/>
          <w:lang w:val="en"/>
        </w:rPr>
        <w:t xml:space="preserve">nasal fold hair touches the connective or cornea of the </w:t>
      </w:r>
      <w:proofErr w:type="gramStart"/>
      <w:r>
        <w:rPr>
          <w:b/>
          <w:bCs/>
          <w:lang w:val="en"/>
        </w:rPr>
        <w:t>eye</w:t>
      </w:r>
      <w:r>
        <w:rPr>
          <w:lang w:val="en"/>
        </w:rPr>
        <w:t xml:space="preserve">  (</w:t>
      </w:r>
      <w:proofErr w:type="gramEnd"/>
      <w:r>
        <w:rPr>
          <w:lang w:val="en"/>
        </w:rPr>
        <w:t>hairs</w:t>
      </w:r>
      <w:r w:rsidR="00E61D2F">
        <w:rPr>
          <w:lang w:val="en"/>
        </w:rPr>
        <w:t xml:space="preserve"> of the fold</w:t>
      </w:r>
      <w:r>
        <w:rPr>
          <w:lang w:val="en"/>
        </w:rPr>
        <w:t xml:space="preserve"> moist), or </w:t>
      </w:r>
      <w:r w:rsidR="00E61D2F">
        <w:rPr>
          <w:lang w:val="en"/>
        </w:rPr>
        <w:t xml:space="preserve">who </w:t>
      </w:r>
      <w:r>
        <w:rPr>
          <w:lang w:val="en"/>
        </w:rPr>
        <w:t xml:space="preserve">has </w:t>
      </w:r>
      <w:r w:rsidRPr="00E61D2F">
        <w:rPr>
          <w:b/>
          <w:bCs/>
          <w:lang w:val="en"/>
        </w:rPr>
        <w:t>signs of inflammation in the</w:t>
      </w:r>
      <w:r>
        <w:rPr>
          <w:lang w:val="en"/>
        </w:rPr>
        <w:t xml:space="preserve"> </w:t>
      </w:r>
      <w:r>
        <w:rPr>
          <w:b/>
          <w:bCs/>
          <w:lang w:val="en"/>
        </w:rPr>
        <w:t>nasal fold</w:t>
      </w:r>
    </w:p>
    <w:p w14:paraId="33CEA172" w14:textId="77777777" w:rsidR="00604ED0" w:rsidRDefault="00597C72">
      <w:pPr>
        <w:numPr>
          <w:ilvl w:val="0"/>
          <w:numId w:val="95"/>
        </w:numPr>
        <w:tabs>
          <w:tab w:val="left" w:pos="1360"/>
        </w:tabs>
        <w:ind w:left="1360" w:hanging="364"/>
        <w:rPr>
          <w:rFonts w:ascii="Arial" w:eastAsia="Arial" w:hAnsi="Arial" w:cs="Arial"/>
        </w:rPr>
      </w:pPr>
      <w:r>
        <w:rPr>
          <w:lang w:val="en"/>
        </w:rPr>
        <w:t xml:space="preserve">a dog that </w:t>
      </w:r>
      <w:r>
        <w:rPr>
          <w:b/>
          <w:bCs/>
          <w:lang w:val="en"/>
        </w:rPr>
        <w:t>cannot completely close its eyes</w:t>
      </w:r>
    </w:p>
    <w:p w14:paraId="191464FD" w14:textId="77777777" w:rsidR="00604ED0" w:rsidRDefault="00604ED0">
      <w:pPr>
        <w:spacing w:line="69" w:lineRule="exact"/>
        <w:rPr>
          <w:rFonts w:ascii="Arial" w:eastAsia="Arial" w:hAnsi="Arial" w:cs="Arial"/>
        </w:rPr>
      </w:pPr>
    </w:p>
    <w:p w14:paraId="3E72F7D5" w14:textId="1BBC3DCE" w:rsidR="00604ED0" w:rsidRDefault="00597C72">
      <w:pPr>
        <w:numPr>
          <w:ilvl w:val="0"/>
          <w:numId w:val="95"/>
        </w:numPr>
        <w:tabs>
          <w:tab w:val="left" w:pos="1360"/>
        </w:tabs>
        <w:ind w:left="1360" w:hanging="363"/>
        <w:rPr>
          <w:rFonts w:ascii="Arial" w:eastAsia="Arial" w:hAnsi="Arial" w:cs="Arial"/>
        </w:rPr>
      </w:pPr>
      <w:r>
        <w:rPr>
          <w:lang w:val="en"/>
        </w:rPr>
        <w:t xml:space="preserve">dogs whose </w:t>
      </w:r>
      <w:r w:rsidR="00E61D2F" w:rsidRPr="00E61D2F">
        <w:rPr>
          <w:b/>
          <w:bCs/>
          <w:lang w:val="en"/>
        </w:rPr>
        <w:t>eye</w:t>
      </w:r>
      <w:r w:rsidR="00501DF1">
        <w:rPr>
          <w:b/>
          <w:bCs/>
          <w:lang w:val="en"/>
        </w:rPr>
        <w:t>lid</w:t>
      </w:r>
      <w:r w:rsidRPr="00E61D2F">
        <w:rPr>
          <w:b/>
          <w:bCs/>
          <w:lang w:val="en"/>
        </w:rPr>
        <w:t xml:space="preserve"> r</w:t>
      </w:r>
      <w:r>
        <w:rPr>
          <w:b/>
          <w:bCs/>
          <w:lang w:val="en"/>
        </w:rPr>
        <w:t>eflexes do not work</w:t>
      </w:r>
    </w:p>
    <w:p w14:paraId="5B9A6983" w14:textId="77777777" w:rsidR="00604ED0" w:rsidRDefault="00604ED0">
      <w:pPr>
        <w:sectPr w:rsidR="00604ED0">
          <w:pgSz w:w="11900" w:h="16838"/>
          <w:pgMar w:top="696" w:right="1146" w:bottom="159" w:left="1440" w:header="0" w:footer="0" w:gutter="0"/>
          <w:cols w:space="720" w:equalWidth="0">
            <w:col w:w="9320"/>
          </w:cols>
        </w:sectPr>
      </w:pPr>
    </w:p>
    <w:p w14:paraId="4DCEBD33" w14:textId="77777777" w:rsidR="00604ED0" w:rsidRDefault="00604ED0">
      <w:pPr>
        <w:spacing w:line="200" w:lineRule="exact"/>
        <w:rPr>
          <w:sz w:val="20"/>
          <w:szCs w:val="20"/>
        </w:rPr>
      </w:pPr>
    </w:p>
    <w:p w14:paraId="0F3D3BFA" w14:textId="77777777" w:rsidR="00604ED0" w:rsidRDefault="00604ED0">
      <w:pPr>
        <w:spacing w:line="200" w:lineRule="exact"/>
        <w:rPr>
          <w:sz w:val="20"/>
          <w:szCs w:val="20"/>
        </w:rPr>
      </w:pPr>
    </w:p>
    <w:p w14:paraId="3B328F42" w14:textId="77777777" w:rsidR="00604ED0" w:rsidRDefault="00604ED0">
      <w:pPr>
        <w:spacing w:line="200" w:lineRule="exact"/>
        <w:rPr>
          <w:sz w:val="20"/>
          <w:szCs w:val="20"/>
        </w:rPr>
      </w:pPr>
    </w:p>
    <w:p w14:paraId="1DAE9B9D" w14:textId="77777777" w:rsidR="00604ED0" w:rsidRDefault="00604ED0">
      <w:pPr>
        <w:spacing w:line="377" w:lineRule="exact"/>
        <w:rPr>
          <w:sz w:val="20"/>
          <w:szCs w:val="20"/>
        </w:rPr>
      </w:pPr>
    </w:p>
    <w:p w14:paraId="4E949832" w14:textId="77777777" w:rsidR="00604ED0" w:rsidRDefault="00597C72">
      <w:pPr>
        <w:ind w:right="300"/>
        <w:jc w:val="center"/>
        <w:rPr>
          <w:sz w:val="20"/>
          <w:szCs w:val="20"/>
        </w:rPr>
      </w:pPr>
      <w:r>
        <w:rPr>
          <w:sz w:val="20"/>
          <w:szCs w:val="20"/>
          <w:lang w:val="en"/>
        </w:rPr>
        <w:t>67 (89)</w:t>
      </w:r>
    </w:p>
    <w:p w14:paraId="359F9EEA" w14:textId="77777777" w:rsidR="00604ED0" w:rsidRDefault="00604ED0">
      <w:pPr>
        <w:sectPr w:rsidR="00604ED0">
          <w:type w:val="continuous"/>
          <w:pgSz w:w="11900" w:h="16838"/>
          <w:pgMar w:top="696" w:right="1146" w:bottom="159" w:left="1440" w:header="0" w:footer="0" w:gutter="0"/>
          <w:cols w:space="720" w:equalWidth="0">
            <w:col w:w="9320"/>
          </w:cols>
        </w:sectPr>
      </w:pPr>
    </w:p>
    <w:p w14:paraId="47A04E4D" w14:textId="77777777" w:rsidR="00604ED0" w:rsidRDefault="00597C72">
      <w:pPr>
        <w:spacing w:line="350" w:lineRule="auto"/>
        <w:ind w:right="280"/>
        <w:jc w:val="center"/>
        <w:rPr>
          <w:sz w:val="20"/>
          <w:szCs w:val="20"/>
        </w:rPr>
      </w:pPr>
      <w:bookmarkStart w:id="70" w:name="page69"/>
      <w:bookmarkEnd w:id="7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w:t>
      </w:r>
      <w:r>
        <w:rPr>
          <w:lang w:val="en"/>
        </w:rPr>
        <w:t xml:space="preserve"> </w:t>
      </w:r>
      <w:r>
        <w:rPr>
          <w:sz w:val="18"/>
          <w:szCs w:val="18"/>
          <w:lang w:val="en"/>
        </w:rPr>
        <w:t xml:space="preserve"> Preliminary analysis of problems and means of intervention in dog breeding</w:t>
      </w:r>
    </w:p>
    <w:p w14:paraId="6BE8AAE6" w14:textId="77777777" w:rsidR="00604ED0" w:rsidRDefault="00604ED0">
      <w:pPr>
        <w:spacing w:line="200" w:lineRule="exact"/>
        <w:rPr>
          <w:sz w:val="20"/>
          <w:szCs w:val="20"/>
        </w:rPr>
      </w:pPr>
    </w:p>
    <w:p w14:paraId="57F12BF8" w14:textId="77777777" w:rsidR="00604ED0" w:rsidRDefault="00604ED0">
      <w:pPr>
        <w:spacing w:line="300" w:lineRule="exact"/>
        <w:rPr>
          <w:sz w:val="20"/>
          <w:szCs w:val="20"/>
        </w:rPr>
      </w:pPr>
    </w:p>
    <w:p w14:paraId="5A30B105" w14:textId="31795F52" w:rsidR="00604ED0" w:rsidRDefault="00597C72">
      <w:pPr>
        <w:numPr>
          <w:ilvl w:val="0"/>
          <w:numId w:val="96"/>
        </w:numPr>
        <w:tabs>
          <w:tab w:val="left" w:pos="1360"/>
        </w:tabs>
        <w:spacing w:line="265" w:lineRule="auto"/>
        <w:ind w:left="1360" w:right="220" w:hanging="364"/>
        <w:rPr>
          <w:rFonts w:ascii="Arial" w:eastAsia="Arial" w:hAnsi="Arial" w:cs="Arial"/>
        </w:rPr>
      </w:pPr>
      <w:r>
        <w:rPr>
          <w:lang w:val="en"/>
        </w:rPr>
        <w:t xml:space="preserve">a dog with </w:t>
      </w:r>
      <w:r w:rsidR="00501DF1">
        <w:rPr>
          <w:b/>
          <w:bCs/>
          <w:lang w:val="en"/>
        </w:rPr>
        <w:t xml:space="preserve">visible </w:t>
      </w:r>
      <w:r w:rsidRPr="00185F53">
        <w:rPr>
          <w:b/>
          <w:bCs/>
          <w:lang w:val="en"/>
        </w:rPr>
        <w:t xml:space="preserve">sclera </w:t>
      </w:r>
      <w:r w:rsidR="0001529F" w:rsidRPr="00185F53">
        <w:rPr>
          <w:b/>
          <w:bCs/>
          <w:lang w:val="en"/>
        </w:rPr>
        <w:t xml:space="preserve">in two or more quarters of the eye </w:t>
      </w:r>
      <w:r w:rsidRPr="00185F53">
        <w:rPr>
          <w:b/>
          <w:bCs/>
          <w:lang w:val="en"/>
        </w:rPr>
        <w:t>when looking straight ahead</w:t>
      </w:r>
      <w:r>
        <w:rPr>
          <w:lang w:val="en"/>
        </w:rPr>
        <w:t xml:space="preserve"> </w:t>
      </w:r>
    </w:p>
    <w:p w14:paraId="1903E42F" w14:textId="77777777" w:rsidR="00604ED0" w:rsidRDefault="00604ED0">
      <w:pPr>
        <w:spacing w:line="16" w:lineRule="exact"/>
        <w:rPr>
          <w:rFonts w:ascii="Arial" w:eastAsia="Arial" w:hAnsi="Arial" w:cs="Arial"/>
        </w:rPr>
      </w:pPr>
    </w:p>
    <w:p w14:paraId="4555B0F9" w14:textId="2D774F36" w:rsidR="00604ED0" w:rsidRDefault="00597C72">
      <w:pPr>
        <w:numPr>
          <w:ilvl w:val="0"/>
          <w:numId w:val="96"/>
        </w:numPr>
        <w:tabs>
          <w:tab w:val="left" w:pos="1360"/>
        </w:tabs>
        <w:ind w:left="1360" w:hanging="364"/>
        <w:rPr>
          <w:rFonts w:ascii="Arial" w:eastAsia="Arial" w:hAnsi="Arial" w:cs="Arial"/>
        </w:rPr>
      </w:pPr>
      <w:r>
        <w:rPr>
          <w:lang w:val="en"/>
        </w:rPr>
        <w:t xml:space="preserve">a dog whose </w:t>
      </w:r>
      <w:r>
        <w:rPr>
          <w:b/>
          <w:bCs/>
          <w:lang w:val="en"/>
        </w:rPr>
        <w:t>eyeball has previously come out</w:t>
      </w:r>
      <w:r>
        <w:rPr>
          <w:lang w:val="en"/>
        </w:rPr>
        <w:t xml:space="preserve"> </w:t>
      </w:r>
      <w:r>
        <w:rPr>
          <w:b/>
          <w:bCs/>
          <w:lang w:val="en"/>
        </w:rPr>
        <w:t>of its pit</w:t>
      </w:r>
    </w:p>
    <w:p w14:paraId="03730864" w14:textId="77777777" w:rsidR="00604ED0" w:rsidRDefault="00604ED0">
      <w:pPr>
        <w:spacing w:line="69" w:lineRule="exact"/>
        <w:rPr>
          <w:rFonts w:ascii="Arial" w:eastAsia="Arial" w:hAnsi="Arial" w:cs="Arial"/>
        </w:rPr>
      </w:pPr>
    </w:p>
    <w:p w14:paraId="6F15A630" w14:textId="33939095" w:rsidR="00604ED0" w:rsidRDefault="00185F53">
      <w:pPr>
        <w:numPr>
          <w:ilvl w:val="0"/>
          <w:numId w:val="96"/>
        </w:numPr>
        <w:tabs>
          <w:tab w:val="left" w:pos="1360"/>
        </w:tabs>
        <w:ind w:left="1360" w:hanging="364"/>
        <w:rPr>
          <w:rFonts w:ascii="Arial" w:eastAsia="Arial" w:hAnsi="Arial" w:cs="Arial"/>
        </w:rPr>
      </w:pPr>
      <w:r>
        <w:rPr>
          <w:lang w:val="en"/>
        </w:rPr>
        <w:t xml:space="preserve">a dog </w:t>
      </w:r>
      <w:r w:rsidR="00597C72">
        <w:rPr>
          <w:lang w:val="en"/>
        </w:rPr>
        <w:t xml:space="preserve">who is </w:t>
      </w:r>
      <w:r w:rsidR="00597C72">
        <w:rPr>
          <w:b/>
          <w:bCs/>
          <w:lang w:val="en"/>
        </w:rPr>
        <w:t>blind</w:t>
      </w:r>
    </w:p>
    <w:p w14:paraId="2C9572AE" w14:textId="77777777" w:rsidR="00604ED0" w:rsidRDefault="00604ED0">
      <w:pPr>
        <w:spacing w:line="75" w:lineRule="exact"/>
        <w:rPr>
          <w:rFonts w:ascii="Arial" w:eastAsia="Arial" w:hAnsi="Arial" w:cs="Arial"/>
        </w:rPr>
      </w:pPr>
    </w:p>
    <w:p w14:paraId="7C5D3EC5" w14:textId="06D9FF4A" w:rsidR="00604ED0" w:rsidRDefault="00597C72">
      <w:pPr>
        <w:numPr>
          <w:ilvl w:val="0"/>
          <w:numId w:val="96"/>
        </w:numPr>
        <w:tabs>
          <w:tab w:val="left" w:pos="1360"/>
        </w:tabs>
        <w:spacing w:line="263" w:lineRule="auto"/>
        <w:ind w:left="1360" w:right="340" w:hanging="364"/>
        <w:rPr>
          <w:rFonts w:ascii="Arial" w:eastAsia="Arial" w:hAnsi="Arial" w:cs="Arial"/>
        </w:rPr>
      </w:pPr>
      <w:r>
        <w:rPr>
          <w:lang w:val="en"/>
        </w:rPr>
        <w:t xml:space="preserve">a male who is blind for hereditary reasons (for reasons other than hereditary, </w:t>
      </w:r>
      <w:r w:rsidR="00185F53">
        <w:rPr>
          <w:lang w:val="en"/>
        </w:rPr>
        <w:t>a</w:t>
      </w:r>
      <w:r>
        <w:rPr>
          <w:lang w:val="en"/>
        </w:rPr>
        <w:t xml:space="preserve"> veterinary opinion/treatment report must </w:t>
      </w:r>
      <w:r w:rsidR="00185F53">
        <w:rPr>
          <w:lang w:val="en"/>
        </w:rPr>
        <w:t>available</w:t>
      </w:r>
      <w:r>
        <w:rPr>
          <w:lang w:val="en"/>
        </w:rPr>
        <w:t>)</w:t>
      </w:r>
    </w:p>
    <w:p w14:paraId="203E094C" w14:textId="77777777" w:rsidR="00604ED0" w:rsidRDefault="00604ED0">
      <w:pPr>
        <w:spacing w:line="17" w:lineRule="exact"/>
        <w:rPr>
          <w:rFonts w:ascii="Arial" w:eastAsia="Arial" w:hAnsi="Arial" w:cs="Arial"/>
        </w:rPr>
      </w:pPr>
    </w:p>
    <w:p w14:paraId="06F77AA9" w14:textId="5A593F7E" w:rsidR="00604ED0" w:rsidRDefault="00597C72">
      <w:pPr>
        <w:numPr>
          <w:ilvl w:val="0"/>
          <w:numId w:val="96"/>
        </w:numPr>
        <w:tabs>
          <w:tab w:val="left" w:pos="1360"/>
        </w:tabs>
        <w:spacing w:line="268" w:lineRule="auto"/>
        <w:ind w:left="1360" w:right="160" w:hanging="364"/>
        <w:rPr>
          <w:rFonts w:ascii="Arial" w:eastAsia="Arial" w:hAnsi="Arial" w:cs="Arial"/>
        </w:rPr>
      </w:pPr>
      <w:r>
        <w:rPr>
          <w:lang w:val="en"/>
        </w:rPr>
        <w:t xml:space="preserve">a dog with a </w:t>
      </w:r>
      <w:r>
        <w:rPr>
          <w:b/>
          <w:bCs/>
          <w:lang w:val="en"/>
        </w:rPr>
        <w:t>hereditary eye disease</w:t>
      </w:r>
      <w:r>
        <w:rPr>
          <w:lang w:val="en"/>
        </w:rPr>
        <w:t xml:space="preserve"> </w:t>
      </w:r>
      <w:r w:rsidRPr="00185F53">
        <w:rPr>
          <w:b/>
          <w:bCs/>
          <w:lang w:val="en"/>
        </w:rPr>
        <w:t>causing significant</w:t>
      </w:r>
      <w:r>
        <w:rPr>
          <w:lang w:val="en"/>
        </w:rPr>
        <w:t xml:space="preserve"> </w:t>
      </w:r>
      <w:r>
        <w:rPr>
          <w:b/>
          <w:bCs/>
          <w:lang w:val="en"/>
        </w:rPr>
        <w:t>welfare-inducing adverse</w:t>
      </w:r>
      <w:r>
        <w:rPr>
          <w:lang w:val="en"/>
        </w:rPr>
        <w:t xml:space="preserve"> effects</w:t>
      </w:r>
    </w:p>
    <w:p w14:paraId="5F2954E6" w14:textId="77777777" w:rsidR="00604ED0" w:rsidRDefault="00604ED0">
      <w:pPr>
        <w:spacing w:line="1" w:lineRule="exact"/>
        <w:rPr>
          <w:sz w:val="20"/>
          <w:szCs w:val="20"/>
        </w:rPr>
      </w:pPr>
    </w:p>
    <w:p w14:paraId="4FAADB8A" w14:textId="38974E82" w:rsidR="00604ED0" w:rsidRDefault="00597C72">
      <w:pPr>
        <w:numPr>
          <w:ilvl w:val="0"/>
          <w:numId w:val="97"/>
        </w:numPr>
        <w:tabs>
          <w:tab w:val="left" w:pos="2080"/>
        </w:tabs>
        <w:spacing w:line="249" w:lineRule="auto"/>
        <w:ind w:left="2080" w:right="20" w:hanging="364"/>
        <w:rPr>
          <w:rFonts w:ascii="Courier New" w:eastAsia="Courier New" w:hAnsi="Courier New" w:cs="Courier New"/>
        </w:rPr>
      </w:pPr>
      <w:r>
        <w:rPr>
          <w:lang w:val="en"/>
        </w:rPr>
        <w:t xml:space="preserve">if the </w:t>
      </w:r>
      <w:r w:rsidR="00B035A2">
        <w:rPr>
          <w:lang w:val="en"/>
        </w:rPr>
        <w:t xml:space="preserve">severity of the </w:t>
      </w:r>
      <w:r>
        <w:rPr>
          <w:lang w:val="en"/>
        </w:rPr>
        <w:t xml:space="preserve">eye disease is defined (e.g. skin folds and </w:t>
      </w:r>
      <w:r w:rsidR="00B035A2">
        <w:rPr>
          <w:lang w:val="en"/>
        </w:rPr>
        <w:t>eyelid rotation</w:t>
      </w:r>
      <w:r>
        <w:rPr>
          <w:lang w:val="en"/>
        </w:rPr>
        <w:t xml:space="preserve">; see also section 9.2.6), </w:t>
      </w:r>
      <w:r w:rsidRPr="00B035A2">
        <w:rPr>
          <w:b/>
          <w:bCs/>
          <w:lang w:val="en"/>
        </w:rPr>
        <w:t xml:space="preserve">dogs with a </w:t>
      </w:r>
      <w:r w:rsidR="00B035A2" w:rsidRPr="00B035A2">
        <w:rPr>
          <w:b/>
          <w:bCs/>
          <w:lang w:val="en"/>
        </w:rPr>
        <w:t>severe</w:t>
      </w:r>
      <w:r w:rsidR="00B035A2">
        <w:rPr>
          <w:lang w:val="en"/>
        </w:rPr>
        <w:t xml:space="preserve"> </w:t>
      </w:r>
      <w:r>
        <w:rPr>
          <w:b/>
          <w:bCs/>
          <w:lang w:val="en"/>
        </w:rPr>
        <w:t>degree</w:t>
      </w:r>
      <w:r>
        <w:rPr>
          <w:lang w:val="en"/>
        </w:rPr>
        <w:t xml:space="preserve"> </w:t>
      </w:r>
      <w:r>
        <w:rPr>
          <w:b/>
          <w:bCs/>
          <w:lang w:val="en"/>
        </w:rPr>
        <w:t>of disease/defect</w:t>
      </w:r>
      <w:r w:rsidR="00B035A2">
        <w:rPr>
          <w:b/>
          <w:bCs/>
          <w:lang w:val="en"/>
        </w:rPr>
        <w:t xml:space="preserve"> </w:t>
      </w:r>
      <w:r>
        <w:rPr>
          <w:lang w:val="en"/>
        </w:rPr>
        <w:t>should not be used for breeding</w:t>
      </w:r>
    </w:p>
    <w:p w14:paraId="68B50AC2" w14:textId="77777777" w:rsidR="00604ED0" w:rsidRDefault="00604ED0">
      <w:pPr>
        <w:spacing w:line="1" w:lineRule="exact"/>
        <w:rPr>
          <w:rFonts w:ascii="Courier New" w:eastAsia="Courier New" w:hAnsi="Courier New" w:cs="Courier New"/>
        </w:rPr>
      </w:pPr>
    </w:p>
    <w:p w14:paraId="046A9537" w14:textId="70254A07" w:rsidR="00604ED0" w:rsidRDefault="00597C72">
      <w:pPr>
        <w:numPr>
          <w:ilvl w:val="1"/>
          <w:numId w:val="97"/>
        </w:numPr>
        <w:tabs>
          <w:tab w:val="left" w:pos="3160"/>
        </w:tabs>
        <w:spacing w:line="252" w:lineRule="auto"/>
        <w:ind w:left="3160" w:hanging="364"/>
        <w:rPr>
          <w:rFonts w:ascii="Wingdings" w:eastAsia="Wingdings" w:hAnsi="Wingdings" w:cs="Wingdings"/>
          <w:b/>
          <w:bCs/>
        </w:rPr>
      </w:pPr>
      <w:r>
        <w:rPr>
          <w:lang w:val="en"/>
        </w:rPr>
        <w:t xml:space="preserve">a dog with moderate </w:t>
      </w:r>
      <w:r w:rsidR="00B035A2">
        <w:rPr>
          <w:lang w:val="en"/>
        </w:rPr>
        <w:t>degree</w:t>
      </w:r>
      <w:r>
        <w:rPr>
          <w:lang w:val="en"/>
        </w:rPr>
        <w:t xml:space="preserve"> of the defect/disease may only be combined with a dog that is healthy in relation to the defect/disease</w:t>
      </w:r>
    </w:p>
    <w:p w14:paraId="07EAFF34" w14:textId="77777777" w:rsidR="00604ED0" w:rsidRDefault="00604ED0">
      <w:pPr>
        <w:spacing w:line="1" w:lineRule="exact"/>
        <w:rPr>
          <w:rFonts w:ascii="Wingdings" w:eastAsia="Wingdings" w:hAnsi="Wingdings" w:cs="Wingdings"/>
          <w:b/>
          <w:bCs/>
        </w:rPr>
      </w:pPr>
    </w:p>
    <w:p w14:paraId="5D4D2569" w14:textId="1AC8272F" w:rsidR="00604ED0" w:rsidRDefault="00B035A2">
      <w:pPr>
        <w:numPr>
          <w:ilvl w:val="1"/>
          <w:numId w:val="97"/>
        </w:numPr>
        <w:tabs>
          <w:tab w:val="left" w:pos="3160"/>
        </w:tabs>
        <w:spacing w:line="252" w:lineRule="auto"/>
        <w:ind w:left="3160" w:right="580" w:hanging="364"/>
        <w:rPr>
          <w:rFonts w:ascii="Wingdings" w:eastAsia="Wingdings" w:hAnsi="Wingdings" w:cs="Wingdings"/>
          <w:b/>
          <w:bCs/>
        </w:rPr>
      </w:pPr>
      <w:r>
        <w:rPr>
          <w:lang w:val="en"/>
        </w:rPr>
        <w:t xml:space="preserve">after the transitional period, </w:t>
      </w:r>
      <w:r w:rsidR="00597C72">
        <w:rPr>
          <w:lang w:val="en"/>
        </w:rPr>
        <w:t xml:space="preserve">dogs with moderate to severe </w:t>
      </w:r>
      <w:r>
        <w:rPr>
          <w:lang w:val="en"/>
        </w:rPr>
        <w:t>degree</w:t>
      </w:r>
      <w:r w:rsidR="00597C72">
        <w:rPr>
          <w:lang w:val="en"/>
        </w:rPr>
        <w:t xml:space="preserve"> of the defect/disease shall not be used for breeding</w:t>
      </w:r>
    </w:p>
    <w:p w14:paraId="73A11DD5" w14:textId="4E4A24BC" w:rsidR="00604ED0" w:rsidRDefault="00597C72">
      <w:pPr>
        <w:numPr>
          <w:ilvl w:val="1"/>
          <w:numId w:val="97"/>
        </w:numPr>
        <w:tabs>
          <w:tab w:val="left" w:pos="3160"/>
        </w:tabs>
        <w:spacing w:line="262" w:lineRule="auto"/>
        <w:ind w:left="3160" w:right="240" w:hanging="364"/>
        <w:rPr>
          <w:rFonts w:ascii="Wingdings" w:eastAsia="Wingdings" w:hAnsi="Wingdings" w:cs="Wingdings"/>
          <w:b/>
          <w:bCs/>
        </w:rPr>
      </w:pPr>
      <w:r>
        <w:rPr>
          <w:lang w:val="en"/>
        </w:rPr>
        <w:t xml:space="preserve">after the transitional period, a dog with a mild </w:t>
      </w:r>
      <w:r w:rsidR="00B035A2">
        <w:rPr>
          <w:lang w:val="en"/>
        </w:rPr>
        <w:t>degree</w:t>
      </w:r>
      <w:r>
        <w:rPr>
          <w:lang w:val="en"/>
        </w:rPr>
        <w:t xml:space="preserve"> defect/disease may only be connected to a dog that is normal/healthy in relation to the defect/disease.</w:t>
      </w:r>
    </w:p>
    <w:p w14:paraId="07027BC7" w14:textId="77777777" w:rsidR="00604ED0" w:rsidRDefault="00604ED0">
      <w:pPr>
        <w:spacing w:line="294" w:lineRule="exact"/>
        <w:rPr>
          <w:sz w:val="20"/>
          <w:szCs w:val="20"/>
        </w:rPr>
      </w:pPr>
    </w:p>
    <w:p w14:paraId="05533D77" w14:textId="77777777" w:rsidR="00604ED0" w:rsidRDefault="00597C72">
      <w:pPr>
        <w:ind w:left="260"/>
        <w:rPr>
          <w:sz w:val="20"/>
          <w:szCs w:val="20"/>
        </w:rPr>
      </w:pPr>
      <w:r>
        <w:rPr>
          <w:lang w:val="en"/>
        </w:rPr>
        <w:t>9.2.6 Skin</w:t>
      </w:r>
    </w:p>
    <w:p w14:paraId="6569AC3C" w14:textId="77777777" w:rsidR="00604ED0" w:rsidRDefault="00604ED0">
      <w:pPr>
        <w:spacing w:line="351" w:lineRule="exact"/>
        <w:rPr>
          <w:sz w:val="20"/>
          <w:szCs w:val="20"/>
        </w:rPr>
      </w:pPr>
    </w:p>
    <w:p w14:paraId="220167DE" w14:textId="6FB54DCE" w:rsidR="00604ED0" w:rsidRDefault="00B035A2">
      <w:pPr>
        <w:ind w:left="1000"/>
        <w:rPr>
          <w:sz w:val="20"/>
          <w:szCs w:val="20"/>
        </w:rPr>
      </w:pPr>
      <w:r w:rsidRPr="00B035A2">
        <w:rPr>
          <w:lang w:val="en"/>
        </w:rPr>
        <w:t xml:space="preserve">There is a lack of a coherent assessment criteria for </w:t>
      </w:r>
      <w:r>
        <w:rPr>
          <w:lang w:val="en"/>
        </w:rPr>
        <w:t>the skin problems</w:t>
      </w:r>
      <w:r w:rsidRPr="00B035A2">
        <w:rPr>
          <w:lang w:val="en"/>
        </w:rPr>
        <w:t>, which is why it needs further analysis.</w:t>
      </w:r>
    </w:p>
    <w:p w14:paraId="2AFA82F8" w14:textId="77777777" w:rsidR="00604ED0" w:rsidRDefault="00604ED0">
      <w:pPr>
        <w:spacing w:line="387" w:lineRule="exact"/>
        <w:rPr>
          <w:sz w:val="20"/>
          <w:szCs w:val="20"/>
        </w:rPr>
      </w:pPr>
    </w:p>
    <w:p w14:paraId="677F3D55" w14:textId="366A0C84" w:rsidR="00604ED0" w:rsidRDefault="003B549C">
      <w:pPr>
        <w:ind w:left="1000"/>
        <w:rPr>
          <w:sz w:val="20"/>
          <w:szCs w:val="20"/>
        </w:rPr>
      </w:pPr>
      <w:r w:rsidRPr="003B549C">
        <w:rPr>
          <w:lang w:val="en"/>
        </w:rPr>
        <w:t>It is not allowed to use for breeding</w:t>
      </w:r>
    </w:p>
    <w:p w14:paraId="1760CC89" w14:textId="77777777" w:rsidR="00604ED0" w:rsidRDefault="00604ED0">
      <w:pPr>
        <w:spacing w:line="69" w:lineRule="exact"/>
        <w:rPr>
          <w:sz w:val="20"/>
          <w:szCs w:val="20"/>
        </w:rPr>
      </w:pPr>
    </w:p>
    <w:p w14:paraId="77935166" w14:textId="4D8CF2BA" w:rsidR="00604ED0" w:rsidRDefault="00597C72">
      <w:pPr>
        <w:numPr>
          <w:ilvl w:val="0"/>
          <w:numId w:val="98"/>
        </w:numPr>
        <w:tabs>
          <w:tab w:val="left" w:pos="1360"/>
        </w:tabs>
        <w:ind w:left="1360" w:hanging="364"/>
        <w:rPr>
          <w:rFonts w:ascii="Arial" w:eastAsia="Arial" w:hAnsi="Arial" w:cs="Arial"/>
        </w:rPr>
      </w:pPr>
      <w:r>
        <w:rPr>
          <w:lang w:val="en"/>
        </w:rPr>
        <w:t>dogs w</w:t>
      </w:r>
      <w:r w:rsidR="003B549C">
        <w:rPr>
          <w:lang w:val="en"/>
        </w:rPr>
        <w:t>ho ha</w:t>
      </w:r>
      <w:r w:rsidR="00656AE3">
        <w:rPr>
          <w:lang w:val="en"/>
        </w:rPr>
        <w:t>ve</w:t>
      </w:r>
      <w:r w:rsidR="003B549C">
        <w:rPr>
          <w:lang w:val="en"/>
        </w:rPr>
        <w:t xml:space="preserve"> or ha</w:t>
      </w:r>
      <w:r w:rsidR="00656AE3">
        <w:rPr>
          <w:lang w:val="en"/>
        </w:rPr>
        <w:t>ve</w:t>
      </w:r>
      <w:r w:rsidR="003B549C">
        <w:rPr>
          <w:lang w:val="en"/>
        </w:rPr>
        <w:t xml:space="preserve"> had </w:t>
      </w:r>
      <w:r>
        <w:rPr>
          <w:b/>
          <w:bCs/>
          <w:lang w:val="en"/>
        </w:rPr>
        <w:t>significant skin symptoms,</w:t>
      </w:r>
      <w:r w:rsidR="003B549C">
        <w:rPr>
          <w:b/>
          <w:bCs/>
          <w:lang w:val="en"/>
        </w:rPr>
        <w:t xml:space="preserve"> </w:t>
      </w:r>
      <w:r>
        <w:rPr>
          <w:lang w:val="en"/>
        </w:rPr>
        <w:t>e.g.</w:t>
      </w:r>
    </w:p>
    <w:p w14:paraId="69A6A7A5" w14:textId="77777777" w:rsidR="00604ED0" w:rsidRDefault="00604ED0">
      <w:pPr>
        <w:spacing w:line="63" w:lineRule="exact"/>
        <w:rPr>
          <w:sz w:val="20"/>
          <w:szCs w:val="20"/>
        </w:rPr>
      </w:pPr>
    </w:p>
    <w:p w14:paraId="397A4CDE" w14:textId="210C84A3" w:rsidR="00604ED0" w:rsidRDefault="00597C72">
      <w:pPr>
        <w:numPr>
          <w:ilvl w:val="0"/>
          <w:numId w:val="99"/>
        </w:numPr>
        <w:tabs>
          <w:tab w:val="left" w:pos="2080"/>
        </w:tabs>
        <w:spacing w:line="248" w:lineRule="auto"/>
        <w:ind w:left="2080" w:right="160" w:hanging="364"/>
        <w:rPr>
          <w:rFonts w:ascii="Courier New" w:eastAsia="Courier New" w:hAnsi="Courier New" w:cs="Courier New"/>
        </w:rPr>
      </w:pPr>
      <w:r>
        <w:rPr>
          <w:lang w:val="en"/>
        </w:rPr>
        <w:t>recurrent or chronic skin infections, e.g. ear infections, fu</w:t>
      </w:r>
      <w:r w:rsidR="003B549C">
        <w:rPr>
          <w:lang w:val="en"/>
        </w:rPr>
        <w:t>runculosis</w:t>
      </w:r>
      <w:r>
        <w:rPr>
          <w:lang w:val="en"/>
        </w:rPr>
        <w:t>, pododermatitis</w:t>
      </w:r>
    </w:p>
    <w:p w14:paraId="23E3B804" w14:textId="77777777" w:rsidR="00604ED0" w:rsidRDefault="00604ED0">
      <w:pPr>
        <w:spacing w:line="2" w:lineRule="exact"/>
        <w:rPr>
          <w:sz w:val="20"/>
          <w:szCs w:val="20"/>
        </w:rPr>
      </w:pPr>
    </w:p>
    <w:p w14:paraId="72174359" w14:textId="2E4DFC82" w:rsidR="00604ED0" w:rsidRDefault="003B549C">
      <w:pPr>
        <w:numPr>
          <w:ilvl w:val="1"/>
          <w:numId w:val="100"/>
        </w:numPr>
        <w:tabs>
          <w:tab w:val="left" w:pos="2080"/>
        </w:tabs>
        <w:spacing w:line="252" w:lineRule="auto"/>
        <w:ind w:left="2080" w:right="160" w:hanging="364"/>
        <w:jc w:val="both"/>
        <w:rPr>
          <w:rFonts w:ascii="Courier New" w:eastAsia="Courier New" w:hAnsi="Courier New" w:cs="Courier New"/>
        </w:rPr>
      </w:pPr>
      <w:r>
        <w:t xml:space="preserve">inflammation </w:t>
      </w:r>
      <w:r>
        <w:rPr>
          <w:lang w:val="en"/>
        </w:rPr>
        <w:t>requiring treatment</w:t>
      </w:r>
      <w:r>
        <w:t xml:space="preserve"> in skin</w:t>
      </w:r>
      <w:r w:rsidR="00597C72">
        <w:rPr>
          <w:lang w:val="en"/>
        </w:rPr>
        <w:t xml:space="preserve"> folds, e.g. tail fold, nasal fold, fold around the anus/vulva, lip folds</w:t>
      </w:r>
    </w:p>
    <w:p w14:paraId="017F9BA1" w14:textId="77777777" w:rsidR="00604ED0" w:rsidRDefault="00604ED0">
      <w:pPr>
        <w:spacing w:line="1" w:lineRule="exact"/>
        <w:rPr>
          <w:rFonts w:ascii="Courier New" w:eastAsia="Courier New" w:hAnsi="Courier New" w:cs="Courier New"/>
        </w:rPr>
      </w:pPr>
    </w:p>
    <w:p w14:paraId="1782315A" w14:textId="00DCDD53" w:rsidR="00604ED0" w:rsidRDefault="00597C72">
      <w:pPr>
        <w:numPr>
          <w:ilvl w:val="0"/>
          <w:numId w:val="100"/>
        </w:numPr>
        <w:tabs>
          <w:tab w:val="left" w:pos="1360"/>
        </w:tabs>
        <w:spacing w:line="268" w:lineRule="auto"/>
        <w:ind w:left="1360" w:right="140" w:hanging="364"/>
        <w:rPr>
          <w:rFonts w:ascii="Arial" w:eastAsia="Arial" w:hAnsi="Arial" w:cs="Arial"/>
        </w:rPr>
      </w:pPr>
      <w:r>
        <w:rPr>
          <w:lang w:val="en"/>
        </w:rPr>
        <w:t xml:space="preserve">dogs with </w:t>
      </w:r>
      <w:r>
        <w:rPr>
          <w:b/>
          <w:bCs/>
          <w:lang w:val="en"/>
        </w:rPr>
        <w:t>too much skin or skin folds that can cause eye, ear or</w:t>
      </w:r>
      <w:r>
        <w:rPr>
          <w:lang w:val="en"/>
        </w:rPr>
        <w:t xml:space="preserve"> </w:t>
      </w:r>
      <w:r w:rsidRPr="003B549C">
        <w:rPr>
          <w:b/>
          <w:bCs/>
          <w:lang w:val="en"/>
        </w:rPr>
        <w:t>skin</w:t>
      </w:r>
      <w:r>
        <w:rPr>
          <w:b/>
          <w:bCs/>
          <w:lang w:val="en"/>
        </w:rPr>
        <w:t xml:space="preserve"> </w:t>
      </w:r>
      <w:proofErr w:type="gramStart"/>
      <w:r>
        <w:rPr>
          <w:b/>
          <w:bCs/>
          <w:lang w:val="en"/>
        </w:rPr>
        <w:t>problems</w:t>
      </w:r>
      <w:r>
        <w:rPr>
          <w:lang w:val="en"/>
        </w:rPr>
        <w:t>;</w:t>
      </w:r>
      <w:proofErr w:type="gramEnd"/>
      <w:r>
        <w:rPr>
          <w:lang w:val="en"/>
        </w:rPr>
        <w:t xml:space="preserve"> e.g.</w:t>
      </w:r>
    </w:p>
    <w:p w14:paraId="78AC1692" w14:textId="77777777" w:rsidR="00604ED0" w:rsidRDefault="00597C72">
      <w:pPr>
        <w:numPr>
          <w:ilvl w:val="1"/>
          <w:numId w:val="100"/>
        </w:numPr>
        <w:tabs>
          <w:tab w:val="left" w:pos="2080"/>
        </w:tabs>
        <w:ind w:left="2080" w:hanging="364"/>
        <w:rPr>
          <w:rFonts w:ascii="Courier New" w:eastAsia="Courier New" w:hAnsi="Courier New" w:cs="Courier New"/>
        </w:rPr>
      </w:pPr>
      <w:r>
        <w:rPr>
          <w:lang w:val="en"/>
        </w:rPr>
        <w:t>skin that covers the eyes</w:t>
      </w:r>
    </w:p>
    <w:p w14:paraId="7CEAD250" w14:textId="77777777" w:rsidR="00604ED0" w:rsidRDefault="00604ED0">
      <w:pPr>
        <w:spacing w:line="5" w:lineRule="exact"/>
        <w:rPr>
          <w:sz w:val="20"/>
          <w:szCs w:val="20"/>
        </w:rPr>
      </w:pPr>
    </w:p>
    <w:p w14:paraId="5793459E" w14:textId="77777777" w:rsidR="00604ED0" w:rsidRDefault="00597C72">
      <w:pPr>
        <w:numPr>
          <w:ilvl w:val="1"/>
          <w:numId w:val="101"/>
        </w:numPr>
        <w:tabs>
          <w:tab w:val="left" w:pos="2080"/>
        </w:tabs>
        <w:ind w:left="2080" w:hanging="364"/>
        <w:rPr>
          <w:rFonts w:ascii="Courier New" w:eastAsia="Courier New" w:hAnsi="Courier New" w:cs="Courier New"/>
        </w:rPr>
      </w:pPr>
      <w:r>
        <w:rPr>
          <w:lang w:val="en"/>
        </w:rPr>
        <w:t>deep skin folds that do not ventilate</w:t>
      </w:r>
    </w:p>
    <w:p w14:paraId="47E2904B" w14:textId="77777777" w:rsidR="00604ED0" w:rsidRDefault="00604ED0">
      <w:pPr>
        <w:spacing w:line="14" w:lineRule="exact"/>
        <w:rPr>
          <w:rFonts w:ascii="Courier New" w:eastAsia="Courier New" w:hAnsi="Courier New" w:cs="Courier New"/>
        </w:rPr>
      </w:pPr>
    </w:p>
    <w:p w14:paraId="59C67B8A" w14:textId="77777777" w:rsidR="00604ED0" w:rsidRDefault="00597C72">
      <w:pPr>
        <w:numPr>
          <w:ilvl w:val="0"/>
          <w:numId w:val="101"/>
        </w:numPr>
        <w:tabs>
          <w:tab w:val="left" w:pos="1360"/>
        </w:tabs>
        <w:spacing w:line="265" w:lineRule="auto"/>
        <w:ind w:left="1360" w:right="120" w:hanging="364"/>
        <w:rPr>
          <w:rFonts w:ascii="Arial" w:eastAsia="Arial" w:hAnsi="Arial" w:cs="Arial"/>
        </w:rPr>
      </w:pPr>
      <w:r>
        <w:rPr>
          <w:lang w:val="en"/>
        </w:rPr>
        <w:t xml:space="preserve">a dog whose </w:t>
      </w:r>
      <w:r>
        <w:rPr>
          <w:b/>
          <w:bCs/>
          <w:lang w:val="en"/>
        </w:rPr>
        <w:t>tail is pressed at the base of the tail</w:t>
      </w:r>
      <w:r>
        <w:rPr>
          <w:lang w:val="en"/>
        </w:rPr>
        <w:t xml:space="preserve"> in such a way as to create difficult stenosis and/or problems with defecation</w:t>
      </w:r>
    </w:p>
    <w:p w14:paraId="2E7E455C" w14:textId="77777777" w:rsidR="00604ED0" w:rsidRDefault="00604ED0">
      <w:pPr>
        <w:spacing w:line="336" w:lineRule="exact"/>
        <w:rPr>
          <w:sz w:val="20"/>
          <w:szCs w:val="20"/>
        </w:rPr>
      </w:pPr>
    </w:p>
    <w:p w14:paraId="3D37A74C" w14:textId="77777777" w:rsidR="00604ED0" w:rsidRDefault="00597C72">
      <w:pPr>
        <w:ind w:left="260"/>
        <w:rPr>
          <w:sz w:val="20"/>
          <w:szCs w:val="20"/>
        </w:rPr>
      </w:pPr>
      <w:r>
        <w:rPr>
          <w:lang w:val="en"/>
        </w:rPr>
        <w:t>9.2.7 Nervous system disorders</w:t>
      </w:r>
    </w:p>
    <w:p w14:paraId="1B19F663" w14:textId="77777777" w:rsidR="00604ED0" w:rsidRDefault="00604ED0">
      <w:pPr>
        <w:spacing w:line="329" w:lineRule="exact"/>
        <w:rPr>
          <w:sz w:val="20"/>
          <w:szCs w:val="20"/>
        </w:rPr>
      </w:pPr>
    </w:p>
    <w:p w14:paraId="4E0DFD65" w14:textId="1AC66EBB" w:rsidR="00604ED0" w:rsidRDefault="003B549C">
      <w:pPr>
        <w:ind w:left="1000"/>
        <w:rPr>
          <w:sz w:val="20"/>
          <w:szCs w:val="20"/>
        </w:rPr>
      </w:pPr>
      <w:r w:rsidRPr="003B549C">
        <w:rPr>
          <w:lang w:val="en"/>
        </w:rPr>
        <w:t>It is not allowed to use for breeding</w:t>
      </w:r>
    </w:p>
    <w:p w14:paraId="09BEE5D5" w14:textId="77777777" w:rsidR="00604ED0" w:rsidRDefault="00604ED0">
      <w:pPr>
        <w:spacing w:line="69" w:lineRule="exact"/>
        <w:rPr>
          <w:sz w:val="20"/>
          <w:szCs w:val="20"/>
        </w:rPr>
      </w:pPr>
    </w:p>
    <w:p w14:paraId="7B83E38F" w14:textId="7DD1D970" w:rsidR="00604ED0" w:rsidRDefault="00597C72">
      <w:pPr>
        <w:numPr>
          <w:ilvl w:val="0"/>
          <w:numId w:val="102"/>
        </w:numPr>
        <w:tabs>
          <w:tab w:val="left" w:pos="1360"/>
        </w:tabs>
        <w:ind w:left="1360" w:hanging="364"/>
        <w:rPr>
          <w:rFonts w:ascii="Arial" w:eastAsia="Arial" w:hAnsi="Arial" w:cs="Arial"/>
        </w:rPr>
      </w:pPr>
      <w:r>
        <w:rPr>
          <w:lang w:val="en"/>
        </w:rPr>
        <w:t xml:space="preserve">dogs with a </w:t>
      </w:r>
      <w:r>
        <w:rPr>
          <w:b/>
          <w:bCs/>
          <w:lang w:val="en"/>
        </w:rPr>
        <w:t xml:space="preserve">history of paralysis or </w:t>
      </w:r>
      <w:r w:rsidR="00656AE3">
        <w:rPr>
          <w:b/>
          <w:bCs/>
          <w:lang w:val="en"/>
        </w:rPr>
        <w:t xml:space="preserve">intervertebral </w:t>
      </w:r>
      <w:r w:rsidR="003B549C">
        <w:rPr>
          <w:b/>
          <w:bCs/>
          <w:lang w:val="en"/>
        </w:rPr>
        <w:t xml:space="preserve">disc </w:t>
      </w:r>
      <w:r>
        <w:rPr>
          <w:b/>
          <w:bCs/>
          <w:lang w:val="en"/>
        </w:rPr>
        <w:t>her</w:t>
      </w:r>
      <w:r w:rsidR="003B549C">
        <w:rPr>
          <w:b/>
          <w:bCs/>
          <w:lang w:val="en"/>
        </w:rPr>
        <w:t>nia</w:t>
      </w:r>
    </w:p>
    <w:p w14:paraId="0DBDD439" w14:textId="77777777" w:rsidR="00604ED0" w:rsidRDefault="00604ED0">
      <w:pPr>
        <w:spacing w:line="72" w:lineRule="exact"/>
        <w:rPr>
          <w:rFonts w:ascii="Arial" w:eastAsia="Arial" w:hAnsi="Arial" w:cs="Arial"/>
        </w:rPr>
      </w:pPr>
    </w:p>
    <w:p w14:paraId="46833824" w14:textId="6BA0872A" w:rsidR="00604ED0" w:rsidRDefault="00597C72">
      <w:pPr>
        <w:numPr>
          <w:ilvl w:val="0"/>
          <w:numId w:val="102"/>
        </w:numPr>
        <w:tabs>
          <w:tab w:val="left" w:pos="1360"/>
        </w:tabs>
        <w:ind w:left="1360" w:hanging="364"/>
        <w:rPr>
          <w:rFonts w:ascii="Arial" w:eastAsia="Arial" w:hAnsi="Arial" w:cs="Arial"/>
        </w:rPr>
      </w:pPr>
      <w:r>
        <w:rPr>
          <w:lang w:val="en"/>
        </w:rPr>
        <w:t xml:space="preserve">a dog that is </w:t>
      </w:r>
      <w:r>
        <w:rPr>
          <w:b/>
          <w:bCs/>
          <w:lang w:val="en"/>
        </w:rPr>
        <w:t>congenital</w:t>
      </w:r>
      <w:r w:rsidR="00656AE3">
        <w:rPr>
          <w:b/>
          <w:bCs/>
          <w:lang w:val="en"/>
        </w:rPr>
        <w:t>ly deaf</w:t>
      </w:r>
      <w:r>
        <w:rPr>
          <w:b/>
          <w:bCs/>
          <w:lang w:val="en"/>
        </w:rPr>
        <w:t xml:space="preserve"> on both </w:t>
      </w:r>
      <w:r w:rsidR="00656AE3">
        <w:rPr>
          <w:b/>
          <w:bCs/>
          <w:lang w:val="en"/>
        </w:rPr>
        <w:t>ears</w:t>
      </w:r>
    </w:p>
    <w:p w14:paraId="330DA814" w14:textId="77777777" w:rsidR="00604ED0" w:rsidRDefault="00604ED0">
      <w:pPr>
        <w:spacing w:line="69" w:lineRule="exact"/>
        <w:rPr>
          <w:rFonts w:ascii="Arial" w:eastAsia="Arial" w:hAnsi="Arial" w:cs="Arial"/>
        </w:rPr>
      </w:pPr>
    </w:p>
    <w:p w14:paraId="2DF5C96E" w14:textId="542E467B" w:rsidR="00604ED0" w:rsidRDefault="00597C72">
      <w:pPr>
        <w:numPr>
          <w:ilvl w:val="0"/>
          <w:numId w:val="102"/>
        </w:numPr>
        <w:tabs>
          <w:tab w:val="left" w:pos="1360"/>
        </w:tabs>
        <w:spacing w:line="265" w:lineRule="auto"/>
        <w:ind w:left="1360" w:right="140" w:hanging="364"/>
        <w:rPr>
          <w:rFonts w:ascii="Arial" w:eastAsia="Arial" w:hAnsi="Arial" w:cs="Arial"/>
        </w:rPr>
      </w:pPr>
      <w:r>
        <w:rPr>
          <w:lang w:val="en"/>
        </w:rPr>
        <w:t xml:space="preserve">dogs </w:t>
      </w:r>
      <w:r w:rsidR="00656AE3">
        <w:rPr>
          <w:lang w:val="en"/>
        </w:rPr>
        <w:t>who have or have had</w:t>
      </w:r>
      <w:r>
        <w:rPr>
          <w:b/>
          <w:bCs/>
          <w:lang w:val="en"/>
        </w:rPr>
        <w:t xml:space="preserve"> clearly noticeable symptoms of syringomyelia,</w:t>
      </w:r>
      <w:r w:rsidR="00656AE3">
        <w:rPr>
          <w:b/>
          <w:bCs/>
          <w:lang w:val="en"/>
        </w:rPr>
        <w:t xml:space="preserve"> </w:t>
      </w:r>
      <w:r>
        <w:rPr>
          <w:lang w:val="en"/>
        </w:rPr>
        <w:t xml:space="preserve">such as </w:t>
      </w:r>
      <w:proofErr w:type="gramStart"/>
      <w:r>
        <w:rPr>
          <w:lang w:val="en"/>
        </w:rPr>
        <w:t>pain;</w:t>
      </w:r>
      <w:proofErr w:type="gramEnd"/>
      <w:r w:rsidR="00656AE3">
        <w:rPr>
          <w:lang w:val="en"/>
        </w:rPr>
        <w:t xml:space="preserve"> for instance</w:t>
      </w:r>
    </w:p>
    <w:p w14:paraId="493D4359" w14:textId="77777777" w:rsidR="00604ED0" w:rsidRDefault="00604ED0">
      <w:pPr>
        <w:sectPr w:rsidR="00604ED0">
          <w:pgSz w:w="11900" w:h="16838"/>
          <w:pgMar w:top="696" w:right="1146" w:bottom="159" w:left="1440" w:header="0" w:footer="0" w:gutter="0"/>
          <w:cols w:space="720" w:equalWidth="0">
            <w:col w:w="9320"/>
          </w:cols>
        </w:sectPr>
      </w:pPr>
    </w:p>
    <w:p w14:paraId="4E4D849F" w14:textId="77777777" w:rsidR="00604ED0" w:rsidRDefault="00604ED0">
      <w:pPr>
        <w:spacing w:line="200" w:lineRule="exact"/>
        <w:rPr>
          <w:sz w:val="20"/>
          <w:szCs w:val="20"/>
        </w:rPr>
      </w:pPr>
    </w:p>
    <w:p w14:paraId="0EE5B90E" w14:textId="77777777" w:rsidR="00604ED0" w:rsidRDefault="00604ED0">
      <w:pPr>
        <w:spacing w:line="200" w:lineRule="exact"/>
        <w:rPr>
          <w:sz w:val="20"/>
          <w:szCs w:val="20"/>
        </w:rPr>
      </w:pPr>
    </w:p>
    <w:p w14:paraId="1DF91A24" w14:textId="77777777" w:rsidR="00604ED0" w:rsidRDefault="00604ED0">
      <w:pPr>
        <w:spacing w:line="316" w:lineRule="exact"/>
        <w:rPr>
          <w:sz w:val="20"/>
          <w:szCs w:val="20"/>
        </w:rPr>
      </w:pPr>
    </w:p>
    <w:p w14:paraId="786C9890" w14:textId="77777777" w:rsidR="00604ED0" w:rsidRDefault="00597C72">
      <w:pPr>
        <w:ind w:right="300"/>
        <w:jc w:val="center"/>
        <w:rPr>
          <w:sz w:val="20"/>
          <w:szCs w:val="20"/>
        </w:rPr>
      </w:pPr>
      <w:r>
        <w:rPr>
          <w:sz w:val="20"/>
          <w:szCs w:val="20"/>
          <w:lang w:val="en"/>
        </w:rPr>
        <w:t>68 (89)</w:t>
      </w:r>
    </w:p>
    <w:p w14:paraId="7925C312" w14:textId="77777777" w:rsidR="00604ED0" w:rsidRDefault="00604ED0">
      <w:pPr>
        <w:sectPr w:rsidR="00604ED0">
          <w:type w:val="continuous"/>
          <w:pgSz w:w="11900" w:h="16838"/>
          <w:pgMar w:top="696" w:right="1146" w:bottom="159" w:left="1440" w:header="0" w:footer="0" w:gutter="0"/>
          <w:cols w:space="720" w:equalWidth="0">
            <w:col w:w="9320"/>
          </w:cols>
        </w:sectPr>
      </w:pPr>
    </w:p>
    <w:p w14:paraId="38B985FF" w14:textId="77777777" w:rsidR="00604ED0" w:rsidRDefault="00597C72">
      <w:pPr>
        <w:spacing w:line="350" w:lineRule="auto"/>
        <w:ind w:right="520"/>
        <w:jc w:val="center"/>
        <w:rPr>
          <w:sz w:val="20"/>
          <w:szCs w:val="20"/>
        </w:rPr>
      </w:pPr>
      <w:bookmarkStart w:id="71" w:name="page70"/>
      <w:bookmarkEnd w:id="7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056563D" w14:textId="77777777" w:rsidR="00604ED0" w:rsidRDefault="00604ED0">
      <w:pPr>
        <w:spacing w:line="200" w:lineRule="exact"/>
        <w:rPr>
          <w:sz w:val="20"/>
          <w:szCs w:val="20"/>
        </w:rPr>
      </w:pPr>
    </w:p>
    <w:p w14:paraId="4B372A64" w14:textId="77777777" w:rsidR="00604ED0" w:rsidRDefault="00604ED0">
      <w:pPr>
        <w:spacing w:line="291" w:lineRule="exact"/>
        <w:rPr>
          <w:sz w:val="20"/>
          <w:szCs w:val="20"/>
        </w:rPr>
      </w:pPr>
    </w:p>
    <w:p w14:paraId="1E621C11" w14:textId="6163AB44" w:rsidR="00604ED0" w:rsidRDefault="00597C72">
      <w:pPr>
        <w:numPr>
          <w:ilvl w:val="0"/>
          <w:numId w:val="103"/>
        </w:numPr>
        <w:tabs>
          <w:tab w:val="left" w:pos="2080"/>
        </w:tabs>
        <w:spacing w:line="248" w:lineRule="auto"/>
        <w:ind w:left="2080" w:right="720" w:hanging="364"/>
        <w:rPr>
          <w:rFonts w:ascii="Courier New" w:eastAsia="Courier New" w:hAnsi="Courier New" w:cs="Courier New"/>
        </w:rPr>
      </w:pPr>
      <w:r>
        <w:rPr>
          <w:lang w:val="en"/>
        </w:rPr>
        <w:t>scratching (usually one-sided), even if the foot does not touch the</w:t>
      </w:r>
      <w:r w:rsidR="00D40BB3">
        <w:rPr>
          <w:lang w:val="en"/>
        </w:rPr>
        <w:t xml:space="preserve"> </w:t>
      </w:r>
      <w:r>
        <w:rPr>
          <w:lang w:val="en"/>
        </w:rPr>
        <w:t>scratching area at all</w:t>
      </w:r>
    </w:p>
    <w:p w14:paraId="34DB7492" w14:textId="77777777" w:rsidR="00604ED0" w:rsidRDefault="00604ED0">
      <w:pPr>
        <w:spacing w:line="2" w:lineRule="exact"/>
        <w:rPr>
          <w:sz w:val="20"/>
          <w:szCs w:val="20"/>
        </w:rPr>
      </w:pPr>
    </w:p>
    <w:p w14:paraId="6213C7F3" w14:textId="77777777" w:rsidR="00604ED0" w:rsidRDefault="00597C72">
      <w:pPr>
        <w:numPr>
          <w:ilvl w:val="0"/>
          <w:numId w:val="104"/>
        </w:numPr>
        <w:tabs>
          <w:tab w:val="left" w:pos="2080"/>
        </w:tabs>
        <w:ind w:left="2080" w:hanging="364"/>
        <w:rPr>
          <w:rFonts w:ascii="Courier New" w:eastAsia="Courier New" w:hAnsi="Courier New" w:cs="Courier New"/>
        </w:rPr>
      </w:pPr>
      <w:r>
        <w:rPr>
          <w:lang w:val="en"/>
        </w:rPr>
        <w:t>head rubbing</w:t>
      </w:r>
    </w:p>
    <w:p w14:paraId="2BEA96FC" w14:textId="77777777" w:rsidR="00604ED0" w:rsidRDefault="00604ED0">
      <w:pPr>
        <w:spacing w:line="5" w:lineRule="exact"/>
        <w:rPr>
          <w:sz w:val="20"/>
          <w:szCs w:val="20"/>
        </w:rPr>
      </w:pPr>
    </w:p>
    <w:p w14:paraId="61AF15FD" w14:textId="3AD7B038" w:rsidR="00604ED0" w:rsidRDefault="00597C72">
      <w:pPr>
        <w:numPr>
          <w:ilvl w:val="1"/>
          <w:numId w:val="105"/>
        </w:numPr>
        <w:tabs>
          <w:tab w:val="left" w:pos="2080"/>
        </w:tabs>
        <w:ind w:left="2080" w:hanging="364"/>
        <w:rPr>
          <w:rFonts w:ascii="Courier New" w:eastAsia="Courier New" w:hAnsi="Courier New" w:cs="Courier New"/>
        </w:rPr>
      </w:pPr>
      <w:r>
        <w:rPr>
          <w:lang w:val="en"/>
        </w:rPr>
        <w:t xml:space="preserve">spontaneous </w:t>
      </w:r>
      <w:r w:rsidR="00D40BB3">
        <w:rPr>
          <w:lang w:val="en"/>
        </w:rPr>
        <w:t>vocalization</w:t>
      </w:r>
      <w:r>
        <w:rPr>
          <w:lang w:val="en"/>
        </w:rPr>
        <w:t xml:space="preserve"> after sudden change of position</w:t>
      </w:r>
    </w:p>
    <w:p w14:paraId="14EB7FF3" w14:textId="77777777" w:rsidR="00604ED0" w:rsidRDefault="00604ED0">
      <w:pPr>
        <w:spacing w:line="7" w:lineRule="exact"/>
        <w:rPr>
          <w:rFonts w:ascii="Courier New" w:eastAsia="Courier New" w:hAnsi="Courier New" w:cs="Courier New"/>
        </w:rPr>
      </w:pPr>
    </w:p>
    <w:p w14:paraId="29985C7A" w14:textId="77777777" w:rsidR="00604ED0" w:rsidRDefault="00597C72">
      <w:pPr>
        <w:numPr>
          <w:ilvl w:val="1"/>
          <w:numId w:val="106"/>
        </w:numPr>
        <w:tabs>
          <w:tab w:val="left" w:pos="2080"/>
        </w:tabs>
        <w:ind w:left="2080" w:hanging="364"/>
        <w:rPr>
          <w:rFonts w:ascii="Courier New" w:eastAsia="Courier New" w:hAnsi="Courier New" w:cs="Courier New"/>
        </w:rPr>
      </w:pPr>
      <w:r>
        <w:rPr>
          <w:lang w:val="en"/>
        </w:rPr>
        <w:t>scoliosis (lateral spine)</w:t>
      </w:r>
    </w:p>
    <w:p w14:paraId="55208DEF" w14:textId="77777777" w:rsidR="00604ED0" w:rsidRDefault="00604ED0">
      <w:pPr>
        <w:spacing w:line="5" w:lineRule="exact"/>
        <w:rPr>
          <w:rFonts w:ascii="Courier New" w:eastAsia="Courier New" w:hAnsi="Courier New" w:cs="Courier New"/>
        </w:rPr>
      </w:pPr>
    </w:p>
    <w:p w14:paraId="5CF1ECF4" w14:textId="263C28DE" w:rsidR="00604ED0" w:rsidRDefault="00597C72">
      <w:pPr>
        <w:numPr>
          <w:ilvl w:val="1"/>
          <w:numId w:val="107"/>
        </w:numPr>
        <w:tabs>
          <w:tab w:val="left" w:pos="2080"/>
        </w:tabs>
        <w:ind w:left="2080" w:hanging="364"/>
        <w:rPr>
          <w:rFonts w:ascii="Courier New" w:eastAsia="Courier New" w:hAnsi="Courier New" w:cs="Courier New"/>
        </w:rPr>
      </w:pPr>
      <w:r>
        <w:rPr>
          <w:lang w:val="en"/>
        </w:rPr>
        <w:t>coordination</w:t>
      </w:r>
      <w:r w:rsidR="00D40BB3">
        <w:rPr>
          <w:lang w:val="en"/>
        </w:rPr>
        <w:t xml:space="preserve"> problems</w:t>
      </w:r>
      <w:r>
        <w:rPr>
          <w:lang w:val="en"/>
        </w:rPr>
        <w:t xml:space="preserve"> and weakness of the fore</w:t>
      </w:r>
      <w:r w:rsidR="00D40BB3">
        <w:rPr>
          <w:lang w:val="en"/>
        </w:rPr>
        <w:t xml:space="preserve"> </w:t>
      </w:r>
      <w:r>
        <w:rPr>
          <w:lang w:val="en"/>
        </w:rPr>
        <w:t>and/or hind legs</w:t>
      </w:r>
    </w:p>
    <w:p w14:paraId="481C3265" w14:textId="77777777" w:rsidR="00604ED0" w:rsidRDefault="00604ED0">
      <w:pPr>
        <w:spacing w:line="7" w:lineRule="exact"/>
        <w:rPr>
          <w:rFonts w:ascii="Courier New" w:eastAsia="Courier New" w:hAnsi="Courier New" w:cs="Courier New"/>
        </w:rPr>
      </w:pPr>
    </w:p>
    <w:p w14:paraId="7CC619CA" w14:textId="16BBA443" w:rsidR="00604ED0" w:rsidRDefault="00597C72">
      <w:pPr>
        <w:numPr>
          <w:ilvl w:val="1"/>
          <w:numId w:val="108"/>
        </w:numPr>
        <w:tabs>
          <w:tab w:val="left" w:pos="2080"/>
        </w:tabs>
        <w:ind w:left="2080" w:hanging="363"/>
        <w:rPr>
          <w:rFonts w:ascii="Courier New" w:eastAsia="Courier New" w:hAnsi="Courier New" w:cs="Courier New"/>
        </w:rPr>
      </w:pPr>
      <w:r>
        <w:rPr>
          <w:lang w:val="en"/>
        </w:rPr>
        <w:t>unwi</w:t>
      </w:r>
      <w:r w:rsidR="00D40BB3">
        <w:rPr>
          <w:lang w:val="en"/>
        </w:rPr>
        <w:t>lling</w:t>
      </w:r>
      <w:r>
        <w:rPr>
          <w:lang w:val="en"/>
        </w:rPr>
        <w:t xml:space="preserve">ness or inability to do </w:t>
      </w:r>
      <w:r w:rsidR="00D40BB3">
        <w:rPr>
          <w:lang w:val="en"/>
        </w:rPr>
        <w:t>move</w:t>
      </w:r>
    </w:p>
    <w:p w14:paraId="56D85710" w14:textId="77777777" w:rsidR="00604ED0" w:rsidRDefault="00604ED0">
      <w:pPr>
        <w:spacing w:line="5" w:lineRule="exact"/>
        <w:rPr>
          <w:rFonts w:ascii="Courier New" w:eastAsia="Courier New" w:hAnsi="Courier New" w:cs="Courier New"/>
        </w:rPr>
      </w:pPr>
    </w:p>
    <w:p w14:paraId="4490E43E" w14:textId="77777777" w:rsidR="00604ED0" w:rsidRDefault="00597C72">
      <w:pPr>
        <w:numPr>
          <w:ilvl w:val="1"/>
          <w:numId w:val="109"/>
        </w:numPr>
        <w:tabs>
          <w:tab w:val="left" w:pos="2080"/>
        </w:tabs>
        <w:ind w:left="2080" w:hanging="363"/>
        <w:rPr>
          <w:rFonts w:ascii="Courier New" w:eastAsia="Courier New" w:hAnsi="Courier New" w:cs="Courier New"/>
        </w:rPr>
      </w:pPr>
      <w:r>
        <w:rPr>
          <w:lang w:val="en"/>
        </w:rPr>
        <w:t>increased sensitivity to touch, especially in the head, neck, shoulders and chest area</w:t>
      </w:r>
    </w:p>
    <w:p w14:paraId="0590F9CA" w14:textId="77777777" w:rsidR="00604ED0" w:rsidRDefault="00604ED0">
      <w:pPr>
        <w:spacing w:line="16" w:lineRule="exact"/>
        <w:rPr>
          <w:rFonts w:ascii="Courier New" w:eastAsia="Courier New" w:hAnsi="Courier New" w:cs="Courier New"/>
        </w:rPr>
      </w:pPr>
    </w:p>
    <w:p w14:paraId="25CB7700" w14:textId="4ECBFE79" w:rsidR="00604ED0" w:rsidRDefault="00D40BB3">
      <w:pPr>
        <w:numPr>
          <w:ilvl w:val="0"/>
          <w:numId w:val="109"/>
        </w:numPr>
        <w:tabs>
          <w:tab w:val="left" w:pos="1360"/>
        </w:tabs>
        <w:spacing w:line="268" w:lineRule="auto"/>
        <w:ind w:left="1360" w:right="360" w:hanging="363"/>
        <w:rPr>
          <w:rFonts w:ascii="Arial" w:eastAsia="Arial" w:hAnsi="Arial" w:cs="Arial"/>
        </w:rPr>
      </w:pPr>
      <w:r>
        <w:rPr>
          <w:b/>
          <w:bCs/>
          <w:lang w:val="en"/>
        </w:rPr>
        <w:t xml:space="preserve">dogs or </w:t>
      </w:r>
      <w:r w:rsidR="00597C72">
        <w:rPr>
          <w:b/>
          <w:bCs/>
          <w:lang w:val="en"/>
        </w:rPr>
        <w:t>combination of dogs for which breeding is not recommended according to the BVA syringo</w:t>
      </w:r>
      <w:r>
        <w:rPr>
          <w:b/>
          <w:bCs/>
          <w:lang w:val="en"/>
        </w:rPr>
        <w:t>myelia</w:t>
      </w:r>
      <w:r w:rsidR="00597C72">
        <w:rPr>
          <w:b/>
          <w:bCs/>
          <w:lang w:val="en"/>
        </w:rPr>
        <w:t xml:space="preserve"> guidelines </w:t>
      </w:r>
      <w:r w:rsidR="00597C72">
        <w:rPr>
          <w:lang w:val="en"/>
        </w:rPr>
        <w:t>(see Table 6)</w:t>
      </w:r>
    </w:p>
    <w:p w14:paraId="09A112D2" w14:textId="584B82B7" w:rsidR="00604ED0" w:rsidRDefault="00597C72">
      <w:pPr>
        <w:numPr>
          <w:ilvl w:val="1"/>
          <w:numId w:val="109"/>
        </w:numPr>
        <w:tabs>
          <w:tab w:val="left" w:pos="2080"/>
        </w:tabs>
        <w:spacing w:line="266" w:lineRule="auto"/>
        <w:ind w:left="2080" w:right="440" w:hanging="363"/>
        <w:jc w:val="both"/>
        <w:rPr>
          <w:rFonts w:ascii="Courier New" w:eastAsia="Courier New" w:hAnsi="Courier New" w:cs="Courier New"/>
        </w:rPr>
      </w:pPr>
      <w:r>
        <w:rPr>
          <w:lang w:val="en"/>
        </w:rPr>
        <w:t xml:space="preserve">the appropriate syringomyelia </w:t>
      </w:r>
      <w:r w:rsidR="00922175">
        <w:rPr>
          <w:lang w:val="en"/>
        </w:rPr>
        <w:t xml:space="preserve">health examination </w:t>
      </w:r>
      <w:r>
        <w:rPr>
          <w:lang w:val="en"/>
        </w:rPr>
        <w:t xml:space="preserve">based on </w:t>
      </w:r>
      <w:r w:rsidR="00922175">
        <w:rPr>
          <w:lang w:val="en"/>
        </w:rPr>
        <w:t>MRI</w:t>
      </w:r>
      <w:r>
        <w:rPr>
          <w:lang w:val="en"/>
        </w:rPr>
        <w:t xml:space="preserve"> scans </w:t>
      </w:r>
      <w:r w:rsidR="00922175">
        <w:rPr>
          <w:lang w:val="en"/>
        </w:rPr>
        <w:t xml:space="preserve">when the dog is </w:t>
      </w:r>
      <w:r>
        <w:rPr>
          <w:lang w:val="en"/>
        </w:rPr>
        <w:t>at least 18 months of age</w:t>
      </w:r>
      <w:r w:rsidR="00922175">
        <w:rPr>
          <w:lang w:val="en"/>
        </w:rPr>
        <w:t>. The scan should be done by</w:t>
      </w:r>
      <w:r>
        <w:rPr>
          <w:lang w:val="en"/>
        </w:rPr>
        <w:t xml:space="preserve"> a veterinary surgeon </w:t>
      </w:r>
      <w:proofErr w:type="spellStart"/>
      <w:r>
        <w:rPr>
          <w:lang w:val="en"/>
        </w:rPr>
        <w:t>specialis</w:t>
      </w:r>
      <w:r w:rsidR="00922175">
        <w:rPr>
          <w:lang w:val="en"/>
        </w:rPr>
        <w:t>ed</w:t>
      </w:r>
      <w:proofErr w:type="spellEnd"/>
      <w:r>
        <w:rPr>
          <w:lang w:val="en"/>
        </w:rPr>
        <w:t xml:space="preserve"> in</w:t>
      </w:r>
      <w:r w:rsidR="00922175">
        <w:rPr>
          <w:lang w:val="en"/>
        </w:rPr>
        <w:t xml:space="preserve"> </w:t>
      </w:r>
      <w:r>
        <w:rPr>
          <w:lang w:val="en"/>
        </w:rPr>
        <w:t xml:space="preserve">neurology. The </w:t>
      </w:r>
      <w:r w:rsidR="00922175">
        <w:rPr>
          <w:lang w:val="en"/>
        </w:rPr>
        <w:t>certificate</w:t>
      </w:r>
      <w:r>
        <w:rPr>
          <w:lang w:val="en"/>
        </w:rPr>
        <w:t xml:space="preserve"> obtained under the age of 3 is valid for 24 months.</w:t>
      </w:r>
    </w:p>
    <w:p w14:paraId="035BB146" w14:textId="77777777" w:rsidR="00604ED0" w:rsidRDefault="00604ED0">
      <w:pPr>
        <w:spacing w:line="135" w:lineRule="exact"/>
        <w:rPr>
          <w:rFonts w:ascii="Courier New" w:eastAsia="Courier New" w:hAnsi="Courier New" w:cs="Courier New"/>
        </w:rPr>
      </w:pPr>
    </w:p>
    <w:p w14:paraId="6FAC79A2" w14:textId="292E15B2" w:rsidR="00604ED0" w:rsidRDefault="00597C72">
      <w:pPr>
        <w:numPr>
          <w:ilvl w:val="0"/>
          <w:numId w:val="109"/>
        </w:numPr>
        <w:tabs>
          <w:tab w:val="left" w:pos="1360"/>
        </w:tabs>
        <w:spacing w:line="273" w:lineRule="auto"/>
        <w:ind w:left="1360" w:right="340" w:hanging="363"/>
        <w:rPr>
          <w:rFonts w:ascii="Arial" w:eastAsia="Arial" w:hAnsi="Arial" w:cs="Arial"/>
        </w:rPr>
      </w:pPr>
      <w:r>
        <w:rPr>
          <w:lang w:val="en"/>
        </w:rPr>
        <w:t xml:space="preserve">dogs with </w:t>
      </w:r>
      <w:r w:rsidRPr="00E07EF2">
        <w:rPr>
          <w:b/>
          <w:bCs/>
          <w:lang w:val="en"/>
        </w:rPr>
        <w:t>other significant</w:t>
      </w:r>
      <w:r>
        <w:rPr>
          <w:lang w:val="en"/>
        </w:rPr>
        <w:t xml:space="preserve"> </w:t>
      </w:r>
      <w:r w:rsidR="00922175" w:rsidRPr="00922175">
        <w:rPr>
          <w:b/>
          <w:bCs/>
          <w:lang w:val="en"/>
        </w:rPr>
        <w:t>neurological</w:t>
      </w:r>
      <w:r>
        <w:rPr>
          <w:b/>
          <w:bCs/>
          <w:lang w:val="en"/>
        </w:rPr>
        <w:t xml:space="preserve"> symptoms considered hereditary</w:t>
      </w:r>
    </w:p>
    <w:p w14:paraId="46C32653" w14:textId="77777777" w:rsidR="00604ED0" w:rsidRDefault="00604ED0">
      <w:pPr>
        <w:spacing w:line="318" w:lineRule="exact"/>
        <w:rPr>
          <w:sz w:val="20"/>
          <w:szCs w:val="20"/>
        </w:rPr>
      </w:pPr>
    </w:p>
    <w:p w14:paraId="47A21C56" w14:textId="0A61C827" w:rsidR="00604ED0" w:rsidRDefault="00597C72">
      <w:pPr>
        <w:spacing w:line="247" w:lineRule="auto"/>
        <w:ind w:left="1000" w:right="320"/>
        <w:rPr>
          <w:sz w:val="20"/>
          <w:szCs w:val="20"/>
        </w:rPr>
      </w:pPr>
      <w:r>
        <w:rPr>
          <w:lang w:val="en"/>
        </w:rPr>
        <w:t>Since syringomyel</w:t>
      </w:r>
      <w:r w:rsidR="002E295A">
        <w:rPr>
          <w:lang w:val="en"/>
        </w:rPr>
        <w:t>ia</w:t>
      </w:r>
      <w:r>
        <w:rPr>
          <w:lang w:val="en"/>
        </w:rPr>
        <w:t xml:space="preserve"> is a disease associated with the structure of the skull, it is most effective</w:t>
      </w:r>
      <w:r w:rsidR="002E295A">
        <w:rPr>
          <w:lang w:val="en"/>
        </w:rPr>
        <w:t>l</w:t>
      </w:r>
      <w:r>
        <w:rPr>
          <w:lang w:val="en"/>
        </w:rPr>
        <w:t xml:space="preserve">y </w:t>
      </w:r>
      <w:r w:rsidR="002E295A">
        <w:rPr>
          <w:lang w:val="en"/>
        </w:rPr>
        <w:t xml:space="preserve">decreased by breeding </w:t>
      </w:r>
      <w:r>
        <w:rPr>
          <w:lang w:val="en"/>
        </w:rPr>
        <w:t xml:space="preserve">the structure of the skull in a more normal direction. </w:t>
      </w:r>
      <w:r w:rsidR="002E295A">
        <w:rPr>
          <w:lang w:val="en"/>
        </w:rPr>
        <w:t xml:space="preserve">The research team of </w:t>
      </w:r>
      <w:proofErr w:type="spellStart"/>
      <w:r>
        <w:rPr>
          <w:lang w:val="en"/>
        </w:rPr>
        <w:t>Knowler</w:t>
      </w:r>
      <w:proofErr w:type="spellEnd"/>
      <w:r w:rsidR="002E295A">
        <w:rPr>
          <w:lang w:val="en"/>
        </w:rPr>
        <w:t xml:space="preserve"> et al</w:t>
      </w:r>
      <w:r>
        <w:rPr>
          <w:lang w:val="en"/>
        </w:rPr>
        <w:t>. (2019) is developing a visual assessment method to replace MRI in the future.</w:t>
      </w:r>
    </w:p>
    <w:p w14:paraId="3125F572" w14:textId="77777777" w:rsidR="00604ED0" w:rsidRDefault="00604ED0">
      <w:pPr>
        <w:spacing w:line="200" w:lineRule="exact"/>
        <w:rPr>
          <w:sz w:val="20"/>
          <w:szCs w:val="20"/>
        </w:rPr>
      </w:pPr>
    </w:p>
    <w:p w14:paraId="1845E6F7" w14:textId="77777777" w:rsidR="00604ED0" w:rsidRDefault="00604ED0">
      <w:pPr>
        <w:spacing w:line="221" w:lineRule="exact"/>
        <w:rPr>
          <w:sz w:val="20"/>
          <w:szCs w:val="20"/>
        </w:rPr>
      </w:pPr>
    </w:p>
    <w:p w14:paraId="4CBA4F52" w14:textId="64482974" w:rsidR="00604ED0" w:rsidRDefault="00597C72">
      <w:pPr>
        <w:spacing w:line="254" w:lineRule="auto"/>
        <w:ind w:left="960" w:right="260"/>
        <w:rPr>
          <w:rFonts w:ascii="Calibri" w:eastAsia="Calibri" w:hAnsi="Calibri" w:cs="Calibri"/>
          <w:i/>
          <w:iCs/>
          <w:sz w:val="20"/>
          <w:szCs w:val="20"/>
        </w:rPr>
      </w:pPr>
      <w:r>
        <w:rPr>
          <w:i/>
          <w:iCs/>
          <w:sz w:val="20"/>
          <w:szCs w:val="20"/>
          <w:lang w:val="en"/>
        </w:rPr>
        <w:t>Table 6. Breeding instructions to</w:t>
      </w:r>
      <w:r w:rsidR="002E295A">
        <w:rPr>
          <w:i/>
          <w:iCs/>
          <w:sz w:val="20"/>
          <w:szCs w:val="20"/>
          <w:lang w:val="en"/>
        </w:rPr>
        <w:t xml:space="preserve"> </w:t>
      </w:r>
      <w:r>
        <w:rPr>
          <w:i/>
          <w:iCs/>
          <w:sz w:val="20"/>
          <w:szCs w:val="20"/>
          <w:lang w:val="en"/>
        </w:rPr>
        <w:t>avoid syringomyelia in young age (Cappello and Rusbridge 2007 and the</w:t>
      </w:r>
      <w:r w:rsidRPr="00BA42F2">
        <w:rPr>
          <w:i/>
          <w:iCs/>
          <w:sz w:val="20"/>
          <w:szCs w:val="20"/>
          <w:lang w:val="en"/>
        </w:rPr>
        <w:t xml:space="preserve"> </w:t>
      </w:r>
      <w:r w:rsidRPr="00BA42F2">
        <w:rPr>
          <w:i/>
          <w:iCs/>
          <w:lang w:val="en"/>
        </w:rPr>
        <w:t>British</w:t>
      </w:r>
      <w:r>
        <w:rPr>
          <w:lang w:val="en"/>
        </w:rPr>
        <w:t xml:space="preserve"> </w:t>
      </w:r>
      <w:hyperlink r:id="rId58">
        <w:r>
          <w:rPr>
            <w:i/>
            <w:iCs/>
            <w:color w:val="0070C0"/>
            <w:sz w:val="20"/>
            <w:szCs w:val="20"/>
            <w:u w:val="single"/>
            <w:lang w:val="en"/>
          </w:rPr>
          <w:t>Veterinary Association and The English Kennel Club</w:t>
        </w:r>
      </w:hyperlink>
      <w:hyperlink r:id="rId59">
        <w:r>
          <w:rPr>
            <w:i/>
            <w:iCs/>
            <w:color w:val="0070C0"/>
            <w:sz w:val="20"/>
            <w:szCs w:val="20"/>
            <w:u w:val="single"/>
            <w:lang w:val="en"/>
          </w:rPr>
          <w:t>)</w:t>
        </w:r>
      </w:hyperlink>
      <w:r>
        <w:rPr>
          <w:i/>
          <w:iCs/>
          <w:sz w:val="20"/>
          <w:szCs w:val="20"/>
          <w:lang w:val="en"/>
        </w:rPr>
        <w:t>.</w:t>
      </w:r>
    </w:p>
    <w:p w14:paraId="2281E278" w14:textId="77777777" w:rsidR="00604ED0" w:rsidRDefault="00597C72">
      <w:pPr>
        <w:spacing w:line="20" w:lineRule="exact"/>
        <w:rPr>
          <w:sz w:val="20"/>
          <w:szCs w:val="20"/>
        </w:rPr>
      </w:pPr>
      <w:r>
        <w:rPr>
          <w:noProof/>
          <w:sz w:val="20"/>
          <w:szCs w:val="20"/>
          <w:lang w:val="en"/>
        </w:rPr>
        <mc:AlternateContent>
          <mc:Choice Requires="wps">
            <w:drawing>
              <wp:anchor distT="0" distB="0" distL="114300" distR="114300" simplePos="0" relativeHeight="251667456" behindDoc="1" locked="0" layoutInCell="0" allowOverlap="1" wp14:anchorId="457D6A0F" wp14:editId="775A8D59">
                <wp:simplePos x="0" y="0"/>
                <wp:positionH relativeFrom="column">
                  <wp:posOffset>632460</wp:posOffset>
                </wp:positionH>
                <wp:positionV relativeFrom="paragraph">
                  <wp:posOffset>-5715</wp:posOffset>
                </wp:positionV>
                <wp:extent cx="543560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5600" cy="4763"/>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6425F655" id="Shape 3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9.8pt,-.45pt" to="47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" o:allowincell="f" filled="t" strokecolor="#004f71" strokeweight=".16931mm">
                <v:stroke joinstyle="miter"/>
                <o:lock v:ext="edit" shapetype="f"/>
              </v:line>
            </w:pict>
          </mc:Fallback>
        </mc:AlternateContent>
      </w:r>
      <w:r>
        <w:rPr>
          <w:noProof/>
          <w:sz w:val="20"/>
          <w:szCs w:val="20"/>
          <w:lang w:val="en"/>
        </w:rPr>
        <mc:AlternateContent>
          <mc:Choice Requires="wps">
            <w:drawing>
              <wp:anchor distT="0" distB="0" distL="114300" distR="114300" simplePos="0" relativeHeight="251668480" behindDoc="1" locked="0" layoutInCell="0" allowOverlap="1" wp14:anchorId="67ED8F9B" wp14:editId="1FAB2C50">
                <wp:simplePos x="0" y="0"/>
                <wp:positionH relativeFrom="column">
                  <wp:posOffset>635000</wp:posOffset>
                </wp:positionH>
                <wp:positionV relativeFrom="paragraph">
                  <wp:posOffset>-8890</wp:posOffset>
                </wp:positionV>
                <wp:extent cx="0" cy="221361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108">
                          <a:solidFill>
                            <a:srgbClr val="004F71"/>
                          </a:solidFill>
                          <a:miter lim="800000"/>
                          <a:headEnd/>
                          <a:tailEnd/>
                        </a:ln>
                      </wps:spPr>
                      <wps:bodyPr/>
                    </wps:wsp>
                  </a:graphicData>
                </a:graphic>
              </wp:anchor>
            </w:drawing>
          </mc:Choice>
          <mc:Fallback>
            <w:pict>
              <v:line w14:anchorId="17F81DEE" id="Shape 3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0pt,-.7pt" to="50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" o:allowincell="f" filled="t" strokecolor="#004f71" strokeweight=".16967mm">
                <v:stroke joinstyle="miter"/>
                <o:lock v:ext="edit" shapetype="f"/>
              </v:line>
            </w:pict>
          </mc:Fallback>
        </mc:AlternateContent>
      </w:r>
      <w:r>
        <w:rPr>
          <w:noProof/>
          <w:sz w:val="20"/>
          <w:szCs w:val="20"/>
          <w:lang w:val="en"/>
        </w:rPr>
        <mc:AlternateContent>
          <mc:Choice Requires="wps">
            <w:drawing>
              <wp:anchor distT="0" distB="0" distL="114300" distR="114300" simplePos="0" relativeHeight="251669504" behindDoc="1" locked="0" layoutInCell="0" allowOverlap="1" wp14:anchorId="04CFCE56" wp14:editId="332B617B">
                <wp:simplePos x="0" y="0"/>
                <wp:positionH relativeFrom="column">
                  <wp:posOffset>2440940</wp:posOffset>
                </wp:positionH>
                <wp:positionV relativeFrom="paragraph">
                  <wp:posOffset>-8890</wp:posOffset>
                </wp:positionV>
                <wp:extent cx="0" cy="221361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108">
                          <a:solidFill>
                            <a:srgbClr val="004F71"/>
                          </a:solidFill>
                          <a:miter lim="800000"/>
                          <a:headEnd/>
                          <a:tailEnd/>
                        </a:ln>
                      </wps:spPr>
                      <wps:bodyPr/>
                    </wps:wsp>
                  </a:graphicData>
                </a:graphic>
              </wp:anchor>
            </w:drawing>
          </mc:Choice>
          <mc:Fallback>
            <w:pict>
              <v:line w14:anchorId="31E1EB8A" id="Shape 35"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92.2pt,-.7pt" to="192.2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" o:allowincell="f" filled="t" strokecolor="#004f71" strokeweight=".16967mm">
                <v:stroke joinstyle="miter"/>
                <o:lock v:ext="edit" shapetype="f"/>
              </v:line>
            </w:pict>
          </mc:Fallback>
        </mc:AlternateContent>
      </w:r>
      <w:r>
        <w:rPr>
          <w:noProof/>
          <w:sz w:val="20"/>
          <w:szCs w:val="20"/>
          <w:lang w:val="en"/>
        </w:rPr>
        <mc:AlternateContent>
          <mc:Choice Requires="wps">
            <w:drawing>
              <wp:anchor distT="0" distB="0" distL="114300" distR="114300" simplePos="0" relativeHeight="251670528" behindDoc="1" locked="0" layoutInCell="0" allowOverlap="1" wp14:anchorId="224773EB" wp14:editId="2A36B5BF">
                <wp:simplePos x="0" y="0"/>
                <wp:positionH relativeFrom="column">
                  <wp:posOffset>6065520</wp:posOffset>
                </wp:positionH>
                <wp:positionV relativeFrom="paragraph">
                  <wp:posOffset>-8890</wp:posOffset>
                </wp:positionV>
                <wp:extent cx="0" cy="221361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096">
                          <a:solidFill>
                            <a:srgbClr val="004F71"/>
                          </a:solidFill>
                          <a:miter lim="800000"/>
                          <a:headEnd/>
                          <a:tailEnd/>
                        </a:ln>
                      </wps:spPr>
                      <wps:bodyPr/>
                    </wps:wsp>
                  </a:graphicData>
                </a:graphic>
              </wp:anchor>
            </w:drawing>
          </mc:Choice>
          <mc:Fallback>
            <w:pict>
              <v:line w14:anchorId="3C55336C" id="Shape 3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477.6pt,-.7pt" to="477.6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" o:allowincell="f" filled="t" strokecolor="#004f71" strokeweight=".48pt">
                <v:stroke joinstyle="miter"/>
                <o:lock v:ext="edit" shapetype="f"/>
              </v:line>
            </w:pict>
          </mc:Fallback>
        </mc:AlternateContent>
      </w:r>
      <w:r>
        <w:rPr>
          <w:noProof/>
          <w:sz w:val="20"/>
          <w:szCs w:val="20"/>
          <w:lang w:val="en"/>
        </w:rPr>
        <mc:AlternateContent>
          <mc:Choice Requires="wps">
            <w:drawing>
              <wp:anchor distT="0" distB="0" distL="114300" distR="114300" simplePos="0" relativeHeight="251671552" behindDoc="1" locked="0" layoutInCell="0" allowOverlap="1" wp14:anchorId="0FE71CC8" wp14:editId="3047E792">
                <wp:simplePos x="0" y="0"/>
                <wp:positionH relativeFrom="column">
                  <wp:posOffset>4237990</wp:posOffset>
                </wp:positionH>
                <wp:positionV relativeFrom="paragraph">
                  <wp:posOffset>-8890</wp:posOffset>
                </wp:positionV>
                <wp:extent cx="0" cy="221361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108">
                          <a:solidFill>
                            <a:srgbClr val="004F71"/>
                          </a:solidFill>
                          <a:miter lim="800000"/>
                          <a:headEnd/>
                          <a:tailEnd/>
                        </a:ln>
                      </wps:spPr>
                      <wps:bodyPr/>
                    </wps:wsp>
                  </a:graphicData>
                </a:graphic>
              </wp:anchor>
            </w:drawing>
          </mc:Choice>
          <mc:Fallback>
            <w:pict>
              <v:line w14:anchorId="67FB2ED4" id="Shape 37"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333.7pt,-.7pt" to="333.7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" o:allowincell="f" filled="t" strokecolor="#004f71" strokeweight=".16967mm">
                <v:stroke joinstyle="miter"/>
                <o:lock v:ext="edit" shapetype="f"/>
              </v:line>
            </w:pict>
          </mc:Fallback>
        </mc:AlternateContent>
      </w:r>
      <w:r>
        <w:rPr>
          <w:noProof/>
          <w:sz w:val="20"/>
          <w:szCs w:val="20"/>
          <w:lang w:val="en"/>
        </w:rPr>
        <mc:AlternateContent>
          <mc:Choice Requires="wps">
            <w:drawing>
              <wp:anchor distT="0" distB="0" distL="114300" distR="114300" simplePos="0" relativeHeight="251672576" behindDoc="1" locked="0" layoutInCell="0" allowOverlap="1" wp14:anchorId="518B8762" wp14:editId="70D58F0B">
                <wp:simplePos x="0" y="0"/>
                <wp:positionH relativeFrom="column">
                  <wp:posOffset>4241165</wp:posOffset>
                </wp:positionH>
                <wp:positionV relativeFrom="paragraph">
                  <wp:posOffset>2018665</wp:posOffset>
                </wp:positionV>
                <wp:extent cx="1821180" cy="17970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79705"/>
                        </a:xfrm>
                        <a:prstGeom prst="rect">
                          <a:avLst/>
                        </a:prstGeom>
                        <a:solidFill>
                          <a:srgbClr val="FFC2E2"/>
                        </a:solidFill>
                      </wps:spPr>
                      <wps:bodyPr/>
                    </wps:wsp>
                  </a:graphicData>
                </a:graphic>
              </wp:anchor>
            </w:drawing>
          </mc:Choice>
          <mc:Fallback>
            <w:pict>
              <v:rect w14:anchorId="104BA525" id="Shape 38" o:spid="_x0000_s1026" style="position:absolute;margin-left:333.95pt;margin-top:158.95pt;width:143.4pt;height:14.1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" o:allowincell="f" fillcolor="#ffc2e2" stroked="f"/>
            </w:pict>
          </mc:Fallback>
        </mc:AlternateContent>
      </w:r>
    </w:p>
    <w:tbl>
      <w:tblPr>
        <w:tblW w:w="0" w:type="auto"/>
        <w:tblInd w:w="1000" w:type="dxa"/>
        <w:tblLayout w:type="fixed"/>
        <w:tblCellMar>
          <w:left w:w="0" w:type="dxa"/>
          <w:right w:w="0" w:type="dxa"/>
        </w:tblCellMar>
        <w:tblLook w:val="04A0" w:firstRow="1" w:lastRow="0" w:firstColumn="1" w:lastColumn="0" w:noHBand="0" w:noVBand="1"/>
      </w:tblPr>
      <w:tblGrid>
        <w:gridCol w:w="120"/>
        <w:gridCol w:w="220"/>
        <w:gridCol w:w="2400"/>
        <w:gridCol w:w="100"/>
        <w:gridCol w:w="20"/>
        <w:gridCol w:w="100"/>
        <w:gridCol w:w="2600"/>
        <w:gridCol w:w="100"/>
        <w:gridCol w:w="20"/>
        <w:gridCol w:w="100"/>
        <w:gridCol w:w="2660"/>
        <w:gridCol w:w="100"/>
        <w:gridCol w:w="20"/>
      </w:tblGrid>
      <w:tr w:rsidR="00604ED0" w14:paraId="52624E99" w14:textId="77777777">
        <w:trPr>
          <w:trHeight w:val="243"/>
        </w:trPr>
        <w:tc>
          <w:tcPr>
            <w:tcW w:w="120" w:type="dxa"/>
            <w:shd w:val="clear" w:color="auto" w:fill="E1D4B7"/>
            <w:vAlign w:val="bottom"/>
          </w:tcPr>
          <w:p w14:paraId="6BD9DBB9" w14:textId="77777777" w:rsidR="00604ED0" w:rsidRDefault="00604ED0">
            <w:pPr>
              <w:rPr>
                <w:sz w:val="21"/>
                <w:szCs w:val="21"/>
              </w:rPr>
            </w:pPr>
          </w:p>
        </w:tc>
        <w:tc>
          <w:tcPr>
            <w:tcW w:w="220" w:type="dxa"/>
            <w:shd w:val="clear" w:color="auto" w:fill="E1D4B7"/>
            <w:vAlign w:val="bottom"/>
          </w:tcPr>
          <w:p w14:paraId="1FCF4903" w14:textId="77777777" w:rsidR="00604ED0" w:rsidRDefault="00604ED0">
            <w:pPr>
              <w:rPr>
                <w:sz w:val="21"/>
                <w:szCs w:val="21"/>
              </w:rPr>
            </w:pPr>
          </w:p>
        </w:tc>
        <w:tc>
          <w:tcPr>
            <w:tcW w:w="2400" w:type="dxa"/>
            <w:shd w:val="clear" w:color="auto" w:fill="E1D4B7"/>
            <w:vAlign w:val="bottom"/>
          </w:tcPr>
          <w:p w14:paraId="6E30B4DB" w14:textId="77777777" w:rsidR="00604ED0" w:rsidRDefault="00604ED0">
            <w:pPr>
              <w:rPr>
                <w:sz w:val="21"/>
                <w:szCs w:val="21"/>
              </w:rPr>
            </w:pPr>
          </w:p>
        </w:tc>
        <w:tc>
          <w:tcPr>
            <w:tcW w:w="100" w:type="dxa"/>
            <w:shd w:val="clear" w:color="auto" w:fill="E1D4B7"/>
            <w:vAlign w:val="bottom"/>
          </w:tcPr>
          <w:p w14:paraId="5D971B4F" w14:textId="77777777" w:rsidR="00604ED0" w:rsidRDefault="00604ED0">
            <w:pPr>
              <w:rPr>
                <w:sz w:val="21"/>
                <w:szCs w:val="21"/>
              </w:rPr>
            </w:pPr>
          </w:p>
        </w:tc>
        <w:tc>
          <w:tcPr>
            <w:tcW w:w="20" w:type="dxa"/>
            <w:vAlign w:val="bottom"/>
          </w:tcPr>
          <w:p w14:paraId="08FF9951" w14:textId="77777777" w:rsidR="00604ED0" w:rsidRDefault="00604ED0">
            <w:pPr>
              <w:rPr>
                <w:sz w:val="21"/>
                <w:szCs w:val="21"/>
              </w:rPr>
            </w:pPr>
          </w:p>
        </w:tc>
        <w:tc>
          <w:tcPr>
            <w:tcW w:w="100" w:type="dxa"/>
            <w:shd w:val="clear" w:color="auto" w:fill="E1D4B7"/>
            <w:vAlign w:val="bottom"/>
          </w:tcPr>
          <w:p w14:paraId="50A97651" w14:textId="77777777" w:rsidR="00604ED0" w:rsidRDefault="00604ED0">
            <w:pPr>
              <w:rPr>
                <w:sz w:val="21"/>
                <w:szCs w:val="21"/>
              </w:rPr>
            </w:pPr>
          </w:p>
        </w:tc>
        <w:tc>
          <w:tcPr>
            <w:tcW w:w="2600" w:type="dxa"/>
            <w:shd w:val="clear" w:color="auto" w:fill="E1D4B7"/>
            <w:vAlign w:val="bottom"/>
          </w:tcPr>
          <w:p w14:paraId="102CDC9E" w14:textId="77777777" w:rsidR="00604ED0" w:rsidRDefault="00604ED0">
            <w:pPr>
              <w:rPr>
                <w:sz w:val="21"/>
                <w:szCs w:val="21"/>
              </w:rPr>
            </w:pPr>
          </w:p>
        </w:tc>
        <w:tc>
          <w:tcPr>
            <w:tcW w:w="100" w:type="dxa"/>
            <w:shd w:val="clear" w:color="auto" w:fill="E1D4B7"/>
            <w:vAlign w:val="bottom"/>
          </w:tcPr>
          <w:p w14:paraId="24184F0D" w14:textId="77777777" w:rsidR="00604ED0" w:rsidRDefault="00604ED0">
            <w:pPr>
              <w:rPr>
                <w:sz w:val="21"/>
                <w:szCs w:val="21"/>
              </w:rPr>
            </w:pPr>
          </w:p>
        </w:tc>
        <w:tc>
          <w:tcPr>
            <w:tcW w:w="20" w:type="dxa"/>
            <w:vAlign w:val="bottom"/>
          </w:tcPr>
          <w:p w14:paraId="539D5B4C" w14:textId="77777777" w:rsidR="00604ED0" w:rsidRDefault="00604ED0">
            <w:pPr>
              <w:rPr>
                <w:sz w:val="21"/>
                <w:szCs w:val="21"/>
              </w:rPr>
            </w:pPr>
          </w:p>
        </w:tc>
        <w:tc>
          <w:tcPr>
            <w:tcW w:w="100" w:type="dxa"/>
            <w:shd w:val="clear" w:color="auto" w:fill="E1D4B7"/>
            <w:vAlign w:val="bottom"/>
          </w:tcPr>
          <w:p w14:paraId="56C44794" w14:textId="77777777" w:rsidR="00604ED0" w:rsidRDefault="00604ED0">
            <w:pPr>
              <w:rPr>
                <w:sz w:val="21"/>
                <w:szCs w:val="21"/>
              </w:rPr>
            </w:pPr>
          </w:p>
        </w:tc>
        <w:tc>
          <w:tcPr>
            <w:tcW w:w="2660" w:type="dxa"/>
            <w:shd w:val="clear" w:color="auto" w:fill="E1D4B7"/>
            <w:vAlign w:val="bottom"/>
          </w:tcPr>
          <w:p w14:paraId="42FAD1DB" w14:textId="0A817545" w:rsidR="00604ED0" w:rsidRDefault="00597C72">
            <w:pPr>
              <w:spacing w:line="243" w:lineRule="exact"/>
              <w:rPr>
                <w:sz w:val="20"/>
                <w:szCs w:val="20"/>
              </w:rPr>
            </w:pPr>
            <w:r>
              <w:rPr>
                <w:b/>
                <w:bCs/>
                <w:lang w:val="en"/>
              </w:rPr>
              <w:t xml:space="preserve">Connect </w:t>
            </w:r>
            <w:r w:rsidR="00BA42F2">
              <w:rPr>
                <w:b/>
                <w:bCs/>
                <w:lang w:val="en"/>
              </w:rPr>
              <w:t>with a</w:t>
            </w:r>
            <w:r>
              <w:rPr>
                <w:b/>
                <w:bCs/>
                <w:lang w:val="en"/>
              </w:rPr>
              <w:t xml:space="preserve"> dog,</w:t>
            </w:r>
            <w:r w:rsidR="00BA42F2">
              <w:rPr>
                <w:b/>
                <w:bCs/>
                <w:lang w:val="en"/>
              </w:rPr>
              <w:t xml:space="preserve"> whose</w:t>
            </w:r>
          </w:p>
        </w:tc>
        <w:tc>
          <w:tcPr>
            <w:tcW w:w="100" w:type="dxa"/>
            <w:shd w:val="clear" w:color="auto" w:fill="E1D4B7"/>
            <w:vAlign w:val="bottom"/>
          </w:tcPr>
          <w:p w14:paraId="2B519746" w14:textId="77777777" w:rsidR="00604ED0" w:rsidRDefault="00604ED0">
            <w:pPr>
              <w:rPr>
                <w:sz w:val="21"/>
                <w:szCs w:val="21"/>
              </w:rPr>
            </w:pPr>
          </w:p>
        </w:tc>
        <w:tc>
          <w:tcPr>
            <w:tcW w:w="20" w:type="dxa"/>
            <w:vAlign w:val="bottom"/>
          </w:tcPr>
          <w:p w14:paraId="742534AA" w14:textId="77777777" w:rsidR="00604ED0" w:rsidRDefault="00604ED0">
            <w:pPr>
              <w:rPr>
                <w:sz w:val="21"/>
                <w:szCs w:val="21"/>
              </w:rPr>
            </w:pPr>
          </w:p>
        </w:tc>
      </w:tr>
      <w:tr w:rsidR="00604ED0" w14:paraId="5F0D19C5" w14:textId="77777777">
        <w:trPr>
          <w:trHeight w:val="289"/>
        </w:trPr>
        <w:tc>
          <w:tcPr>
            <w:tcW w:w="120" w:type="dxa"/>
            <w:tcBorders>
              <w:bottom w:val="single" w:sz="8" w:space="0" w:color="004F71"/>
            </w:tcBorders>
            <w:shd w:val="clear" w:color="auto" w:fill="E1D4B7"/>
            <w:vAlign w:val="bottom"/>
          </w:tcPr>
          <w:p w14:paraId="206E32B4" w14:textId="77777777" w:rsidR="00604ED0" w:rsidRDefault="00604ED0">
            <w:pPr>
              <w:rPr>
                <w:sz w:val="24"/>
                <w:szCs w:val="24"/>
              </w:rPr>
            </w:pPr>
          </w:p>
        </w:tc>
        <w:tc>
          <w:tcPr>
            <w:tcW w:w="2620" w:type="dxa"/>
            <w:gridSpan w:val="2"/>
            <w:tcBorders>
              <w:bottom w:val="single" w:sz="8" w:space="0" w:color="004F71"/>
            </w:tcBorders>
            <w:shd w:val="clear" w:color="auto" w:fill="E1D4B7"/>
            <w:vAlign w:val="bottom"/>
          </w:tcPr>
          <w:p w14:paraId="3E9BE52E" w14:textId="015AD98F" w:rsidR="00604ED0" w:rsidRDefault="00BA42F2">
            <w:pPr>
              <w:rPr>
                <w:sz w:val="20"/>
                <w:szCs w:val="20"/>
              </w:rPr>
            </w:pPr>
            <w:r>
              <w:rPr>
                <w:b/>
                <w:bCs/>
                <w:lang w:val="en"/>
              </w:rPr>
              <w:t>Syringomyelia</w:t>
            </w:r>
          </w:p>
        </w:tc>
        <w:tc>
          <w:tcPr>
            <w:tcW w:w="100" w:type="dxa"/>
            <w:tcBorders>
              <w:bottom w:val="single" w:sz="8" w:space="0" w:color="004F71"/>
            </w:tcBorders>
            <w:shd w:val="clear" w:color="auto" w:fill="E1D4B7"/>
            <w:vAlign w:val="bottom"/>
          </w:tcPr>
          <w:p w14:paraId="7DB3DB9E" w14:textId="77777777" w:rsidR="00604ED0" w:rsidRDefault="00604ED0">
            <w:pPr>
              <w:rPr>
                <w:sz w:val="24"/>
                <w:szCs w:val="24"/>
              </w:rPr>
            </w:pPr>
          </w:p>
        </w:tc>
        <w:tc>
          <w:tcPr>
            <w:tcW w:w="20" w:type="dxa"/>
            <w:tcBorders>
              <w:bottom w:val="single" w:sz="8" w:space="0" w:color="004F71"/>
            </w:tcBorders>
            <w:vAlign w:val="bottom"/>
          </w:tcPr>
          <w:p w14:paraId="77FD284B" w14:textId="77777777" w:rsidR="00604ED0" w:rsidRDefault="00604ED0">
            <w:pPr>
              <w:rPr>
                <w:sz w:val="24"/>
                <w:szCs w:val="24"/>
              </w:rPr>
            </w:pPr>
          </w:p>
        </w:tc>
        <w:tc>
          <w:tcPr>
            <w:tcW w:w="100" w:type="dxa"/>
            <w:tcBorders>
              <w:bottom w:val="single" w:sz="8" w:space="0" w:color="004F71"/>
            </w:tcBorders>
            <w:shd w:val="clear" w:color="auto" w:fill="E1D4B7"/>
            <w:vAlign w:val="bottom"/>
          </w:tcPr>
          <w:p w14:paraId="45FFB4AA" w14:textId="77777777" w:rsidR="00604ED0" w:rsidRDefault="00604ED0">
            <w:pPr>
              <w:rPr>
                <w:sz w:val="24"/>
                <w:szCs w:val="24"/>
              </w:rPr>
            </w:pPr>
          </w:p>
        </w:tc>
        <w:tc>
          <w:tcPr>
            <w:tcW w:w="2600" w:type="dxa"/>
            <w:tcBorders>
              <w:bottom w:val="single" w:sz="8" w:space="0" w:color="004F71"/>
            </w:tcBorders>
            <w:shd w:val="clear" w:color="auto" w:fill="E1D4B7"/>
            <w:vAlign w:val="bottom"/>
          </w:tcPr>
          <w:p w14:paraId="7DC2BB7D" w14:textId="77777777" w:rsidR="00604ED0" w:rsidRDefault="00597C72">
            <w:pPr>
              <w:rPr>
                <w:sz w:val="20"/>
                <w:szCs w:val="20"/>
              </w:rPr>
            </w:pPr>
            <w:r>
              <w:rPr>
                <w:b/>
                <w:bCs/>
                <w:lang w:val="en"/>
              </w:rPr>
              <w:t>Age (years)</w:t>
            </w:r>
          </w:p>
        </w:tc>
        <w:tc>
          <w:tcPr>
            <w:tcW w:w="100" w:type="dxa"/>
            <w:tcBorders>
              <w:bottom w:val="single" w:sz="8" w:space="0" w:color="004F71"/>
            </w:tcBorders>
            <w:shd w:val="clear" w:color="auto" w:fill="E1D4B7"/>
            <w:vAlign w:val="bottom"/>
          </w:tcPr>
          <w:p w14:paraId="329FB388" w14:textId="77777777" w:rsidR="00604ED0" w:rsidRDefault="00604ED0">
            <w:pPr>
              <w:rPr>
                <w:sz w:val="24"/>
                <w:szCs w:val="24"/>
              </w:rPr>
            </w:pPr>
          </w:p>
        </w:tc>
        <w:tc>
          <w:tcPr>
            <w:tcW w:w="20" w:type="dxa"/>
            <w:tcBorders>
              <w:bottom w:val="single" w:sz="8" w:space="0" w:color="004F71"/>
            </w:tcBorders>
            <w:vAlign w:val="bottom"/>
          </w:tcPr>
          <w:p w14:paraId="33B72B78" w14:textId="77777777" w:rsidR="00604ED0" w:rsidRDefault="00604ED0">
            <w:pPr>
              <w:rPr>
                <w:sz w:val="24"/>
                <w:szCs w:val="24"/>
              </w:rPr>
            </w:pPr>
          </w:p>
        </w:tc>
        <w:tc>
          <w:tcPr>
            <w:tcW w:w="100" w:type="dxa"/>
            <w:tcBorders>
              <w:bottom w:val="single" w:sz="8" w:space="0" w:color="004F71"/>
            </w:tcBorders>
            <w:shd w:val="clear" w:color="auto" w:fill="E1D4B7"/>
            <w:vAlign w:val="bottom"/>
          </w:tcPr>
          <w:p w14:paraId="150B63E0" w14:textId="77777777" w:rsidR="00604ED0" w:rsidRDefault="00604ED0">
            <w:pPr>
              <w:rPr>
                <w:sz w:val="24"/>
                <w:szCs w:val="24"/>
              </w:rPr>
            </w:pPr>
          </w:p>
        </w:tc>
        <w:tc>
          <w:tcPr>
            <w:tcW w:w="2660" w:type="dxa"/>
            <w:tcBorders>
              <w:bottom w:val="single" w:sz="8" w:space="0" w:color="004F71"/>
            </w:tcBorders>
            <w:shd w:val="clear" w:color="auto" w:fill="E1D4B7"/>
            <w:vAlign w:val="bottom"/>
          </w:tcPr>
          <w:p w14:paraId="71035493" w14:textId="7D30A563" w:rsidR="00604ED0" w:rsidRDefault="00597C72">
            <w:pPr>
              <w:rPr>
                <w:sz w:val="20"/>
                <w:szCs w:val="20"/>
              </w:rPr>
            </w:pPr>
            <w:r>
              <w:rPr>
                <w:b/>
                <w:bCs/>
                <w:lang w:val="en"/>
              </w:rPr>
              <w:t>result is:</w:t>
            </w:r>
          </w:p>
        </w:tc>
        <w:tc>
          <w:tcPr>
            <w:tcW w:w="100" w:type="dxa"/>
            <w:tcBorders>
              <w:bottom w:val="single" w:sz="8" w:space="0" w:color="004F71"/>
            </w:tcBorders>
            <w:shd w:val="clear" w:color="auto" w:fill="E1D4B7"/>
            <w:vAlign w:val="bottom"/>
          </w:tcPr>
          <w:p w14:paraId="27D08131" w14:textId="77777777" w:rsidR="00604ED0" w:rsidRDefault="00604ED0">
            <w:pPr>
              <w:rPr>
                <w:sz w:val="24"/>
                <w:szCs w:val="24"/>
              </w:rPr>
            </w:pPr>
          </w:p>
        </w:tc>
        <w:tc>
          <w:tcPr>
            <w:tcW w:w="20" w:type="dxa"/>
            <w:tcBorders>
              <w:bottom w:val="single" w:sz="8" w:space="0" w:color="004F71"/>
            </w:tcBorders>
            <w:vAlign w:val="bottom"/>
          </w:tcPr>
          <w:p w14:paraId="04F8FCF6" w14:textId="77777777" w:rsidR="00604ED0" w:rsidRDefault="00604ED0">
            <w:pPr>
              <w:rPr>
                <w:sz w:val="24"/>
                <w:szCs w:val="24"/>
              </w:rPr>
            </w:pPr>
          </w:p>
        </w:tc>
      </w:tr>
      <w:tr w:rsidR="00604ED0" w14:paraId="41A2BEC7" w14:textId="77777777">
        <w:trPr>
          <w:trHeight w:val="273"/>
        </w:trPr>
        <w:tc>
          <w:tcPr>
            <w:tcW w:w="120" w:type="dxa"/>
            <w:tcBorders>
              <w:bottom w:val="single" w:sz="8" w:space="0" w:color="004F71"/>
            </w:tcBorders>
            <w:vAlign w:val="bottom"/>
          </w:tcPr>
          <w:p w14:paraId="14A28172" w14:textId="77777777" w:rsidR="00604ED0" w:rsidRDefault="00604ED0">
            <w:pPr>
              <w:rPr>
                <w:sz w:val="23"/>
                <w:szCs w:val="23"/>
              </w:rPr>
            </w:pPr>
          </w:p>
        </w:tc>
        <w:tc>
          <w:tcPr>
            <w:tcW w:w="220" w:type="dxa"/>
            <w:tcBorders>
              <w:bottom w:val="single" w:sz="8" w:space="0" w:color="004F71"/>
            </w:tcBorders>
            <w:vAlign w:val="bottom"/>
          </w:tcPr>
          <w:p w14:paraId="394CB4F3" w14:textId="77777777" w:rsidR="00604ED0" w:rsidRDefault="00597C72">
            <w:pPr>
              <w:rPr>
                <w:sz w:val="20"/>
                <w:szCs w:val="20"/>
              </w:rPr>
            </w:pPr>
            <w:r>
              <w:rPr>
                <w:w w:val="91"/>
                <w:lang w:val="en"/>
              </w:rPr>
              <w:t>0a</w:t>
            </w:r>
          </w:p>
        </w:tc>
        <w:tc>
          <w:tcPr>
            <w:tcW w:w="2500" w:type="dxa"/>
            <w:gridSpan w:val="2"/>
            <w:tcBorders>
              <w:bottom w:val="single" w:sz="8" w:space="0" w:color="004F71"/>
            </w:tcBorders>
            <w:vAlign w:val="bottom"/>
          </w:tcPr>
          <w:p w14:paraId="4EC6B381" w14:textId="77777777" w:rsidR="00604ED0" w:rsidRDefault="00597C72">
            <w:pPr>
              <w:ind w:left="40"/>
              <w:rPr>
                <w:sz w:val="20"/>
                <w:szCs w:val="20"/>
              </w:rPr>
            </w:pPr>
            <w:r>
              <w:rPr>
                <w:lang w:val="en"/>
              </w:rPr>
              <w:t>(normal)</w:t>
            </w:r>
          </w:p>
        </w:tc>
        <w:tc>
          <w:tcPr>
            <w:tcW w:w="20" w:type="dxa"/>
            <w:tcBorders>
              <w:bottom w:val="single" w:sz="8" w:space="0" w:color="004F71"/>
            </w:tcBorders>
            <w:vAlign w:val="bottom"/>
          </w:tcPr>
          <w:p w14:paraId="37E144EA" w14:textId="77777777" w:rsidR="00604ED0" w:rsidRDefault="00604ED0">
            <w:pPr>
              <w:rPr>
                <w:sz w:val="23"/>
                <w:szCs w:val="23"/>
              </w:rPr>
            </w:pPr>
          </w:p>
        </w:tc>
        <w:tc>
          <w:tcPr>
            <w:tcW w:w="100" w:type="dxa"/>
            <w:tcBorders>
              <w:bottom w:val="single" w:sz="8" w:space="0" w:color="004F71"/>
            </w:tcBorders>
            <w:vAlign w:val="bottom"/>
          </w:tcPr>
          <w:p w14:paraId="581D91CF" w14:textId="77777777" w:rsidR="00604ED0" w:rsidRDefault="00604ED0">
            <w:pPr>
              <w:rPr>
                <w:sz w:val="23"/>
                <w:szCs w:val="23"/>
              </w:rPr>
            </w:pPr>
          </w:p>
        </w:tc>
        <w:tc>
          <w:tcPr>
            <w:tcW w:w="2700" w:type="dxa"/>
            <w:gridSpan w:val="2"/>
            <w:tcBorders>
              <w:bottom w:val="single" w:sz="8" w:space="0" w:color="004F71"/>
            </w:tcBorders>
            <w:vAlign w:val="bottom"/>
          </w:tcPr>
          <w:p w14:paraId="016F9303" w14:textId="79EB1CE4" w:rsidR="00604ED0" w:rsidRDefault="00BA42F2">
            <w:pPr>
              <w:rPr>
                <w:sz w:val="20"/>
                <w:szCs w:val="20"/>
              </w:rPr>
            </w:pPr>
            <w:r>
              <w:rPr>
                <w:lang w:val="en"/>
              </w:rPr>
              <w:t>&gt;</w:t>
            </w:r>
            <w:r w:rsidR="00597C72">
              <w:rPr>
                <w:lang w:val="en"/>
              </w:rPr>
              <w:t xml:space="preserve"> 5</w:t>
            </w:r>
          </w:p>
        </w:tc>
        <w:tc>
          <w:tcPr>
            <w:tcW w:w="20" w:type="dxa"/>
            <w:tcBorders>
              <w:bottom w:val="single" w:sz="8" w:space="0" w:color="004F71"/>
            </w:tcBorders>
            <w:vAlign w:val="bottom"/>
          </w:tcPr>
          <w:p w14:paraId="30678147" w14:textId="77777777" w:rsidR="00604ED0" w:rsidRDefault="00604ED0">
            <w:pPr>
              <w:rPr>
                <w:sz w:val="23"/>
                <w:szCs w:val="23"/>
              </w:rPr>
            </w:pPr>
          </w:p>
        </w:tc>
        <w:tc>
          <w:tcPr>
            <w:tcW w:w="100" w:type="dxa"/>
            <w:tcBorders>
              <w:bottom w:val="single" w:sz="8" w:space="0" w:color="004F71"/>
            </w:tcBorders>
            <w:vAlign w:val="bottom"/>
          </w:tcPr>
          <w:p w14:paraId="0DD75A90" w14:textId="77777777" w:rsidR="00604ED0" w:rsidRDefault="00604ED0">
            <w:pPr>
              <w:rPr>
                <w:sz w:val="23"/>
                <w:szCs w:val="23"/>
              </w:rPr>
            </w:pPr>
          </w:p>
        </w:tc>
        <w:tc>
          <w:tcPr>
            <w:tcW w:w="2760" w:type="dxa"/>
            <w:gridSpan w:val="2"/>
            <w:tcBorders>
              <w:bottom w:val="single" w:sz="8" w:space="0" w:color="004F71"/>
            </w:tcBorders>
            <w:vAlign w:val="bottom"/>
          </w:tcPr>
          <w:p w14:paraId="19B9F628" w14:textId="77777777" w:rsidR="00604ED0" w:rsidRDefault="00597C72">
            <w:pPr>
              <w:rPr>
                <w:sz w:val="20"/>
                <w:szCs w:val="20"/>
              </w:rPr>
            </w:pPr>
            <w:r>
              <w:rPr>
                <w:lang w:val="en"/>
              </w:rPr>
              <w:t>Anything except 2c (SM)</w:t>
            </w:r>
          </w:p>
        </w:tc>
        <w:tc>
          <w:tcPr>
            <w:tcW w:w="20" w:type="dxa"/>
            <w:tcBorders>
              <w:bottom w:val="single" w:sz="8" w:space="0" w:color="004F71"/>
            </w:tcBorders>
            <w:vAlign w:val="bottom"/>
          </w:tcPr>
          <w:p w14:paraId="0E252255" w14:textId="77777777" w:rsidR="00604ED0" w:rsidRDefault="00604ED0">
            <w:pPr>
              <w:rPr>
                <w:sz w:val="23"/>
                <w:szCs w:val="23"/>
              </w:rPr>
            </w:pPr>
          </w:p>
        </w:tc>
      </w:tr>
      <w:tr w:rsidR="00604ED0" w14:paraId="5587BD66" w14:textId="77777777">
        <w:trPr>
          <w:trHeight w:val="273"/>
        </w:trPr>
        <w:tc>
          <w:tcPr>
            <w:tcW w:w="120" w:type="dxa"/>
            <w:tcBorders>
              <w:bottom w:val="single" w:sz="8" w:space="0" w:color="004F71"/>
            </w:tcBorders>
            <w:vAlign w:val="bottom"/>
          </w:tcPr>
          <w:p w14:paraId="1B7DBAB7" w14:textId="77777777" w:rsidR="00604ED0" w:rsidRDefault="00604ED0">
            <w:pPr>
              <w:rPr>
                <w:sz w:val="23"/>
                <w:szCs w:val="23"/>
              </w:rPr>
            </w:pPr>
          </w:p>
        </w:tc>
        <w:tc>
          <w:tcPr>
            <w:tcW w:w="2720" w:type="dxa"/>
            <w:gridSpan w:val="3"/>
            <w:tcBorders>
              <w:bottom w:val="single" w:sz="8" w:space="0" w:color="004F71"/>
            </w:tcBorders>
            <w:vAlign w:val="bottom"/>
          </w:tcPr>
          <w:p w14:paraId="4170B52E" w14:textId="77777777" w:rsidR="00604ED0" w:rsidRDefault="00597C72">
            <w:pPr>
              <w:rPr>
                <w:sz w:val="20"/>
                <w:szCs w:val="20"/>
              </w:rPr>
            </w:pPr>
            <w:r>
              <w:rPr>
                <w:lang w:val="en"/>
              </w:rPr>
              <w:t>0b (normal)</w:t>
            </w:r>
          </w:p>
        </w:tc>
        <w:tc>
          <w:tcPr>
            <w:tcW w:w="2720" w:type="dxa"/>
            <w:gridSpan w:val="3"/>
            <w:tcBorders>
              <w:bottom w:val="single" w:sz="8" w:space="0" w:color="004F71"/>
            </w:tcBorders>
            <w:vAlign w:val="bottom"/>
          </w:tcPr>
          <w:p w14:paraId="1BE3701E" w14:textId="77777777" w:rsidR="00604ED0" w:rsidRDefault="00597C72">
            <w:pPr>
              <w:ind w:right="2210"/>
              <w:jc w:val="right"/>
              <w:rPr>
                <w:sz w:val="20"/>
                <w:szCs w:val="20"/>
              </w:rPr>
            </w:pPr>
            <w:r>
              <w:rPr>
                <w:lang w:val="en"/>
              </w:rPr>
              <w:t>3-5</w:t>
            </w:r>
          </w:p>
        </w:tc>
        <w:tc>
          <w:tcPr>
            <w:tcW w:w="100" w:type="dxa"/>
            <w:tcBorders>
              <w:bottom w:val="single" w:sz="8" w:space="0" w:color="004F71"/>
            </w:tcBorders>
            <w:vAlign w:val="bottom"/>
          </w:tcPr>
          <w:p w14:paraId="7F50F088" w14:textId="77777777" w:rsidR="00604ED0" w:rsidRDefault="00604ED0">
            <w:pPr>
              <w:rPr>
                <w:sz w:val="23"/>
                <w:szCs w:val="23"/>
              </w:rPr>
            </w:pPr>
          </w:p>
        </w:tc>
        <w:tc>
          <w:tcPr>
            <w:tcW w:w="20" w:type="dxa"/>
            <w:tcBorders>
              <w:bottom w:val="single" w:sz="8" w:space="0" w:color="004F71"/>
            </w:tcBorders>
            <w:vAlign w:val="bottom"/>
          </w:tcPr>
          <w:p w14:paraId="5F28961A" w14:textId="77777777" w:rsidR="00604ED0" w:rsidRDefault="00604ED0">
            <w:pPr>
              <w:rPr>
                <w:sz w:val="23"/>
                <w:szCs w:val="23"/>
              </w:rPr>
            </w:pPr>
          </w:p>
        </w:tc>
        <w:tc>
          <w:tcPr>
            <w:tcW w:w="100" w:type="dxa"/>
            <w:tcBorders>
              <w:bottom w:val="single" w:sz="8" w:space="0" w:color="004F71"/>
            </w:tcBorders>
            <w:vAlign w:val="bottom"/>
          </w:tcPr>
          <w:p w14:paraId="331357A9" w14:textId="77777777" w:rsidR="00604ED0" w:rsidRDefault="00604ED0">
            <w:pPr>
              <w:rPr>
                <w:sz w:val="23"/>
                <w:szCs w:val="23"/>
              </w:rPr>
            </w:pPr>
          </w:p>
        </w:tc>
        <w:tc>
          <w:tcPr>
            <w:tcW w:w="2760" w:type="dxa"/>
            <w:gridSpan w:val="2"/>
            <w:tcBorders>
              <w:bottom w:val="single" w:sz="8" w:space="0" w:color="004F71"/>
            </w:tcBorders>
            <w:vAlign w:val="bottom"/>
          </w:tcPr>
          <w:p w14:paraId="0816BDAC" w14:textId="77777777" w:rsidR="00604ED0" w:rsidRDefault="00597C72">
            <w:pPr>
              <w:rPr>
                <w:sz w:val="20"/>
                <w:szCs w:val="20"/>
              </w:rPr>
            </w:pPr>
            <w:r>
              <w:rPr>
                <w:lang w:val="en"/>
              </w:rPr>
              <w:t>SM 0a, 0b, 0c, 1a</w:t>
            </w:r>
          </w:p>
        </w:tc>
        <w:tc>
          <w:tcPr>
            <w:tcW w:w="20" w:type="dxa"/>
            <w:tcBorders>
              <w:bottom w:val="single" w:sz="8" w:space="0" w:color="004F71"/>
            </w:tcBorders>
            <w:vAlign w:val="bottom"/>
          </w:tcPr>
          <w:p w14:paraId="6B7729B4" w14:textId="77777777" w:rsidR="00604ED0" w:rsidRDefault="00604ED0">
            <w:pPr>
              <w:rPr>
                <w:sz w:val="23"/>
                <w:szCs w:val="23"/>
              </w:rPr>
            </w:pPr>
          </w:p>
        </w:tc>
      </w:tr>
      <w:tr w:rsidR="00604ED0" w14:paraId="6CA579F0" w14:textId="77777777">
        <w:trPr>
          <w:trHeight w:val="273"/>
        </w:trPr>
        <w:tc>
          <w:tcPr>
            <w:tcW w:w="120" w:type="dxa"/>
            <w:tcBorders>
              <w:bottom w:val="single" w:sz="8" w:space="0" w:color="004F71"/>
            </w:tcBorders>
            <w:vAlign w:val="bottom"/>
          </w:tcPr>
          <w:p w14:paraId="5379D82E" w14:textId="77777777" w:rsidR="00604ED0" w:rsidRDefault="00604ED0">
            <w:pPr>
              <w:rPr>
                <w:sz w:val="23"/>
                <w:szCs w:val="23"/>
              </w:rPr>
            </w:pPr>
          </w:p>
        </w:tc>
        <w:tc>
          <w:tcPr>
            <w:tcW w:w="220" w:type="dxa"/>
            <w:tcBorders>
              <w:bottom w:val="single" w:sz="8" w:space="0" w:color="004F71"/>
            </w:tcBorders>
            <w:vAlign w:val="bottom"/>
          </w:tcPr>
          <w:p w14:paraId="04674CA8" w14:textId="77777777" w:rsidR="00604ED0" w:rsidRDefault="00597C72">
            <w:pPr>
              <w:rPr>
                <w:sz w:val="20"/>
                <w:szCs w:val="20"/>
              </w:rPr>
            </w:pPr>
            <w:r>
              <w:rPr>
                <w:w w:val="97"/>
                <w:lang w:val="en"/>
              </w:rPr>
              <w:t>0c</w:t>
            </w:r>
          </w:p>
        </w:tc>
        <w:tc>
          <w:tcPr>
            <w:tcW w:w="2500" w:type="dxa"/>
            <w:gridSpan w:val="2"/>
            <w:tcBorders>
              <w:bottom w:val="single" w:sz="8" w:space="0" w:color="004F71"/>
            </w:tcBorders>
            <w:vAlign w:val="bottom"/>
          </w:tcPr>
          <w:p w14:paraId="09F48ABF" w14:textId="77777777" w:rsidR="00604ED0" w:rsidRDefault="00597C72">
            <w:pPr>
              <w:ind w:left="20"/>
              <w:rPr>
                <w:sz w:val="20"/>
                <w:szCs w:val="20"/>
              </w:rPr>
            </w:pPr>
            <w:r>
              <w:rPr>
                <w:lang w:val="en"/>
              </w:rPr>
              <w:t>(normal)</w:t>
            </w:r>
          </w:p>
        </w:tc>
        <w:tc>
          <w:tcPr>
            <w:tcW w:w="2720" w:type="dxa"/>
            <w:gridSpan w:val="3"/>
            <w:tcBorders>
              <w:bottom w:val="single" w:sz="8" w:space="0" w:color="004F71"/>
            </w:tcBorders>
            <w:vAlign w:val="bottom"/>
          </w:tcPr>
          <w:p w14:paraId="057B8055" w14:textId="77777777" w:rsidR="00604ED0" w:rsidRDefault="00597C72">
            <w:pPr>
              <w:ind w:right="2210"/>
              <w:jc w:val="right"/>
              <w:rPr>
                <w:sz w:val="20"/>
                <w:szCs w:val="20"/>
              </w:rPr>
            </w:pPr>
            <w:r>
              <w:rPr>
                <w:lang w:val="en"/>
              </w:rPr>
              <w:t>1-3</w:t>
            </w:r>
          </w:p>
        </w:tc>
        <w:tc>
          <w:tcPr>
            <w:tcW w:w="100" w:type="dxa"/>
            <w:tcBorders>
              <w:bottom w:val="single" w:sz="8" w:space="0" w:color="004F71"/>
            </w:tcBorders>
            <w:vAlign w:val="bottom"/>
          </w:tcPr>
          <w:p w14:paraId="6DF6E02B" w14:textId="77777777" w:rsidR="00604ED0" w:rsidRDefault="00604ED0">
            <w:pPr>
              <w:rPr>
                <w:sz w:val="23"/>
                <w:szCs w:val="23"/>
              </w:rPr>
            </w:pPr>
          </w:p>
        </w:tc>
        <w:tc>
          <w:tcPr>
            <w:tcW w:w="20" w:type="dxa"/>
            <w:tcBorders>
              <w:bottom w:val="single" w:sz="8" w:space="0" w:color="004F71"/>
            </w:tcBorders>
            <w:vAlign w:val="bottom"/>
          </w:tcPr>
          <w:p w14:paraId="3302C0AA" w14:textId="77777777" w:rsidR="00604ED0" w:rsidRDefault="00604ED0">
            <w:pPr>
              <w:rPr>
                <w:sz w:val="23"/>
                <w:szCs w:val="23"/>
              </w:rPr>
            </w:pPr>
          </w:p>
        </w:tc>
        <w:tc>
          <w:tcPr>
            <w:tcW w:w="100" w:type="dxa"/>
            <w:tcBorders>
              <w:bottom w:val="single" w:sz="8" w:space="0" w:color="004F71"/>
            </w:tcBorders>
            <w:vAlign w:val="bottom"/>
          </w:tcPr>
          <w:p w14:paraId="0BA61B18" w14:textId="77777777" w:rsidR="00604ED0" w:rsidRDefault="00604ED0">
            <w:pPr>
              <w:rPr>
                <w:sz w:val="23"/>
                <w:szCs w:val="23"/>
              </w:rPr>
            </w:pPr>
          </w:p>
        </w:tc>
        <w:tc>
          <w:tcPr>
            <w:tcW w:w="2760" w:type="dxa"/>
            <w:gridSpan w:val="2"/>
            <w:tcBorders>
              <w:bottom w:val="single" w:sz="8" w:space="0" w:color="004F71"/>
            </w:tcBorders>
            <w:vAlign w:val="bottom"/>
          </w:tcPr>
          <w:p w14:paraId="7E6A1951" w14:textId="77777777" w:rsidR="00604ED0" w:rsidRDefault="00597C72">
            <w:pPr>
              <w:rPr>
                <w:sz w:val="20"/>
                <w:szCs w:val="20"/>
              </w:rPr>
            </w:pPr>
            <w:r>
              <w:rPr>
                <w:lang w:val="en"/>
              </w:rPr>
              <w:t>SM 0a, 0b, 1a</w:t>
            </w:r>
          </w:p>
        </w:tc>
        <w:tc>
          <w:tcPr>
            <w:tcW w:w="20" w:type="dxa"/>
            <w:tcBorders>
              <w:bottom w:val="single" w:sz="8" w:space="0" w:color="004F71"/>
            </w:tcBorders>
            <w:vAlign w:val="bottom"/>
          </w:tcPr>
          <w:p w14:paraId="475A4212" w14:textId="77777777" w:rsidR="00604ED0" w:rsidRDefault="00604ED0">
            <w:pPr>
              <w:rPr>
                <w:sz w:val="23"/>
                <w:szCs w:val="23"/>
              </w:rPr>
            </w:pPr>
          </w:p>
        </w:tc>
      </w:tr>
      <w:tr w:rsidR="00604ED0" w14:paraId="164091E9" w14:textId="77777777">
        <w:trPr>
          <w:trHeight w:val="273"/>
        </w:trPr>
        <w:tc>
          <w:tcPr>
            <w:tcW w:w="120" w:type="dxa"/>
            <w:tcBorders>
              <w:bottom w:val="single" w:sz="8" w:space="0" w:color="004F71"/>
            </w:tcBorders>
            <w:vAlign w:val="bottom"/>
          </w:tcPr>
          <w:p w14:paraId="2343DE61" w14:textId="77777777" w:rsidR="00604ED0" w:rsidRDefault="00604ED0">
            <w:pPr>
              <w:rPr>
                <w:sz w:val="23"/>
                <w:szCs w:val="23"/>
              </w:rPr>
            </w:pPr>
          </w:p>
        </w:tc>
        <w:tc>
          <w:tcPr>
            <w:tcW w:w="220" w:type="dxa"/>
            <w:tcBorders>
              <w:bottom w:val="single" w:sz="8" w:space="0" w:color="004F71"/>
            </w:tcBorders>
            <w:vAlign w:val="bottom"/>
          </w:tcPr>
          <w:p w14:paraId="7DB7022E" w14:textId="77777777" w:rsidR="00604ED0" w:rsidRDefault="00597C72">
            <w:pPr>
              <w:rPr>
                <w:sz w:val="20"/>
                <w:szCs w:val="20"/>
              </w:rPr>
            </w:pPr>
            <w:r>
              <w:rPr>
                <w:w w:val="91"/>
                <w:lang w:val="en"/>
              </w:rPr>
              <w:t>1a</w:t>
            </w:r>
          </w:p>
        </w:tc>
        <w:tc>
          <w:tcPr>
            <w:tcW w:w="2500" w:type="dxa"/>
            <w:gridSpan w:val="2"/>
            <w:tcBorders>
              <w:bottom w:val="single" w:sz="8" w:space="0" w:color="004F71"/>
            </w:tcBorders>
            <w:vAlign w:val="bottom"/>
          </w:tcPr>
          <w:p w14:paraId="70DBA1D5" w14:textId="77777777" w:rsidR="00604ED0" w:rsidRDefault="00597C72">
            <w:pPr>
              <w:ind w:left="40"/>
              <w:rPr>
                <w:sz w:val="20"/>
                <w:szCs w:val="20"/>
              </w:rPr>
            </w:pPr>
            <w:r>
              <w:rPr>
                <w:lang w:val="en"/>
              </w:rPr>
              <w:t>(CCD)</w:t>
            </w:r>
          </w:p>
        </w:tc>
        <w:tc>
          <w:tcPr>
            <w:tcW w:w="20" w:type="dxa"/>
            <w:tcBorders>
              <w:bottom w:val="single" w:sz="8" w:space="0" w:color="004F71"/>
            </w:tcBorders>
            <w:vAlign w:val="bottom"/>
          </w:tcPr>
          <w:p w14:paraId="34DC63C9" w14:textId="77777777" w:rsidR="00604ED0" w:rsidRDefault="00604ED0">
            <w:pPr>
              <w:rPr>
                <w:sz w:val="23"/>
                <w:szCs w:val="23"/>
              </w:rPr>
            </w:pPr>
          </w:p>
        </w:tc>
        <w:tc>
          <w:tcPr>
            <w:tcW w:w="100" w:type="dxa"/>
            <w:tcBorders>
              <w:bottom w:val="single" w:sz="8" w:space="0" w:color="004F71"/>
            </w:tcBorders>
            <w:vAlign w:val="bottom"/>
          </w:tcPr>
          <w:p w14:paraId="05ECF628" w14:textId="77777777" w:rsidR="00604ED0" w:rsidRDefault="00604ED0">
            <w:pPr>
              <w:rPr>
                <w:sz w:val="23"/>
                <w:szCs w:val="23"/>
              </w:rPr>
            </w:pPr>
          </w:p>
        </w:tc>
        <w:tc>
          <w:tcPr>
            <w:tcW w:w="2700" w:type="dxa"/>
            <w:gridSpan w:val="2"/>
            <w:tcBorders>
              <w:bottom w:val="single" w:sz="8" w:space="0" w:color="004F71"/>
            </w:tcBorders>
            <w:vAlign w:val="bottom"/>
          </w:tcPr>
          <w:p w14:paraId="6EAC11BA" w14:textId="0DE36CE9" w:rsidR="00604ED0" w:rsidRDefault="00BA42F2">
            <w:pPr>
              <w:rPr>
                <w:sz w:val="20"/>
                <w:szCs w:val="20"/>
              </w:rPr>
            </w:pPr>
            <w:r>
              <w:rPr>
                <w:lang w:val="en"/>
              </w:rPr>
              <w:t>&gt;</w:t>
            </w:r>
            <w:r w:rsidR="00597C72">
              <w:rPr>
                <w:lang w:val="en"/>
              </w:rPr>
              <w:t xml:space="preserve"> 5</w:t>
            </w:r>
          </w:p>
        </w:tc>
        <w:tc>
          <w:tcPr>
            <w:tcW w:w="20" w:type="dxa"/>
            <w:tcBorders>
              <w:bottom w:val="single" w:sz="8" w:space="0" w:color="004F71"/>
            </w:tcBorders>
            <w:vAlign w:val="bottom"/>
          </w:tcPr>
          <w:p w14:paraId="5A310B6C" w14:textId="77777777" w:rsidR="00604ED0" w:rsidRDefault="00604ED0">
            <w:pPr>
              <w:rPr>
                <w:sz w:val="23"/>
                <w:szCs w:val="23"/>
              </w:rPr>
            </w:pPr>
          </w:p>
        </w:tc>
        <w:tc>
          <w:tcPr>
            <w:tcW w:w="100" w:type="dxa"/>
            <w:tcBorders>
              <w:bottom w:val="single" w:sz="8" w:space="0" w:color="004F71"/>
            </w:tcBorders>
            <w:vAlign w:val="bottom"/>
          </w:tcPr>
          <w:p w14:paraId="26901C02" w14:textId="77777777" w:rsidR="00604ED0" w:rsidRDefault="00604ED0">
            <w:pPr>
              <w:rPr>
                <w:sz w:val="23"/>
                <w:szCs w:val="23"/>
              </w:rPr>
            </w:pPr>
          </w:p>
        </w:tc>
        <w:tc>
          <w:tcPr>
            <w:tcW w:w="2760" w:type="dxa"/>
            <w:gridSpan w:val="2"/>
            <w:tcBorders>
              <w:bottom w:val="single" w:sz="8" w:space="0" w:color="004F71"/>
            </w:tcBorders>
            <w:vAlign w:val="bottom"/>
          </w:tcPr>
          <w:p w14:paraId="018F302D" w14:textId="7362A055" w:rsidR="00604ED0" w:rsidRDefault="00597C72">
            <w:pPr>
              <w:rPr>
                <w:sz w:val="20"/>
                <w:szCs w:val="20"/>
              </w:rPr>
            </w:pPr>
            <w:r>
              <w:rPr>
                <w:lang w:val="en"/>
              </w:rPr>
              <w:t>Anything</w:t>
            </w:r>
          </w:p>
        </w:tc>
        <w:tc>
          <w:tcPr>
            <w:tcW w:w="20" w:type="dxa"/>
            <w:tcBorders>
              <w:bottom w:val="single" w:sz="8" w:space="0" w:color="004F71"/>
            </w:tcBorders>
            <w:vAlign w:val="bottom"/>
          </w:tcPr>
          <w:p w14:paraId="6D37F1B5" w14:textId="77777777" w:rsidR="00604ED0" w:rsidRDefault="00604ED0">
            <w:pPr>
              <w:rPr>
                <w:sz w:val="23"/>
                <w:szCs w:val="23"/>
              </w:rPr>
            </w:pPr>
          </w:p>
        </w:tc>
      </w:tr>
      <w:tr w:rsidR="00604ED0" w14:paraId="3C9D056B" w14:textId="77777777">
        <w:trPr>
          <w:trHeight w:val="273"/>
        </w:trPr>
        <w:tc>
          <w:tcPr>
            <w:tcW w:w="120" w:type="dxa"/>
            <w:tcBorders>
              <w:bottom w:val="single" w:sz="8" w:space="0" w:color="004F71"/>
            </w:tcBorders>
            <w:vAlign w:val="bottom"/>
          </w:tcPr>
          <w:p w14:paraId="462A5EE7" w14:textId="77777777" w:rsidR="00604ED0" w:rsidRDefault="00604ED0">
            <w:pPr>
              <w:rPr>
                <w:sz w:val="23"/>
                <w:szCs w:val="23"/>
              </w:rPr>
            </w:pPr>
          </w:p>
        </w:tc>
        <w:tc>
          <w:tcPr>
            <w:tcW w:w="2720" w:type="dxa"/>
            <w:gridSpan w:val="3"/>
            <w:tcBorders>
              <w:bottom w:val="single" w:sz="8" w:space="0" w:color="004F71"/>
            </w:tcBorders>
            <w:vAlign w:val="bottom"/>
          </w:tcPr>
          <w:p w14:paraId="628793CA" w14:textId="77777777" w:rsidR="00604ED0" w:rsidRDefault="00597C72">
            <w:pPr>
              <w:rPr>
                <w:sz w:val="20"/>
                <w:szCs w:val="20"/>
              </w:rPr>
            </w:pPr>
            <w:r>
              <w:rPr>
                <w:lang w:val="en"/>
              </w:rPr>
              <w:t>1b (CCD)</w:t>
            </w:r>
          </w:p>
        </w:tc>
        <w:tc>
          <w:tcPr>
            <w:tcW w:w="2720" w:type="dxa"/>
            <w:gridSpan w:val="3"/>
            <w:tcBorders>
              <w:bottom w:val="single" w:sz="8" w:space="0" w:color="004F71"/>
            </w:tcBorders>
            <w:vAlign w:val="bottom"/>
          </w:tcPr>
          <w:p w14:paraId="063D9E5A" w14:textId="77777777" w:rsidR="00604ED0" w:rsidRDefault="00597C72">
            <w:pPr>
              <w:ind w:right="2210"/>
              <w:jc w:val="right"/>
              <w:rPr>
                <w:sz w:val="20"/>
                <w:szCs w:val="20"/>
              </w:rPr>
            </w:pPr>
            <w:r>
              <w:rPr>
                <w:lang w:val="en"/>
              </w:rPr>
              <w:t>3-5</w:t>
            </w:r>
          </w:p>
        </w:tc>
        <w:tc>
          <w:tcPr>
            <w:tcW w:w="100" w:type="dxa"/>
            <w:tcBorders>
              <w:bottom w:val="single" w:sz="8" w:space="0" w:color="004F71"/>
            </w:tcBorders>
            <w:vAlign w:val="bottom"/>
          </w:tcPr>
          <w:p w14:paraId="04F0A0BD" w14:textId="77777777" w:rsidR="00604ED0" w:rsidRDefault="00604ED0">
            <w:pPr>
              <w:rPr>
                <w:sz w:val="23"/>
                <w:szCs w:val="23"/>
              </w:rPr>
            </w:pPr>
          </w:p>
        </w:tc>
        <w:tc>
          <w:tcPr>
            <w:tcW w:w="20" w:type="dxa"/>
            <w:tcBorders>
              <w:bottom w:val="single" w:sz="8" w:space="0" w:color="004F71"/>
            </w:tcBorders>
            <w:vAlign w:val="bottom"/>
          </w:tcPr>
          <w:p w14:paraId="1E53356C" w14:textId="77777777" w:rsidR="00604ED0" w:rsidRDefault="00604ED0">
            <w:pPr>
              <w:rPr>
                <w:sz w:val="23"/>
                <w:szCs w:val="23"/>
              </w:rPr>
            </w:pPr>
          </w:p>
        </w:tc>
        <w:tc>
          <w:tcPr>
            <w:tcW w:w="100" w:type="dxa"/>
            <w:tcBorders>
              <w:bottom w:val="single" w:sz="8" w:space="0" w:color="004F71"/>
            </w:tcBorders>
            <w:vAlign w:val="bottom"/>
          </w:tcPr>
          <w:p w14:paraId="79354400" w14:textId="77777777" w:rsidR="00604ED0" w:rsidRDefault="00604ED0">
            <w:pPr>
              <w:rPr>
                <w:sz w:val="23"/>
                <w:szCs w:val="23"/>
              </w:rPr>
            </w:pPr>
          </w:p>
        </w:tc>
        <w:tc>
          <w:tcPr>
            <w:tcW w:w="2760" w:type="dxa"/>
            <w:gridSpan w:val="2"/>
            <w:tcBorders>
              <w:bottom w:val="single" w:sz="8" w:space="0" w:color="004F71"/>
            </w:tcBorders>
            <w:vAlign w:val="bottom"/>
          </w:tcPr>
          <w:p w14:paraId="0B7EB70E" w14:textId="77777777" w:rsidR="00604ED0" w:rsidRDefault="00597C72">
            <w:pPr>
              <w:rPr>
                <w:sz w:val="20"/>
                <w:szCs w:val="20"/>
              </w:rPr>
            </w:pPr>
            <w:r>
              <w:rPr>
                <w:lang w:val="en"/>
              </w:rPr>
              <w:t>SM 0a, 1a</w:t>
            </w:r>
          </w:p>
        </w:tc>
        <w:tc>
          <w:tcPr>
            <w:tcW w:w="20" w:type="dxa"/>
            <w:tcBorders>
              <w:bottom w:val="single" w:sz="8" w:space="0" w:color="004F71"/>
            </w:tcBorders>
            <w:vAlign w:val="bottom"/>
          </w:tcPr>
          <w:p w14:paraId="17413BBA" w14:textId="77777777" w:rsidR="00604ED0" w:rsidRDefault="00604ED0">
            <w:pPr>
              <w:rPr>
                <w:sz w:val="23"/>
                <w:szCs w:val="23"/>
              </w:rPr>
            </w:pPr>
          </w:p>
        </w:tc>
      </w:tr>
      <w:tr w:rsidR="00604ED0" w14:paraId="753D4B0E" w14:textId="77777777">
        <w:trPr>
          <w:trHeight w:val="275"/>
        </w:trPr>
        <w:tc>
          <w:tcPr>
            <w:tcW w:w="120" w:type="dxa"/>
            <w:tcBorders>
              <w:bottom w:val="single" w:sz="8" w:space="0" w:color="004F71"/>
            </w:tcBorders>
            <w:vAlign w:val="bottom"/>
          </w:tcPr>
          <w:p w14:paraId="6EE5B236" w14:textId="77777777" w:rsidR="00604ED0" w:rsidRDefault="00604ED0">
            <w:pPr>
              <w:rPr>
                <w:sz w:val="23"/>
                <w:szCs w:val="23"/>
              </w:rPr>
            </w:pPr>
          </w:p>
        </w:tc>
        <w:tc>
          <w:tcPr>
            <w:tcW w:w="220" w:type="dxa"/>
            <w:tcBorders>
              <w:bottom w:val="single" w:sz="8" w:space="0" w:color="004F71"/>
            </w:tcBorders>
            <w:vAlign w:val="bottom"/>
          </w:tcPr>
          <w:p w14:paraId="7CF2A15F" w14:textId="77777777" w:rsidR="00604ED0" w:rsidRDefault="00597C72">
            <w:pPr>
              <w:rPr>
                <w:sz w:val="20"/>
                <w:szCs w:val="20"/>
              </w:rPr>
            </w:pPr>
            <w:r>
              <w:rPr>
                <w:w w:val="97"/>
                <w:lang w:val="en"/>
              </w:rPr>
              <w:t>1c</w:t>
            </w:r>
          </w:p>
        </w:tc>
        <w:tc>
          <w:tcPr>
            <w:tcW w:w="2500" w:type="dxa"/>
            <w:gridSpan w:val="2"/>
            <w:tcBorders>
              <w:bottom w:val="single" w:sz="8" w:space="0" w:color="004F71"/>
            </w:tcBorders>
            <w:vAlign w:val="bottom"/>
          </w:tcPr>
          <w:p w14:paraId="0325BF1D" w14:textId="77777777" w:rsidR="00604ED0" w:rsidRDefault="00597C72">
            <w:pPr>
              <w:ind w:left="20"/>
              <w:rPr>
                <w:sz w:val="20"/>
                <w:szCs w:val="20"/>
              </w:rPr>
            </w:pPr>
            <w:r>
              <w:rPr>
                <w:lang w:val="en"/>
              </w:rPr>
              <w:t>(CCD)</w:t>
            </w:r>
          </w:p>
        </w:tc>
        <w:tc>
          <w:tcPr>
            <w:tcW w:w="2720" w:type="dxa"/>
            <w:gridSpan w:val="3"/>
            <w:tcBorders>
              <w:bottom w:val="single" w:sz="8" w:space="0" w:color="004F71"/>
            </w:tcBorders>
            <w:vAlign w:val="bottom"/>
          </w:tcPr>
          <w:p w14:paraId="5A2169EA" w14:textId="77777777" w:rsidR="00604ED0" w:rsidRDefault="00597C72">
            <w:pPr>
              <w:ind w:right="2210"/>
              <w:jc w:val="right"/>
              <w:rPr>
                <w:sz w:val="20"/>
                <w:szCs w:val="20"/>
              </w:rPr>
            </w:pPr>
            <w:r>
              <w:rPr>
                <w:lang w:val="en"/>
              </w:rPr>
              <w:t>1-3</w:t>
            </w:r>
          </w:p>
        </w:tc>
        <w:tc>
          <w:tcPr>
            <w:tcW w:w="100" w:type="dxa"/>
            <w:tcBorders>
              <w:bottom w:val="single" w:sz="8" w:space="0" w:color="004F71"/>
            </w:tcBorders>
            <w:vAlign w:val="bottom"/>
          </w:tcPr>
          <w:p w14:paraId="4EE9208F" w14:textId="77777777" w:rsidR="00604ED0" w:rsidRDefault="00604ED0">
            <w:pPr>
              <w:rPr>
                <w:sz w:val="23"/>
                <w:szCs w:val="23"/>
              </w:rPr>
            </w:pPr>
          </w:p>
        </w:tc>
        <w:tc>
          <w:tcPr>
            <w:tcW w:w="20" w:type="dxa"/>
            <w:tcBorders>
              <w:bottom w:val="single" w:sz="8" w:space="0" w:color="004F71"/>
            </w:tcBorders>
            <w:vAlign w:val="bottom"/>
          </w:tcPr>
          <w:p w14:paraId="6092E3AA" w14:textId="77777777" w:rsidR="00604ED0" w:rsidRDefault="00604ED0">
            <w:pPr>
              <w:rPr>
                <w:sz w:val="23"/>
                <w:szCs w:val="23"/>
              </w:rPr>
            </w:pPr>
          </w:p>
        </w:tc>
        <w:tc>
          <w:tcPr>
            <w:tcW w:w="100" w:type="dxa"/>
            <w:tcBorders>
              <w:bottom w:val="single" w:sz="8" w:space="0" w:color="004F71"/>
            </w:tcBorders>
            <w:vAlign w:val="bottom"/>
          </w:tcPr>
          <w:p w14:paraId="7E34E92A" w14:textId="77777777" w:rsidR="00604ED0" w:rsidRDefault="00604ED0">
            <w:pPr>
              <w:rPr>
                <w:sz w:val="23"/>
                <w:szCs w:val="23"/>
              </w:rPr>
            </w:pPr>
          </w:p>
        </w:tc>
        <w:tc>
          <w:tcPr>
            <w:tcW w:w="2760" w:type="dxa"/>
            <w:gridSpan w:val="2"/>
            <w:tcBorders>
              <w:bottom w:val="single" w:sz="8" w:space="0" w:color="004F71"/>
            </w:tcBorders>
            <w:vAlign w:val="bottom"/>
          </w:tcPr>
          <w:p w14:paraId="4EE1EC7D" w14:textId="09A632D1" w:rsidR="00604ED0" w:rsidRDefault="00597C72">
            <w:pPr>
              <w:rPr>
                <w:sz w:val="20"/>
                <w:szCs w:val="20"/>
              </w:rPr>
            </w:pPr>
            <w:r>
              <w:rPr>
                <w:lang w:val="en"/>
              </w:rPr>
              <w:t>S</w:t>
            </w:r>
            <w:r w:rsidR="00BA42F2">
              <w:rPr>
                <w:lang w:val="en"/>
              </w:rPr>
              <w:t>M</w:t>
            </w:r>
            <w:r>
              <w:rPr>
                <w:lang w:val="en"/>
              </w:rPr>
              <w:t xml:space="preserve"> 0a, 1a</w:t>
            </w:r>
          </w:p>
        </w:tc>
        <w:tc>
          <w:tcPr>
            <w:tcW w:w="20" w:type="dxa"/>
            <w:tcBorders>
              <w:bottom w:val="single" w:sz="8" w:space="0" w:color="004F71"/>
            </w:tcBorders>
            <w:vAlign w:val="bottom"/>
          </w:tcPr>
          <w:p w14:paraId="4C3A578B" w14:textId="77777777" w:rsidR="00604ED0" w:rsidRDefault="00604ED0">
            <w:pPr>
              <w:rPr>
                <w:sz w:val="23"/>
                <w:szCs w:val="23"/>
              </w:rPr>
            </w:pPr>
          </w:p>
        </w:tc>
      </w:tr>
      <w:tr w:rsidR="00604ED0" w14:paraId="778ECF5D" w14:textId="77777777">
        <w:trPr>
          <w:trHeight w:val="273"/>
        </w:trPr>
        <w:tc>
          <w:tcPr>
            <w:tcW w:w="120" w:type="dxa"/>
            <w:tcBorders>
              <w:bottom w:val="single" w:sz="8" w:space="0" w:color="004F71"/>
            </w:tcBorders>
            <w:vAlign w:val="bottom"/>
          </w:tcPr>
          <w:p w14:paraId="4B7556F0" w14:textId="77777777" w:rsidR="00604ED0" w:rsidRDefault="00604ED0">
            <w:pPr>
              <w:rPr>
                <w:sz w:val="23"/>
                <w:szCs w:val="23"/>
              </w:rPr>
            </w:pPr>
          </w:p>
        </w:tc>
        <w:tc>
          <w:tcPr>
            <w:tcW w:w="220" w:type="dxa"/>
            <w:tcBorders>
              <w:bottom w:val="single" w:sz="8" w:space="0" w:color="004F71"/>
            </w:tcBorders>
            <w:vAlign w:val="bottom"/>
          </w:tcPr>
          <w:p w14:paraId="6F9522F4" w14:textId="77777777" w:rsidR="00604ED0" w:rsidRDefault="00597C72">
            <w:pPr>
              <w:rPr>
                <w:sz w:val="20"/>
                <w:szCs w:val="20"/>
              </w:rPr>
            </w:pPr>
            <w:r>
              <w:rPr>
                <w:w w:val="91"/>
                <w:lang w:val="en"/>
              </w:rPr>
              <w:t>2a</w:t>
            </w:r>
          </w:p>
        </w:tc>
        <w:tc>
          <w:tcPr>
            <w:tcW w:w="2500" w:type="dxa"/>
            <w:gridSpan w:val="2"/>
            <w:tcBorders>
              <w:bottom w:val="single" w:sz="8" w:space="0" w:color="004F71"/>
            </w:tcBorders>
            <w:vAlign w:val="bottom"/>
          </w:tcPr>
          <w:p w14:paraId="476AEED0" w14:textId="77777777" w:rsidR="00604ED0" w:rsidRDefault="00597C72">
            <w:pPr>
              <w:ind w:left="40"/>
              <w:rPr>
                <w:sz w:val="20"/>
                <w:szCs w:val="20"/>
              </w:rPr>
            </w:pPr>
            <w:r>
              <w:rPr>
                <w:lang w:val="en"/>
              </w:rPr>
              <w:t>(SM)</w:t>
            </w:r>
          </w:p>
        </w:tc>
        <w:tc>
          <w:tcPr>
            <w:tcW w:w="20" w:type="dxa"/>
            <w:tcBorders>
              <w:bottom w:val="single" w:sz="8" w:space="0" w:color="004F71"/>
            </w:tcBorders>
            <w:vAlign w:val="bottom"/>
          </w:tcPr>
          <w:p w14:paraId="6C588B49" w14:textId="77777777" w:rsidR="00604ED0" w:rsidRDefault="00604ED0">
            <w:pPr>
              <w:rPr>
                <w:sz w:val="23"/>
                <w:szCs w:val="23"/>
              </w:rPr>
            </w:pPr>
          </w:p>
        </w:tc>
        <w:tc>
          <w:tcPr>
            <w:tcW w:w="100" w:type="dxa"/>
            <w:tcBorders>
              <w:bottom w:val="single" w:sz="8" w:space="0" w:color="004F71"/>
            </w:tcBorders>
            <w:vAlign w:val="bottom"/>
          </w:tcPr>
          <w:p w14:paraId="1BE454AD" w14:textId="77777777" w:rsidR="00604ED0" w:rsidRDefault="00604ED0">
            <w:pPr>
              <w:rPr>
                <w:sz w:val="23"/>
                <w:szCs w:val="23"/>
              </w:rPr>
            </w:pPr>
          </w:p>
        </w:tc>
        <w:tc>
          <w:tcPr>
            <w:tcW w:w="2700" w:type="dxa"/>
            <w:gridSpan w:val="2"/>
            <w:tcBorders>
              <w:bottom w:val="single" w:sz="8" w:space="0" w:color="004F71"/>
            </w:tcBorders>
            <w:vAlign w:val="bottom"/>
          </w:tcPr>
          <w:p w14:paraId="21912CB8" w14:textId="0BA13E5F" w:rsidR="00604ED0" w:rsidRDefault="00BA42F2">
            <w:pPr>
              <w:rPr>
                <w:sz w:val="20"/>
                <w:szCs w:val="20"/>
              </w:rPr>
            </w:pPr>
            <w:r>
              <w:rPr>
                <w:lang w:val="en"/>
              </w:rPr>
              <w:t>&gt;</w:t>
            </w:r>
            <w:r w:rsidR="00597C72">
              <w:rPr>
                <w:lang w:val="en"/>
              </w:rPr>
              <w:t xml:space="preserve"> 5</w:t>
            </w:r>
          </w:p>
        </w:tc>
        <w:tc>
          <w:tcPr>
            <w:tcW w:w="20" w:type="dxa"/>
            <w:tcBorders>
              <w:bottom w:val="single" w:sz="8" w:space="0" w:color="004F71"/>
            </w:tcBorders>
            <w:vAlign w:val="bottom"/>
          </w:tcPr>
          <w:p w14:paraId="596D4757" w14:textId="77777777" w:rsidR="00604ED0" w:rsidRDefault="00604ED0">
            <w:pPr>
              <w:rPr>
                <w:sz w:val="23"/>
                <w:szCs w:val="23"/>
              </w:rPr>
            </w:pPr>
          </w:p>
        </w:tc>
        <w:tc>
          <w:tcPr>
            <w:tcW w:w="100" w:type="dxa"/>
            <w:tcBorders>
              <w:bottom w:val="single" w:sz="8" w:space="0" w:color="004F71"/>
            </w:tcBorders>
            <w:vAlign w:val="bottom"/>
          </w:tcPr>
          <w:p w14:paraId="5056ACCC" w14:textId="77777777" w:rsidR="00604ED0" w:rsidRDefault="00604ED0">
            <w:pPr>
              <w:rPr>
                <w:sz w:val="23"/>
                <w:szCs w:val="23"/>
              </w:rPr>
            </w:pPr>
          </w:p>
        </w:tc>
        <w:tc>
          <w:tcPr>
            <w:tcW w:w="2760" w:type="dxa"/>
            <w:gridSpan w:val="2"/>
            <w:tcBorders>
              <w:bottom w:val="single" w:sz="8" w:space="0" w:color="004F71"/>
            </w:tcBorders>
            <w:vAlign w:val="bottom"/>
          </w:tcPr>
          <w:p w14:paraId="282FDFEF" w14:textId="77777777" w:rsidR="00604ED0" w:rsidRDefault="00597C72">
            <w:pPr>
              <w:rPr>
                <w:sz w:val="20"/>
                <w:szCs w:val="20"/>
              </w:rPr>
            </w:pPr>
            <w:r>
              <w:rPr>
                <w:lang w:val="en"/>
              </w:rPr>
              <w:t>SM 0a, 1a</w:t>
            </w:r>
          </w:p>
        </w:tc>
        <w:tc>
          <w:tcPr>
            <w:tcW w:w="20" w:type="dxa"/>
            <w:tcBorders>
              <w:bottom w:val="single" w:sz="8" w:space="0" w:color="004F71"/>
            </w:tcBorders>
            <w:vAlign w:val="bottom"/>
          </w:tcPr>
          <w:p w14:paraId="4FAE94C9" w14:textId="77777777" w:rsidR="00604ED0" w:rsidRDefault="00604ED0">
            <w:pPr>
              <w:rPr>
                <w:sz w:val="23"/>
                <w:szCs w:val="23"/>
              </w:rPr>
            </w:pPr>
          </w:p>
        </w:tc>
      </w:tr>
      <w:tr w:rsidR="00604ED0" w14:paraId="5FCF8C56" w14:textId="77777777">
        <w:trPr>
          <w:trHeight w:val="273"/>
        </w:trPr>
        <w:tc>
          <w:tcPr>
            <w:tcW w:w="120" w:type="dxa"/>
            <w:tcBorders>
              <w:bottom w:val="single" w:sz="8" w:space="0" w:color="004F71"/>
            </w:tcBorders>
            <w:vAlign w:val="bottom"/>
          </w:tcPr>
          <w:p w14:paraId="3CB615A7" w14:textId="77777777" w:rsidR="00604ED0" w:rsidRDefault="00604ED0">
            <w:pPr>
              <w:rPr>
                <w:sz w:val="23"/>
                <w:szCs w:val="23"/>
              </w:rPr>
            </w:pPr>
          </w:p>
        </w:tc>
        <w:tc>
          <w:tcPr>
            <w:tcW w:w="2720" w:type="dxa"/>
            <w:gridSpan w:val="3"/>
            <w:tcBorders>
              <w:bottom w:val="single" w:sz="8" w:space="0" w:color="004F71"/>
            </w:tcBorders>
            <w:vAlign w:val="bottom"/>
          </w:tcPr>
          <w:p w14:paraId="30696CAE" w14:textId="77777777" w:rsidR="00604ED0" w:rsidRDefault="00597C72">
            <w:pPr>
              <w:rPr>
                <w:sz w:val="20"/>
                <w:szCs w:val="20"/>
              </w:rPr>
            </w:pPr>
            <w:r>
              <w:rPr>
                <w:lang w:val="en"/>
              </w:rPr>
              <w:t>2b (SM)</w:t>
            </w:r>
          </w:p>
        </w:tc>
        <w:tc>
          <w:tcPr>
            <w:tcW w:w="2720" w:type="dxa"/>
            <w:gridSpan w:val="3"/>
            <w:tcBorders>
              <w:bottom w:val="single" w:sz="8" w:space="0" w:color="004F71"/>
            </w:tcBorders>
            <w:vAlign w:val="bottom"/>
          </w:tcPr>
          <w:p w14:paraId="577B0DDA" w14:textId="77777777" w:rsidR="00604ED0" w:rsidRDefault="00597C72">
            <w:pPr>
              <w:ind w:right="2210"/>
              <w:jc w:val="right"/>
              <w:rPr>
                <w:sz w:val="20"/>
                <w:szCs w:val="20"/>
              </w:rPr>
            </w:pPr>
            <w:r>
              <w:rPr>
                <w:lang w:val="en"/>
              </w:rPr>
              <w:t>3-5</w:t>
            </w:r>
          </w:p>
        </w:tc>
        <w:tc>
          <w:tcPr>
            <w:tcW w:w="100" w:type="dxa"/>
            <w:tcBorders>
              <w:bottom w:val="single" w:sz="8" w:space="0" w:color="004F71"/>
            </w:tcBorders>
            <w:vAlign w:val="bottom"/>
          </w:tcPr>
          <w:p w14:paraId="26CF3857" w14:textId="77777777" w:rsidR="00604ED0" w:rsidRDefault="00604ED0">
            <w:pPr>
              <w:rPr>
                <w:sz w:val="23"/>
                <w:szCs w:val="23"/>
              </w:rPr>
            </w:pPr>
          </w:p>
        </w:tc>
        <w:tc>
          <w:tcPr>
            <w:tcW w:w="20" w:type="dxa"/>
            <w:tcBorders>
              <w:bottom w:val="single" w:sz="8" w:space="0" w:color="004F71"/>
            </w:tcBorders>
            <w:vAlign w:val="bottom"/>
          </w:tcPr>
          <w:p w14:paraId="76B13AC4" w14:textId="77777777" w:rsidR="00604ED0" w:rsidRDefault="00604ED0">
            <w:pPr>
              <w:rPr>
                <w:sz w:val="23"/>
                <w:szCs w:val="23"/>
              </w:rPr>
            </w:pPr>
          </w:p>
        </w:tc>
        <w:tc>
          <w:tcPr>
            <w:tcW w:w="100" w:type="dxa"/>
            <w:tcBorders>
              <w:bottom w:val="single" w:sz="8" w:space="0" w:color="004F71"/>
            </w:tcBorders>
            <w:vAlign w:val="bottom"/>
          </w:tcPr>
          <w:p w14:paraId="08287741" w14:textId="77777777" w:rsidR="00604ED0" w:rsidRDefault="00604ED0">
            <w:pPr>
              <w:rPr>
                <w:sz w:val="23"/>
                <w:szCs w:val="23"/>
              </w:rPr>
            </w:pPr>
          </w:p>
        </w:tc>
        <w:tc>
          <w:tcPr>
            <w:tcW w:w="2760" w:type="dxa"/>
            <w:gridSpan w:val="2"/>
            <w:tcBorders>
              <w:bottom w:val="single" w:sz="8" w:space="0" w:color="004F71"/>
            </w:tcBorders>
            <w:vAlign w:val="bottom"/>
          </w:tcPr>
          <w:p w14:paraId="1373AA72" w14:textId="77777777" w:rsidR="00604ED0" w:rsidRDefault="00597C72">
            <w:pPr>
              <w:rPr>
                <w:sz w:val="20"/>
                <w:szCs w:val="20"/>
              </w:rPr>
            </w:pPr>
            <w:r>
              <w:rPr>
                <w:lang w:val="en"/>
              </w:rPr>
              <w:t>SM 0a, 1a</w:t>
            </w:r>
          </w:p>
        </w:tc>
        <w:tc>
          <w:tcPr>
            <w:tcW w:w="20" w:type="dxa"/>
            <w:tcBorders>
              <w:bottom w:val="single" w:sz="8" w:space="0" w:color="004F71"/>
            </w:tcBorders>
            <w:vAlign w:val="bottom"/>
          </w:tcPr>
          <w:p w14:paraId="575E82DF" w14:textId="77777777" w:rsidR="00604ED0" w:rsidRDefault="00604ED0">
            <w:pPr>
              <w:rPr>
                <w:sz w:val="23"/>
                <w:szCs w:val="23"/>
              </w:rPr>
            </w:pPr>
          </w:p>
        </w:tc>
      </w:tr>
      <w:tr w:rsidR="00604ED0" w14:paraId="4886EED8" w14:textId="77777777">
        <w:trPr>
          <w:trHeight w:val="269"/>
        </w:trPr>
        <w:tc>
          <w:tcPr>
            <w:tcW w:w="120" w:type="dxa"/>
            <w:tcBorders>
              <w:bottom w:val="single" w:sz="8" w:space="0" w:color="004F71"/>
            </w:tcBorders>
            <w:shd w:val="clear" w:color="auto" w:fill="FFC2E2"/>
            <w:vAlign w:val="bottom"/>
          </w:tcPr>
          <w:p w14:paraId="3847AB97" w14:textId="77777777" w:rsidR="00604ED0" w:rsidRDefault="00604ED0">
            <w:pPr>
              <w:rPr>
                <w:sz w:val="23"/>
                <w:szCs w:val="23"/>
              </w:rPr>
            </w:pPr>
          </w:p>
        </w:tc>
        <w:tc>
          <w:tcPr>
            <w:tcW w:w="220" w:type="dxa"/>
            <w:tcBorders>
              <w:bottom w:val="single" w:sz="8" w:space="0" w:color="004F71"/>
            </w:tcBorders>
            <w:shd w:val="clear" w:color="auto" w:fill="FFC2E2"/>
            <w:vAlign w:val="bottom"/>
          </w:tcPr>
          <w:p w14:paraId="308E8C5C" w14:textId="77777777" w:rsidR="00604ED0" w:rsidRDefault="00597C72">
            <w:pPr>
              <w:rPr>
                <w:sz w:val="20"/>
                <w:szCs w:val="20"/>
              </w:rPr>
            </w:pPr>
            <w:r>
              <w:rPr>
                <w:w w:val="97"/>
                <w:lang w:val="en"/>
              </w:rPr>
              <w:t>2c</w:t>
            </w:r>
          </w:p>
        </w:tc>
        <w:tc>
          <w:tcPr>
            <w:tcW w:w="2400" w:type="dxa"/>
            <w:tcBorders>
              <w:bottom w:val="single" w:sz="8" w:space="0" w:color="004F71"/>
            </w:tcBorders>
            <w:shd w:val="clear" w:color="auto" w:fill="FFC2E2"/>
            <w:vAlign w:val="bottom"/>
          </w:tcPr>
          <w:p w14:paraId="67AB6A5B" w14:textId="77777777" w:rsidR="00604ED0" w:rsidRDefault="00597C72">
            <w:pPr>
              <w:ind w:left="20"/>
              <w:rPr>
                <w:sz w:val="20"/>
                <w:szCs w:val="20"/>
              </w:rPr>
            </w:pPr>
            <w:r>
              <w:rPr>
                <w:lang w:val="en"/>
              </w:rPr>
              <w:t>(SM)</w:t>
            </w:r>
          </w:p>
        </w:tc>
        <w:tc>
          <w:tcPr>
            <w:tcW w:w="100" w:type="dxa"/>
            <w:tcBorders>
              <w:bottom w:val="single" w:sz="8" w:space="0" w:color="004F71"/>
            </w:tcBorders>
            <w:shd w:val="clear" w:color="auto" w:fill="FFC2E2"/>
            <w:vAlign w:val="bottom"/>
          </w:tcPr>
          <w:p w14:paraId="361C0318" w14:textId="77777777" w:rsidR="00604ED0" w:rsidRDefault="00604ED0">
            <w:pPr>
              <w:rPr>
                <w:sz w:val="23"/>
                <w:szCs w:val="23"/>
              </w:rPr>
            </w:pPr>
          </w:p>
        </w:tc>
        <w:tc>
          <w:tcPr>
            <w:tcW w:w="20" w:type="dxa"/>
            <w:tcBorders>
              <w:bottom w:val="single" w:sz="8" w:space="0" w:color="004F71"/>
            </w:tcBorders>
            <w:vAlign w:val="bottom"/>
          </w:tcPr>
          <w:p w14:paraId="6BAF87FB" w14:textId="77777777" w:rsidR="00604ED0" w:rsidRDefault="00604ED0">
            <w:pPr>
              <w:rPr>
                <w:sz w:val="23"/>
                <w:szCs w:val="23"/>
              </w:rPr>
            </w:pPr>
          </w:p>
        </w:tc>
        <w:tc>
          <w:tcPr>
            <w:tcW w:w="100" w:type="dxa"/>
            <w:tcBorders>
              <w:bottom w:val="single" w:sz="8" w:space="0" w:color="004F71"/>
            </w:tcBorders>
            <w:shd w:val="clear" w:color="auto" w:fill="FFC2E2"/>
            <w:vAlign w:val="bottom"/>
          </w:tcPr>
          <w:p w14:paraId="4800A756" w14:textId="77777777" w:rsidR="00604ED0" w:rsidRDefault="00604ED0">
            <w:pPr>
              <w:rPr>
                <w:sz w:val="23"/>
                <w:szCs w:val="23"/>
              </w:rPr>
            </w:pPr>
          </w:p>
        </w:tc>
        <w:tc>
          <w:tcPr>
            <w:tcW w:w="2600" w:type="dxa"/>
            <w:tcBorders>
              <w:bottom w:val="single" w:sz="8" w:space="0" w:color="004F71"/>
            </w:tcBorders>
            <w:shd w:val="clear" w:color="auto" w:fill="FFC2E2"/>
            <w:vAlign w:val="bottom"/>
          </w:tcPr>
          <w:p w14:paraId="5C207185" w14:textId="77777777" w:rsidR="00604ED0" w:rsidRDefault="00597C72">
            <w:pPr>
              <w:ind w:right="2210"/>
              <w:jc w:val="right"/>
              <w:rPr>
                <w:sz w:val="20"/>
                <w:szCs w:val="20"/>
              </w:rPr>
            </w:pPr>
            <w:r>
              <w:rPr>
                <w:w w:val="89"/>
                <w:lang w:val="en"/>
              </w:rPr>
              <w:t>1-3</w:t>
            </w:r>
          </w:p>
        </w:tc>
        <w:tc>
          <w:tcPr>
            <w:tcW w:w="100" w:type="dxa"/>
            <w:tcBorders>
              <w:bottom w:val="single" w:sz="8" w:space="0" w:color="004F71"/>
            </w:tcBorders>
            <w:shd w:val="clear" w:color="auto" w:fill="FFC2E2"/>
            <w:vAlign w:val="bottom"/>
          </w:tcPr>
          <w:p w14:paraId="63AFEF01" w14:textId="77777777" w:rsidR="00604ED0" w:rsidRDefault="00604ED0">
            <w:pPr>
              <w:rPr>
                <w:sz w:val="23"/>
                <w:szCs w:val="23"/>
              </w:rPr>
            </w:pPr>
          </w:p>
        </w:tc>
        <w:tc>
          <w:tcPr>
            <w:tcW w:w="20" w:type="dxa"/>
            <w:tcBorders>
              <w:bottom w:val="single" w:sz="8" w:space="0" w:color="004F71"/>
            </w:tcBorders>
            <w:vAlign w:val="bottom"/>
          </w:tcPr>
          <w:p w14:paraId="6F70E495" w14:textId="77777777" w:rsidR="00604ED0" w:rsidRDefault="00604ED0">
            <w:pPr>
              <w:rPr>
                <w:sz w:val="23"/>
                <w:szCs w:val="23"/>
              </w:rPr>
            </w:pPr>
          </w:p>
        </w:tc>
        <w:tc>
          <w:tcPr>
            <w:tcW w:w="100" w:type="dxa"/>
            <w:tcBorders>
              <w:bottom w:val="single" w:sz="8" w:space="0" w:color="004F71"/>
            </w:tcBorders>
            <w:shd w:val="clear" w:color="auto" w:fill="FFC2E2"/>
            <w:vAlign w:val="bottom"/>
          </w:tcPr>
          <w:p w14:paraId="58FE258F" w14:textId="77777777" w:rsidR="00604ED0" w:rsidRDefault="00604ED0">
            <w:pPr>
              <w:rPr>
                <w:sz w:val="23"/>
                <w:szCs w:val="23"/>
              </w:rPr>
            </w:pPr>
          </w:p>
        </w:tc>
        <w:tc>
          <w:tcPr>
            <w:tcW w:w="2660" w:type="dxa"/>
            <w:tcBorders>
              <w:bottom w:val="single" w:sz="8" w:space="0" w:color="004F71"/>
            </w:tcBorders>
            <w:shd w:val="clear" w:color="auto" w:fill="FFC2E2"/>
            <w:vAlign w:val="bottom"/>
          </w:tcPr>
          <w:p w14:paraId="28F3BB7D" w14:textId="77777777" w:rsidR="00604ED0" w:rsidRDefault="00597C72">
            <w:pPr>
              <w:rPr>
                <w:sz w:val="20"/>
                <w:szCs w:val="20"/>
              </w:rPr>
            </w:pPr>
            <w:r>
              <w:rPr>
                <w:lang w:val="en"/>
              </w:rPr>
              <w:t>Not for breeding</w:t>
            </w:r>
          </w:p>
        </w:tc>
        <w:tc>
          <w:tcPr>
            <w:tcW w:w="100" w:type="dxa"/>
            <w:tcBorders>
              <w:bottom w:val="single" w:sz="8" w:space="0" w:color="004F71"/>
            </w:tcBorders>
            <w:shd w:val="clear" w:color="auto" w:fill="FFC2E2"/>
            <w:vAlign w:val="bottom"/>
          </w:tcPr>
          <w:p w14:paraId="296C6A67" w14:textId="77777777" w:rsidR="00604ED0" w:rsidRDefault="00604ED0">
            <w:pPr>
              <w:rPr>
                <w:sz w:val="23"/>
                <w:szCs w:val="23"/>
              </w:rPr>
            </w:pPr>
          </w:p>
        </w:tc>
        <w:tc>
          <w:tcPr>
            <w:tcW w:w="20" w:type="dxa"/>
            <w:tcBorders>
              <w:bottom w:val="single" w:sz="8" w:space="0" w:color="004F71"/>
            </w:tcBorders>
            <w:vAlign w:val="bottom"/>
          </w:tcPr>
          <w:p w14:paraId="3F3AA98A" w14:textId="77777777" w:rsidR="00604ED0" w:rsidRDefault="00604ED0">
            <w:pPr>
              <w:rPr>
                <w:sz w:val="23"/>
                <w:szCs w:val="23"/>
              </w:rPr>
            </w:pPr>
          </w:p>
        </w:tc>
      </w:tr>
      <w:tr w:rsidR="00604ED0" w14:paraId="71C5FA32" w14:textId="77777777">
        <w:trPr>
          <w:trHeight w:val="269"/>
        </w:trPr>
        <w:tc>
          <w:tcPr>
            <w:tcW w:w="120" w:type="dxa"/>
            <w:vAlign w:val="bottom"/>
          </w:tcPr>
          <w:p w14:paraId="7B85BAE4" w14:textId="77777777" w:rsidR="00604ED0" w:rsidRDefault="00604ED0">
            <w:pPr>
              <w:rPr>
                <w:sz w:val="23"/>
                <w:szCs w:val="23"/>
              </w:rPr>
            </w:pPr>
          </w:p>
        </w:tc>
        <w:tc>
          <w:tcPr>
            <w:tcW w:w="2620" w:type="dxa"/>
            <w:gridSpan w:val="2"/>
            <w:shd w:val="clear" w:color="auto" w:fill="FFC2E2"/>
            <w:vAlign w:val="bottom"/>
          </w:tcPr>
          <w:p w14:paraId="545FC8A5" w14:textId="77777777" w:rsidR="00604ED0" w:rsidRDefault="00597C72">
            <w:pPr>
              <w:rPr>
                <w:sz w:val="20"/>
                <w:szCs w:val="20"/>
              </w:rPr>
            </w:pPr>
            <w:r>
              <w:rPr>
                <w:lang w:val="en"/>
              </w:rPr>
              <w:t>SM/CM clinical signs</w:t>
            </w:r>
          </w:p>
        </w:tc>
        <w:tc>
          <w:tcPr>
            <w:tcW w:w="100" w:type="dxa"/>
            <w:vAlign w:val="bottom"/>
          </w:tcPr>
          <w:p w14:paraId="79A139AE" w14:textId="77777777" w:rsidR="00604ED0" w:rsidRDefault="00604ED0">
            <w:pPr>
              <w:rPr>
                <w:sz w:val="23"/>
                <w:szCs w:val="23"/>
              </w:rPr>
            </w:pPr>
          </w:p>
        </w:tc>
        <w:tc>
          <w:tcPr>
            <w:tcW w:w="20" w:type="dxa"/>
            <w:vAlign w:val="bottom"/>
          </w:tcPr>
          <w:p w14:paraId="392EBCF3" w14:textId="77777777" w:rsidR="00604ED0" w:rsidRDefault="00604ED0">
            <w:pPr>
              <w:rPr>
                <w:sz w:val="23"/>
                <w:szCs w:val="23"/>
              </w:rPr>
            </w:pPr>
          </w:p>
        </w:tc>
        <w:tc>
          <w:tcPr>
            <w:tcW w:w="100" w:type="dxa"/>
            <w:vAlign w:val="bottom"/>
          </w:tcPr>
          <w:p w14:paraId="5113901E" w14:textId="77777777" w:rsidR="00604ED0" w:rsidRDefault="00604ED0">
            <w:pPr>
              <w:rPr>
                <w:sz w:val="23"/>
                <w:szCs w:val="23"/>
              </w:rPr>
            </w:pPr>
          </w:p>
        </w:tc>
        <w:tc>
          <w:tcPr>
            <w:tcW w:w="2600" w:type="dxa"/>
            <w:shd w:val="clear" w:color="auto" w:fill="FFC2E2"/>
            <w:vAlign w:val="bottom"/>
          </w:tcPr>
          <w:p w14:paraId="768CA091" w14:textId="2DEA840F" w:rsidR="00604ED0" w:rsidRDefault="00597C72">
            <w:pPr>
              <w:rPr>
                <w:sz w:val="20"/>
                <w:szCs w:val="20"/>
              </w:rPr>
            </w:pPr>
            <w:r>
              <w:rPr>
                <w:lang w:val="en"/>
              </w:rPr>
              <w:t>Anything</w:t>
            </w:r>
          </w:p>
        </w:tc>
        <w:tc>
          <w:tcPr>
            <w:tcW w:w="100" w:type="dxa"/>
            <w:vAlign w:val="bottom"/>
          </w:tcPr>
          <w:p w14:paraId="0BF8DA6F" w14:textId="77777777" w:rsidR="00604ED0" w:rsidRDefault="00604ED0">
            <w:pPr>
              <w:rPr>
                <w:sz w:val="23"/>
                <w:szCs w:val="23"/>
              </w:rPr>
            </w:pPr>
          </w:p>
        </w:tc>
        <w:tc>
          <w:tcPr>
            <w:tcW w:w="20" w:type="dxa"/>
            <w:vAlign w:val="bottom"/>
          </w:tcPr>
          <w:p w14:paraId="64E07C42" w14:textId="77777777" w:rsidR="00604ED0" w:rsidRDefault="00604ED0">
            <w:pPr>
              <w:rPr>
                <w:sz w:val="23"/>
                <w:szCs w:val="23"/>
              </w:rPr>
            </w:pPr>
          </w:p>
        </w:tc>
        <w:tc>
          <w:tcPr>
            <w:tcW w:w="100" w:type="dxa"/>
            <w:vAlign w:val="bottom"/>
          </w:tcPr>
          <w:p w14:paraId="130BE910" w14:textId="77777777" w:rsidR="00604ED0" w:rsidRDefault="00604ED0">
            <w:pPr>
              <w:rPr>
                <w:sz w:val="23"/>
                <w:szCs w:val="23"/>
              </w:rPr>
            </w:pPr>
          </w:p>
        </w:tc>
        <w:tc>
          <w:tcPr>
            <w:tcW w:w="2660" w:type="dxa"/>
            <w:shd w:val="clear" w:color="auto" w:fill="FFC2E2"/>
            <w:vAlign w:val="bottom"/>
          </w:tcPr>
          <w:p w14:paraId="4AF8D2AB" w14:textId="77777777" w:rsidR="00604ED0" w:rsidRDefault="00597C72">
            <w:pPr>
              <w:rPr>
                <w:sz w:val="20"/>
                <w:szCs w:val="20"/>
              </w:rPr>
            </w:pPr>
            <w:r>
              <w:rPr>
                <w:lang w:val="en"/>
              </w:rPr>
              <w:t>Not for breeding</w:t>
            </w:r>
          </w:p>
        </w:tc>
        <w:tc>
          <w:tcPr>
            <w:tcW w:w="100" w:type="dxa"/>
            <w:vAlign w:val="bottom"/>
          </w:tcPr>
          <w:p w14:paraId="46B6CB61" w14:textId="77777777" w:rsidR="00604ED0" w:rsidRDefault="00604ED0">
            <w:pPr>
              <w:rPr>
                <w:sz w:val="23"/>
                <w:szCs w:val="23"/>
              </w:rPr>
            </w:pPr>
          </w:p>
        </w:tc>
        <w:tc>
          <w:tcPr>
            <w:tcW w:w="20" w:type="dxa"/>
            <w:vAlign w:val="bottom"/>
          </w:tcPr>
          <w:p w14:paraId="6DA5193C" w14:textId="77777777" w:rsidR="00604ED0" w:rsidRDefault="00604ED0">
            <w:pPr>
              <w:rPr>
                <w:sz w:val="23"/>
                <w:szCs w:val="23"/>
              </w:rPr>
            </w:pPr>
          </w:p>
        </w:tc>
      </w:tr>
    </w:tbl>
    <w:p w14:paraId="531C437A" w14:textId="77777777" w:rsidR="00604ED0" w:rsidRDefault="00597C72">
      <w:pPr>
        <w:spacing w:line="20" w:lineRule="exact"/>
        <w:rPr>
          <w:sz w:val="20"/>
          <w:szCs w:val="20"/>
        </w:rPr>
      </w:pPr>
      <w:r>
        <w:rPr>
          <w:noProof/>
          <w:sz w:val="20"/>
          <w:szCs w:val="20"/>
          <w:lang w:val="en"/>
        </w:rPr>
        <mc:AlternateContent>
          <mc:Choice Requires="wps">
            <w:drawing>
              <wp:anchor distT="0" distB="0" distL="114300" distR="114300" simplePos="0" relativeHeight="251673600" behindDoc="1" locked="0" layoutInCell="0" allowOverlap="1" wp14:anchorId="4BDD8E09" wp14:editId="0D9EBE9F">
                <wp:simplePos x="0" y="0"/>
                <wp:positionH relativeFrom="column">
                  <wp:posOffset>640080</wp:posOffset>
                </wp:positionH>
                <wp:positionV relativeFrom="paragraph">
                  <wp:posOffset>-175260</wp:posOffset>
                </wp:positionV>
                <wp:extent cx="1798320" cy="17970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79705"/>
                        </a:xfrm>
                        <a:prstGeom prst="rect">
                          <a:avLst/>
                        </a:prstGeom>
                        <a:solidFill>
                          <a:srgbClr val="FFC2E2"/>
                        </a:solidFill>
                      </wps:spPr>
                      <wps:bodyPr/>
                    </wps:wsp>
                  </a:graphicData>
                </a:graphic>
              </wp:anchor>
            </w:drawing>
          </mc:Choice>
          <mc:Fallback>
            <w:pict>
              <v:rect w14:anchorId="4FE5E086" id="Shape 39" o:spid="_x0000_s1026" style="position:absolute;margin-left:50.4pt;margin-top:-13.8pt;width:141.6pt;height:14.1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" o:allowincell="f" fillcolor="#ffc2e2" stroked="f"/>
            </w:pict>
          </mc:Fallback>
        </mc:AlternateContent>
      </w:r>
      <w:r>
        <w:rPr>
          <w:noProof/>
          <w:sz w:val="20"/>
          <w:szCs w:val="20"/>
          <w:lang w:val="en"/>
        </w:rPr>
        <mc:AlternateContent>
          <mc:Choice Requires="wps">
            <w:drawing>
              <wp:anchor distT="0" distB="0" distL="114300" distR="114300" simplePos="0" relativeHeight="251674624" behindDoc="1" locked="0" layoutInCell="0" allowOverlap="1" wp14:anchorId="1E039AF4" wp14:editId="0B5C372B">
                <wp:simplePos x="0" y="0"/>
                <wp:positionH relativeFrom="column">
                  <wp:posOffset>2446020</wp:posOffset>
                </wp:positionH>
                <wp:positionV relativeFrom="paragraph">
                  <wp:posOffset>-175260</wp:posOffset>
                </wp:positionV>
                <wp:extent cx="1788795" cy="17970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79705"/>
                        </a:xfrm>
                        <a:prstGeom prst="rect">
                          <a:avLst/>
                        </a:prstGeom>
                        <a:solidFill>
                          <a:srgbClr val="FFC2E2"/>
                        </a:solidFill>
                      </wps:spPr>
                      <wps:bodyPr/>
                    </wps:wsp>
                  </a:graphicData>
                </a:graphic>
              </wp:anchor>
            </w:drawing>
          </mc:Choice>
          <mc:Fallback>
            <w:pict>
              <v:rect w14:anchorId="0B5FEA23" id="Shape 40" o:spid="_x0000_s1026" style="position:absolute;margin-left:192.6pt;margin-top:-13.8pt;width:140.85pt;height:14.1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" o:allowincell="f" fillcolor="#ffc2e2" stroked="f"/>
            </w:pict>
          </mc:Fallback>
        </mc:AlternateContent>
      </w:r>
    </w:p>
    <w:p w14:paraId="7E558E23" w14:textId="284F3BEF" w:rsidR="00604ED0" w:rsidRDefault="00597C72">
      <w:pPr>
        <w:ind w:left="1000"/>
        <w:rPr>
          <w:sz w:val="20"/>
          <w:szCs w:val="20"/>
        </w:rPr>
      </w:pPr>
      <w:r>
        <w:rPr>
          <w:sz w:val="20"/>
          <w:szCs w:val="20"/>
          <w:lang w:val="en"/>
        </w:rPr>
        <w:t xml:space="preserve">SM = syringomyelia, CM = Chiari malformation, CCD = </w:t>
      </w:r>
      <w:r w:rsidR="00BA42F2">
        <w:rPr>
          <w:sz w:val="20"/>
          <w:szCs w:val="20"/>
          <w:lang w:val="en"/>
        </w:rPr>
        <w:t>ventricle</w:t>
      </w:r>
      <w:r>
        <w:rPr>
          <w:sz w:val="20"/>
          <w:szCs w:val="20"/>
          <w:lang w:val="en"/>
        </w:rPr>
        <w:t xml:space="preserve"> dilation</w:t>
      </w:r>
    </w:p>
    <w:p w14:paraId="333AC75B" w14:textId="77777777" w:rsidR="00604ED0" w:rsidRDefault="00597C72">
      <w:pPr>
        <w:spacing w:line="20" w:lineRule="exact"/>
        <w:rPr>
          <w:sz w:val="20"/>
          <w:szCs w:val="20"/>
        </w:rPr>
      </w:pPr>
      <w:r>
        <w:rPr>
          <w:noProof/>
          <w:sz w:val="20"/>
          <w:szCs w:val="20"/>
          <w:lang w:val="en"/>
        </w:rPr>
        <mc:AlternateContent>
          <mc:Choice Requires="wps">
            <w:drawing>
              <wp:anchor distT="0" distB="0" distL="114300" distR="114300" simplePos="0" relativeHeight="251675648" behindDoc="1" locked="0" layoutInCell="0" allowOverlap="1" wp14:anchorId="6BBD2CC2" wp14:editId="536AFAE6">
                <wp:simplePos x="0" y="0"/>
                <wp:positionH relativeFrom="column">
                  <wp:posOffset>632460</wp:posOffset>
                </wp:positionH>
                <wp:positionV relativeFrom="paragraph">
                  <wp:posOffset>-149860</wp:posOffset>
                </wp:positionV>
                <wp:extent cx="543560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5600" cy="4763"/>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6B58F31D" id="Shape 41"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9.8pt,-11.8pt" to="477.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" o:allowincell="f" filled="t" strokecolor="#004f71" strokeweight=".16931mm">
                <v:stroke joinstyle="miter"/>
                <o:lock v:ext="edit" shapetype="f"/>
              </v:line>
            </w:pict>
          </mc:Fallback>
        </mc:AlternateContent>
      </w:r>
    </w:p>
    <w:p w14:paraId="70FEC499" w14:textId="77777777" w:rsidR="00604ED0" w:rsidRDefault="00604ED0">
      <w:pPr>
        <w:spacing w:line="200" w:lineRule="exact"/>
        <w:rPr>
          <w:sz w:val="20"/>
          <w:szCs w:val="20"/>
        </w:rPr>
      </w:pPr>
    </w:p>
    <w:p w14:paraId="78C919EA" w14:textId="77777777" w:rsidR="00604ED0" w:rsidRDefault="00604ED0">
      <w:pPr>
        <w:spacing w:line="351" w:lineRule="exact"/>
        <w:rPr>
          <w:sz w:val="20"/>
          <w:szCs w:val="20"/>
        </w:rPr>
      </w:pPr>
    </w:p>
    <w:p w14:paraId="55F41B6B" w14:textId="77777777" w:rsidR="00604ED0" w:rsidRDefault="00597C72">
      <w:pPr>
        <w:ind w:left="260"/>
        <w:rPr>
          <w:sz w:val="20"/>
          <w:szCs w:val="20"/>
        </w:rPr>
      </w:pPr>
      <w:r>
        <w:rPr>
          <w:lang w:val="en"/>
        </w:rPr>
        <w:t>9.2.8 Reproductive performance</w:t>
      </w:r>
    </w:p>
    <w:p w14:paraId="10CCC9FD" w14:textId="77777777" w:rsidR="00604ED0" w:rsidRDefault="00604ED0">
      <w:pPr>
        <w:spacing w:line="329" w:lineRule="exact"/>
        <w:rPr>
          <w:sz w:val="20"/>
          <w:szCs w:val="20"/>
        </w:rPr>
      </w:pPr>
    </w:p>
    <w:p w14:paraId="1B6DBAE4" w14:textId="15063DBF" w:rsidR="00604ED0" w:rsidRDefault="00597C72">
      <w:pPr>
        <w:ind w:left="1000"/>
        <w:rPr>
          <w:sz w:val="20"/>
          <w:szCs w:val="20"/>
        </w:rPr>
      </w:pPr>
      <w:r>
        <w:rPr>
          <w:i/>
          <w:iCs/>
          <w:lang w:val="en"/>
        </w:rPr>
        <w:t xml:space="preserve">ESL (247/1996) § 8 </w:t>
      </w:r>
      <w:r w:rsidR="00BA42F2">
        <w:rPr>
          <w:i/>
          <w:iCs/>
          <w:lang w:val="en"/>
        </w:rPr>
        <w:t>Animal breeding</w:t>
      </w:r>
      <w:r>
        <w:rPr>
          <w:i/>
          <w:iCs/>
          <w:lang w:val="en"/>
        </w:rPr>
        <w:t xml:space="preserve"> and genetic engineering</w:t>
      </w:r>
    </w:p>
    <w:p w14:paraId="5BA77759" w14:textId="77777777" w:rsidR="00604ED0" w:rsidRDefault="00604ED0">
      <w:pPr>
        <w:spacing w:line="389" w:lineRule="exact"/>
        <w:rPr>
          <w:sz w:val="20"/>
          <w:szCs w:val="20"/>
        </w:rPr>
      </w:pPr>
    </w:p>
    <w:p w14:paraId="429A65DA" w14:textId="078ED161" w:rsidR="00604ED0" w:rsidRDefault="00BA42F2">
      <w:pPr>
        <w:spacing w:line="248" w:lineRule="auto"/>
        <w:ind w:left="1000" w:right="260"/>
        <w:jc w:val="both"/>
        <w:rPr>
          <w:sz w:val="20"/>
          <w:szCs w:val="20"/>
        </w:rPr>
      </w:pPr>
      <w:r>
        <w:rPr>
          <w:i/>
          <w:iCs/>
        </w:rPr>
        <w:t>Animal</w:t>
      </w:r>
      <w:r w:rsidR="00597C72">
        <w:rPr>
          <w:i/>
          <w:iCs/>
          <w:lang w:val="en"/>
        </w:rPr>
        <w:t xml:space="preserve"> breeding shall </w:t>
      </w:r>
      <w:proofErr w:type="gramStart"/>
      <w:r w:rsidR="00597C72">
        <w:rPr>
          <w:i/>
          <w:iCs/>
          <w:lang w:val="en"/>
        </w:rPr>
        <w:t>take into account</w:t>
      </w:r>
      <w:proofErr w:type="gramEnd"/>
      <w:r w:rsidR="00597C72">
        <w:rPr>
          <w:i/>
          <w:iCs/>
          <w:lang w:val="en"/>
        </w:rPr>
        <w:t xml:space="preserve"> animal welfare considerations and animal health. </w:t>
      </w:r>
      <w:r>
        <w:rPr>
          <w:i/>
          <w:iCs/>
          <w:lang w:val="en"/>
        </w:rPr>
        <w:t xml:space="preserve">Animal </w:t>
      </w:r>
      <w:r w:rsidR="00597C72">
        <w:rPr>
          <w:i/>
          <w:iCs/>
          <w:lang w:val="en"/>
        </w:rPr>
        <w:t>breeding or the use of breeding methods which may c</w:t>
      </w:r>
      <w:r>
        <w:rPr>
          <w:i/>
          <w:iCs/>
          <w:lang w:val="en"/>
        </w:rPr>
        <w:t>ompromise</w:t>
      </w:r>
      <w:r w:rsidR="00597C72">
        <w:rPr>
          <w:i/>
          <w:iCs/>
          <w:lang w:val="en"/>
        </w:rPr>
        <w:t xml:space="preserve"> animal health or</w:t>
      </w:r>
      <w:r>
        <w:rPr>
          <w:i/>
          <w:iCs/>
          <w:lang w:val="en"/>
        </w:rPr>
        <w:t xml:space="preserve"> cause</w:t>
      </w:r>
      <w:r w:rsidR="00597C72">
        <w:rPr>
          <w:i/>
          <w:iCs/>
          <w:lang w:val="en"/>
        </w:rPr>
        <w:t xml:space="preserve"> significant harm to the health or welfare of the animal shall be prohibited.</w:t>
      </w:r>
    </w:p>
    <w:p w14:paraId="384231D7" w14:textId="77777777" w:rsidR="00604ED0" w:rsidRDefault="00604ED0">
      <w:pPr>
        <w:sectPr w:rsidR="00604ED0">
          <w:pgSz w:w="11900" w:h="16838"/>
          <w:pgMar w:top="696" w:right="906" w:bottom="159" w:left="1440" w:header="0" w:footer="0" w:gutter="0"/>
          <w:cols w:space="720" w:equalWidth="0">
            <w:col w:w="9560"/>
          </w:cols>
        </w:sectPr>
      </w:pPr>
    </w:p>
    <w:p w14:paraId="5E7ED02F" w14:textId="77777777" w:rsidR="00604ED0" w:rsidRDefault="00604ED0">
      <w:pPr>
        <w:spacing w:line="200" w:lineRule="exact"/>
        <w:rPr>
          <w:sz w:val="20"/>
          <w:szCs w:val="20"/>
        </w:rPr>
      </w:pPr>
    </w:p>
    <w:p w14:paraId="42057510" w14:textId="77777777" w:rsidR="00604ED0" w:rsidRDefault="00604ED0">
      <w:pPr>
        <w:spacing w:line="200" w:lineRule="exact"/>
        <w:rPr>
          <w:sz w:val="20"/>
          <w:szCs w:val="20"/>
        </w:rPr>
      </w:pPr>
    </w:p>
    <w:p w14:paraId="6668C66B" w14:textId="77777777" w:rsidR="00604ED0" w:rsidRDefault="00604ED0">
      <w:pPr>
        <w:spacing w:line="200" w:lineRule="exact"/>
        <w:rPr>
          <w:sz w:val="20"/>
          <w:szCs w:val="20"/>
        </w:rPr>
      </w:pPr>
    </w:p>
    <w:p w14:paraId="5C90EE61" w14:textId="77777777" w:rsidR="00604ED0" w:rsidRDefault="00604ED0">
      <w:pPr>
        <w:spacing w:line="205" w:lineRule="exact"/>
        <w:rPr>
          <w:sz w:val="20"/>
          <w:szCs w:val="20"/>
        </w:rPr>
      </w:pPr>
    </w:p>
    <w:p w14:paraId="3F15F494" w14:textId="77777777" w:rsidR="00604ED0" w:rsidRDefault="00597C72">
      <w:pPr>
        <w:ind w:left="4220"/>
        <w:rPr>
          <w:sz w:val="20"/>
          <w:szCs w:val="20"/>
        </w:rPr>
      </w:pPr>
      <w:r>
        <w:rPr>
          <w:sz w:val="20"/>
          <w:szCs w:val="20"/>
          <w:lang w:val="en"/>
        </w:rPr>
        <w:t>69 (89)</w:t>
      </w:r>
    </w:p>
    <w:p w14:paraId="4854967A" w14:textId="77777777" w:rsidR="00604ED0" w:rsidRDefault="00604ED0">
      <w:pPr>
        <w:sectPr w:rsidR="00604ED0">
          <w:type w:val="continuous"/>
          <w:pgSz w:w="11900" w:h="16838"/>
          <w:pgMar w:top="696" w:right="906" w:bottom="159" w:left="1440" w:header="0" w:footer="0" w:gutter="0"/>
          <w:cols w:space="720" w:equalWidth="0">
            <w:col w:w="9560"/>
          </w:cols>
        </w:sectPr>
      </w:pPr>
    </w:p>
    <w:p w14:paraId="701D8F73" w14:textId="77777777" w:rsidR="00604ED0" w:rsidRDefault="00597C72">
      <w:pPr>
        <w:spacing w:line="350" w:lineRule="auto"/>
        <w:ind w:right="280"/>
        <w:jc w:val="center"/>
        <w:rPr>
          <w:sz w:val="20"/>
          <w:szCs w:val="20"/>
        </w:rPr>
      </w:pPr>
      <w:bookmarkStart w:id="72" w:name="page71"/>
      <w:bookmarkEnd w:id="72"/>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39151368" w14:textId="77777777" w:rsidR="00604ED0" w:rsidRDefault="00604ED0">
      <w:pPr>
        <w:spacing w:line="200" w:lineRule="exact"/>
        <w:rPr>
          <w:sz w:val="20"/>
          <w:szCs w:val="20"/>
        </w:rPr>
      </w:pPr>
    </w:p>
    <w:p w14:paraId="78965485" w14:textId="77777777" w:rsidR="00604ED0" w:rsidRDefault="00604ED0">
      <w:pPr>
        <w:spacing w:line="200" w:lineRule="exact"/>
        <w:rPr>
          <w:sz w:val="20"/>
          <w:szCs w:val="20"/>
        </w:rPr>
      </w:pPr>
    </w:p>
    <w:p w14:paraId="3A35670E" w14:textId="77777777" w:rsidR="00604ED0" w:rsidRDefault="00604ED0">
      <w:pPr>
        <w:spacing w:line="200" w:lineRule="exact"/>
        <w:rPr>
          <w:sz w:val="20"/>
          <w:szCs w:val="20"/>
        </w:rPr>
      </w:pPr>
    </w:p>
    <w:p w14:paraId="2DBF5DED" w14:textId="77777777" w:rsidR="00604ED0" w:rsidRDefault="00604ED0">
      <w:pPr>
        <w:spacing w:line="220" w:lineRule="exact"/>
        <w:rPr>
          <w:sz w:val="20"/>
          <w:szCs w:val="20"/>
        </w:rPr>
      </w:pPr>
    </w:p>
    <w:p w14:paraId="21831EC6" w14:textId="351814A4" w:rsidR="00604ED0" w:rsidRPr="00BA42F2" w:rsidRDefault="00597C72">
      <w:pPr>
        <w:spacing w:line="248" w:lineRule="auto"/>
        <w:ind w:left="1000" w:right="60"/>
        <w:jc w:val="both"/>
        <w:rPr>
          <w:i/>
          <w:iCs/>
          <w:sz w:val="20"/>
          <w:szCs w:val="20"/>
        </w:rPr>
      </w:pPr>
      <w:r>
        <w:rPr>
          <w:lang w:val="en"/>
        </w:rPr>
        <w:t xml:space="preserve">He36/1995 Detailed justification Article 8(2) adds: </w:t>
      </w:r>
      <w:r w:rsidR="00BA42F2">
        <w:rPr>
          <w:i/>
          <w:iCs/>
          <w:lang w:val="en"/>
        </w:rPr>
        <w:t xml:space="preserve">In </w:t>
      </w:r>
      <w:proofErr w:type="gramStart"/>
      <w:r w:rsidR="00BA42F2">
        <w:rPr>
          <w:i/>
          <w:iCs/>
          <w:lang w:val="en"/>
        </w:rPr>
        <w:t>a</w:t>
      </w:r>
      <w:r w:rsidRPr="00BA42F2">
        <w:rPr>
          <w:i/>
          <w:iCs/>
          <w:lang w:val="en"/>
        </w:rPr>
        <w:t>ddition</w:t>
      </w:r>
      <w:proofErr w:type="gramEnd"/>
      <w:r w:rsidR="00BA42F2" w:rsidRPr="00BA42F2">
        <w:rPr>
          <w:i/>
          <w:iCs/>
          <w:lang w:val="en"/>
        </w:rPr>
        <w:t xml:space="preserve"> it</w:t>
      </w:r>
      <w:r w:rsidRPr="00BA42F2">
        <w:rPr>
          <w:i/>
          <w:iCs/>
          <w:lang w:val="en"/>
        </w:rPr>
        <w:t xml:space="preserve"> is intended to prevent the increase in </w:t>
      </w:r>
      <w:r w:rsidR="00BA42F2">
        <w:rPr>
          <w:i/>
          <w:iCs/>
          <w:lang w:val="en"/>
        </w:rPr>
        <w:t>difficult</w:t>
      </w:r>
      <w:r w:rsidRPr="00BA42F2">
        <w:rPr>
          <w:i/>
          <w:iCs/>
          <w:lang w:val="en"/>
        </w:rPr>
        <w:t xml:space="preserve"> deliveries and the</w:t>
      </w:r>
      <w:r w:rsidR="00BA42F2">
        <w:rPr>
          <w:i/>
          <w:iCs/>
          <w:lang w:val="en"/>
        </w:rPr>
        <w:t xml:space="preserve"> </w:t>
      </w:r>
      <w:r w:rsidRPr="00BA42F2">
        <w:rPr>
          <w:i/>
          <w:iCs/>
          <w:lang w:val="en"/>
        </w:rPr>
        <w:t>emergence of permanent malformations in the offspring</w:t>
      </w:r>
      <w:r w:rsidR="00BA42F2" w:rsidRPr="00BA42F2">
        <w:rPr>
          <w:i/>
          <w:iCs/>
          <w:lang w:val="en"/>
        </w:rPr>
        <w:t xml:space="preserve"> caused by inappropriate </w:t>
      </w:r>
      <w:r w:rsidR="00BA42F2">
        <w:rPr>
          <w:i/>
          <w:iCs/>
          <w:lang w:val="en"/>
        </w:rPr>
        <w:t>breeding</w:t>
      </w:r>
      <w:r w:rsidRPr="00BA42F2">
        <w:rPr>
          <w:i/>
          <w:iCs/>
          <w:lang w:val="en"/>
        </w:rPr>
        <w:t>.</w:t>
      </w:r>
    </w:p>
    <w:p w14:paraId="3E4044F5" w14:textId="77777777" w:rsidR="00604ED0" w:rsidRDefault="00604ED0">
      <w:pPr>
        <w:spacing w:line="357" w:lineRule="exact"/>
        <w:rPr>
          <w:sz w:val="20"/>
          <w:szCs w:val="20"/>
        </w:rPr>
      </w:pPr>
    </w:p>
    <w:p w14:paraId="42A2393B" w14:textId="34D3D233" w:rsidR="00604ED0" w:rsidRDefault="00FD4EA2">
      <w:pPr>
        <w:ind w:left="1000"/>
        <w:rPr>
          <w:sz w:val="20"/>
          <w:szCs w:val="20"/>
        </w:rPr>
      </w:pPr>
      <w:r>
        <w:rPr>
          <w:b/>
          <w:bCs/>
          <w:lang w:val="en"/>
        </w:rPr>
        <w:t>Breeding</w:t>
      </w:r>
      <w:r w:rsidR="00597C72">
        <w:rPr>
          <w:b/>
          <w:bCs/>
          <w:lang w:val="en"/>
        </w:rPr>
        <w:t xml:space="preserve"> restrictions</w:t>
      </w:r>
    </w:p>
    <w:p w14:paraId="647A582F" w14:textId="77777777" w:rsidR="00604ED0" w:rsidRDefault="00604ED0">
      <w:pPr>
        <w:spacing w:line="63" w:lineRule="exact"/>
        <w:rPr>
          <w:sz w:val="20"/>
          <w:szCs w:val="20"/>
        </w:rPr>
      </w:pPr>
    </w:p>
    <w:p w14:paraId="4495F56A" w14:textId="78838C55" w:rsidR="00604ED0" w:rsidRDefault="00597C72">
      <w:pPr>
        <w:spacing w:line="263" w:lineRule="auto"/>
        <w:ind w:left="1000" w:right="60"/>
        <w:jc w:val="both"/>
        <w:rPr>
          <w:sz w:val="20"/>
          <w:szCs w:val="20"/>
        </w:rPr>
      </w:pPr>
      <w:r>
        <w:rPr>
          <w:lang w:val="en"/>
        </w:rPr>
        <w:t xml:space="preserve">Reproduction refers to all related activities, such as mating, </w:t>
      </w:r>
      <w:r w:rsidR="00FD4EA2">
        <w:rPr>
          <w:lang w:val="en"/>
        </w:rPr>
        <w:t>gestation</w:t>
      </w:r>
      <w:r>
        <w:rPr>
          <w:lang w:val="en"/>
        </w:rPr>
        <w:t xml:space="preserve">, </w:t>
      </w:r>
      <w:proofErr w:type="gramStart"/>
      <w:r w:rsidR="00FD4EA2">
        <w:rPr>
          <w:lang w:val="en"/>
        </w:rPr>
        <w:t>delivery</w:t>
      </w:r>
      <w:proofErr w:type="gramEnd"/>
      <w:r>
        <w:rPr>
          <w:lang w:val="en"/>
        </w:rPr>
        <w:t xml:space="preserve"> and the care of offspring (Ministry of Agriculture and Forestry 2018).</w:t>
      </w:r>
    </w:p>
    <w:p w14:paraId="47F4C464" w14:textId="77777777" w:rsidR="00604ED0" w:rsidRDefault="00604ED0">
      <w:pPr>
        <w:spacing w:line="338" w:lineRule="exact"/>
        <w:rPr>
          <w:sz w:val="20"/>
          <w:szCs w:val="20"/>
        </w:rPr>
      </w:pPr>
    </w:p>
    <w:p w14:paraId="141F04DA" w14:textId="77777777" w:rsidR="00604ED0" w:rsidRDefault="00597C72">
      <w:pPr>
        <w:ind w:left="1000"/>
        <w:rPr>
          <w:sz w:val="20"/>
          <w:szCs w:val="20"/>
        </w:rPr>
      </w:pPr>
      <w:r>
        <w:rPr>
          <w:lang w:val="en"/>
        </w:rPr>
        <w:t>The dog must not be used for breeding if:</w:t>
      </w:r>
    </w:p>
    <w:p w14:paraId="0509CE7B" w14:textId="77777777" w:rsidR="00604ED0" w:rsidRDefault="00604ED0">
      <w:pPr>
        <w:spacing w:line="69" w:lineRule="exact"/>
        <w:rPr>
          <w:sz w:val="20"/>
          <w:szCs w:val="20"/>
        </w:rPr>
      </w:pPr>
    </w:p>
    <w:p w14:paraId="6442E966" w14:textId="23646990" w:rsidR="00604ED0" w:rsidRDefault="00597C72">
      <w:pPr>
        <w:numPr>
          <w:ilvl w:val="0"/>
          <w:numId w:val="110"/>
        </w:numPr>
        <w:tabs>
          <w:tab w:val="left" w:pos="1360"/>
        </w:tabs>
        <w:ind w:left="1360" w:hanging="364"/>
        <w:rPr>
          <w:rFonts w:ascii="Arial" w:eastAsia="Arial" w:hAnsi="Arial" w:cs="Arial"/>
        </w:rPr>
      </w:pPr>
      <w:r>
        <w:rPr>
          <w:lang w:val="en"/>
        </w:rPr>
        <w:t xml:space="preserve">it has a </w:t>
      </w:r>
      <w:r>
        <w:rPr>
          <w:b/>
          <w:bCs/>
          <w:lang w:val="en"/>
        </w:rPr>
        <w:t xml:space="preserve">defect, disease or </w:t>
      </w:r>
      <w:r w:rsidR="00FD4EA2">
        <w:rPr>
          <w:b/>
          <w:bCs/>
          <w:lang w:val="en"/>
        </w:rPr>
        <w:t>trait</w:t>
      </w:r>
      <w:r>
        <w:rPr>
          <w:b/>
          <w:bCs/>
          <w:lang w:val="en"/>
        </w:rPr>
        <w:t xml:space="preserve"> that prevents natural reproduction</w:t>
      </w:r>
      <w:r>
        <w:rPr>
          <w:lang w:val="en"/>
        </w:rPr>
        <w:t>,</w:t>
      </w:r>
      <w:r w:rsidR="00FD4EA2">
        <w:rPr>
          <w:lang w:val="en"/>
        </w:rPr>
        <w:t xml:space="preserve"> </w:t>
      </w:r>
      <w:r>
        <w:rPr>
          <w:lang w:val="en"/>
        </w:rPr>
        <w:t>e.g.</w:t>
      </w:r>
    </w:p>
    <w:p w14:paraId="7600C80A" w14:textId="77777777" w:rsidR="00604ED0" w:rsidRDefault="00604ED0">
      <w:pPr>
        <w:spacing w:line="63" w:lineRule="exact"/>
        <w:rPr>
          <w:sz w:val="20"/>
          <w:szCs w:val="20"/>
        </w:rPr>
      </w:pPr>
    </w:p>
    <w:p w14:paraId="17072D9B" w14:textId="4450920A" w:rsidR="00604ED0" w:rsidRDefault="00597C72">
      <w:pPr>
        <w:numPr>
          <w:ilvl w:val="0"/>
          <w:numId w:val="111"/>
        </w:numPr>
        <w:tabs>
          <w:tab w:val="left" w:pos="2080"/>
        </w:tabs>
        <w:spacing w:line="255" w:lineRule="auto"/>
        <w:ind w:left="2080" w:right="40" w:hanging="364"/>
        <w:rPr>
          <w:rFonts w:ascii="Courier New" w:eastAsia="Courier New" w:hAnsi="Courier New" w:cs="Courier New"/>
        </w:rPr>
      </w:pPr>
      <w:r>
        <w:rPr>
          <w:lang w:val="en"/>
        </w:rPr>
        <w:t>body</w:t>
      </w:r>
      <w:r w:rsidR="00FD4EA2">
        <w:rPr>
          <w:lang w:val="en"/>
        </w:rPr>
        <w:t xml:space="preserve"> </w:t>
      </w:r>
      <w:r>
        <w:rPr>
          <w:lang w:val="en"/>
        </w:rPr>
        <w:t xml:space="preserve">structure, which makes it unable to </w:t>
      </w:r>
      <w:r w:rsidR="00FD4EA2">
        <w:rPr>
          <w:lang w:val="en"/>
        </w:rPr>
        <w:t xml:space="preserve">mate </w:t>
      </w:r>
      <w:r>
        <w:rPr>
          <w:lang w:val="en"/>
        </w:rPr>
        <w:t>naturally or give birth to offspring without caesarean section</w:t>
      </w:r>
    </w:p>
    <w:p w14:paraId="096D6476" w14:textId="77777777" w:rsidR="00604ED0" w:rsidRDefault="00597C72">
      <w:pPr>
        <w:numPr>
          <w:ilvl w:val="1"/>
          <w:numId w:val="112"/>
        </w:numPr>
        <w:tabs>
          <w:tab w:val="left" w:pos="2080"/>
        </w:tabs>
        <w:ind w:left="2080" w:hanging="364"/>
        <w:rPr>
          <w:rFonts w:ascii="Courier New" w:eastAsia="Courier New" w:hAnsi="Courier New" w:cs="Courier New"/>
        </w:rPr>
      </w:pPr>
      <w:r>
        <w:rPr>
          <w:lang w:val="en"/>
        </w:rPr>
        <w:t>vaginal septum, which would require surgical intervention to remove.</w:t>
      </w:r>
    </w:p>
    <w:p w14:paraId="44B3AB7A" w14:textId="77777777" w:rsidR="00604ED0" w:rsidRDefault="00604ED0">
      <w:pPr>
        <w:spacing w:line="14" w:lineRule="exact"/>
        <w:rPr>
          <w:rFonts w:ascii="Courier New" w:eastAsia="Courier New" w:hAnsi="Courier New" w:cs="Courier New"/>
        </w:rPr>
      </w:pPr>
    </w:p>
    <w:p w14:paraId="3BC65265" w14:textId="0D9C1548" w:rsidR="00604ED0" w:rsidRDefault="00FD4EA2">
      <w:pPr>
        <w:numPr>
          <w:ilvl w:val="2"/>
          <w:numId w:val="112"/>
        </w:numPr>
        <w:tabs>
          <w:tab w:val="left" w:pos="2800"/>
        </w:tabs>
        <w:spacing w:line="258" w:lineRule="auto"/>
        <w:ind w:left="2800" w:right="40" w:hanging="364"/>
        <w:rPr>
          <w:rFonts w:ascii="Wingdings" w:eastAsia="Wingdings" w:hAnsi="Wingdings" w:cs="Wingdings"/>
          <w:b/>
          <w:bCs/>
        </w:rPr>
      </w:pPr>
      <w:r>
        <w:rPr>
          <w:lang w:val="en"/>
        </w:rPr>
        <w:t xml:space="preserve">based on current knowledge, </w:t>
      </w:r>
      <w:r w:rsidR="00597C72">
        <w:rPr>
          <w:lang w:val="en"/>
        </w:rPr>
        <w:t xml:space="preserve">a delicate </w:t>
      </w:r>
      <w:r>
        <w:rPr>
          <w:lang w:val="en"/>
        </w:rPr>
        <w:t>septum</w:t>
      </w:r>
      <w:r w:rsidR="00597C72">
        <w:rPr>
          <w:lang w:val="en"/>
        </w:rPr>
        <w:t xml:space="preserve"> that the veterinarian can cut off with his fingers or</w:t>
      </w:r>
      <w:r>
        <w:rPr>
          <w:lang w:val="en"/>
        </w:rPr>
        <w:t xml:space="preserve"> that would </w:t>
      </w:r>
      <w:proofErr w:type="gramStart"/>
      <w:r>
        <w:rPr>
          <w:lang w:val="en"/>
        </w:rPr>
        <w:t>broke</w:t>
      </w:r>
      <w:proofErr w:type="gramEnd"/>
      <w:r>
        <w:rPr>
          <w:lang w:val="en"/>
        </w:rPr>
        <w:t xml:space="preserve"> during normal mating</w:t>
      </w:r>
      <w:r w:rsidR="00597C72">
        <w:rPr>
          <w:lang w:val="en"/>
        </w:rPr>
        <w:t>, does not constitute a</w:t>
      </w:r>
      <w:r>
        <w:rPr>
          <w:lang w:val="en"/>
        </w:rPr>
        <w:t xml:space="preserve"> hinder to mating or delivery</w:t>
      </w:r>
    </w:p>
    <w:p w14:paraId="4253B5D2" w14:textId="77777777" w:rsidR="00604ED0" w:rsidRDefault="00604ED0">
      <w:pPr>
        <w:spacing w:line="2" w:lineRule="exact"/>
        <w:rPr>
          <w:rFonts w:ascii="Wingdings" w:eastAsia="Wingdings" w:hAnsi="Wingdings" w:cs="Wingdings"/>
          <w:b/>
          <w:bCs/>
        </w:rPr>
      </w:pPr>
    </w:p>
    <w:p w14:paraId="20731DEC" w14:textId="18AEA2AD" w:rsidR="00604ED0" w:rsidRDefault="00597C72">
      <w:pPr>
        <w:numPr>
          <w:ilvl w:val="2"/>
          <w:numId w:val="112"/>
        </w:numPr>
        <w:tabs>
          <w:tab w:val="left" w:pos="2800"/>
        </w:tabs>
        <w:spacing w:line="282" w:lineRule="auto"/>
        <w:ind w:left="2800" w:hanging="364"/>
        <w:rPr>
          <w:rFonts w:ascii="Wingdings" w:eastAsia="Wingdings" w:hAnsi="Wingdings" w:cs="Wingdings"/>
          <w:b/>
          <w:bCs/>
        </w:rPr>
      </w:pPr>
      <w:r>
        <w:rPr>
          <w:lang w:val="en"/>
        </w:rPr>
        <w:t xml:space="preserve">if the </w:t>
      </w:r>
      <w:r w:rsidR="00FD4EA2">
        <w:rPr>
          <w:lang w:val="en"/>
        </w:rPr>
        <w:t>dam</w:t>
      </w:r>
      <w:r>
        <w:rPr>
          <w:lang w:val="en"/>
        </w:rPr>
        <w:t xml:space="preserve"> has had a septum, the female offspring should be examined before breeding.</w:t>
      </w:r>
    </w:p>
    <w:p w14:paraId="7B4F9809" w14:textId="77777777" w:rsidR="00604ED0" w:rsidRDefault="00604ED0">
      <w:pPr>
        <w:spacing w:line="117" w:lineRule="exact"/>
        <w:rPr>
          <w:rFonts w:ascii="Wingdings" w:eastAsia="Wingdings" w:hAnsi="Wingdings" w:cs="Wingdings"/>
          <w:b/>
          <w:bCs/>
        </w:rPr>
      </w:pPr>
    </w:p>
    <w:p w14:paraId="37887F0A" w14:textId="08B89D3C" w:rsidR="00604ED0" w:rsidRDefault="00FD4EA2">
      <w:pPr>
        <w:numPr>
          <w:ilvl w:val="0"/>
          <w:numId w:val="112"/>
        </w:numPr>
        <w:tabs>
          <w:tab w:val="left" w:pos="1360"/>
        </w:tabs>
        <w:spacing w:line="265" w:lineRule="auto"/>
        <w:ind w:left="1360" w:right="480" w:hanging="364"/>
        <w:rPr>
          <w:rFonts w:ascii="Arial" w:eastAsia="Arial" w:hAnsi="Arial" w:cs="Arial"/>
        </w:rPr>
      </w:pPr>
      <w:r>
        <w:rPr>
          <w:b/>
          <w:bCs/>
          <w:lang w:val="en"/>
        </w:rPr>
        <w:t xml:space="preserve">it </w:t>
      </w:r>
      <w:r w:rsidR="00597C72">
        <w:rPr>
          <w:b/>
          <w:bCs/>
          <w:lang w:val="en"/>
        </w:rPr>
        <w:t>would be likely to cause significant harm to its well-being</w:t>
      </w:r>
      <w:r w:rsidR="00597C72">
        <w:rPr>
          <w:lang w:val="en"/>
        </w:rPr>
        <w:t xml:space="preserve">, e.g. </w:t>
      </w:r>
    </w:p>
    <w:p w14:paraId="0A7E8086" w14:textId="77777777" w:rsidR="00604ED0" w:rsidRDefault="00604ED0">
      <w:pPr>
        <w:spacing w:line="7" w:lineRule="exact"/>
        <w:rPr>
          <w:rFonts w:ascii="Arial" w:eastAsia="Arial" w:hAnsi="Arial" w:cs="Arial"/>
        </w:rPr>
      </w:pPr>
    </w:p>
    <w:p w14:paraId="732AF2F9" w14:textId="0AF42CA6" w:rsidR="00604ED0" w:rsidRPr="007525C2" w:rsidRDefault="00597C72" w:rsidP="007525C2">
      <w:pPr>
        <w:numPr>
          <w:ilvl w:val="1"/>
          <w:numId w:val="112"/>
        </w:numPr>
        <w:tabs>
          <w:tab w:val="left" w:pos="2080"/>
        </w:tabs>
        <w:spacing w:line="256" w:lineRule="auto"/>
        <w:ind w:left="2080" w:right="300" w:hanging="364"/>
        <w:jc w:val="both"/>
        <w:rPr>
          <w:rFonts w:ascii="Courier New" w:eastAsia="Courier New" w:hAnsi="Courier New" w:cs="Courier New"/>
        </w:rPr>
      </w:pPr>
      <w:r>
        <w:rPr>
          <w:lang w:val="en"/>
        </w:rPr>
        <w:t xml:space="preserve">in the case of a disease </w:t>
      </w:r>
      <w:r w:rsidR="007525C2">
        <w:rPr>
          <w:lang w:val="en"/>
        </w:rPr>
        <w:t xml:space="preserve">which </w:t>
      </w:r>
      <w:r>
        <w:rPr>
          <w:lang w:val="en"/>
        </w:rPr>
        <w:t>caus</w:t>
      </w:r>
      <w:r w:rsidR="007525C2">
        <w:rPr>
          <w:lang w:val="en"/>
        </w:rPr>
        <w:t>es</w:t>
      </w:r>
      <w:r>
        <w:rPr>
          <w:lang w:val="en"/>
        </w:rPr>
        <w:t xml:space="preserve"> significant</w:t>
      </w:r>
      <w:r w:rsidR="007525C2">
        <w:rPr>
          <w:lang w:val="en"/>
        </w:rPr>
        <w:t xml:space="preserve"> harm to</w:t>
      </w:r>
      <w:r>
        <w:rPr>
          <w:lang w:val="en"/>
        </w:rPr>
        <w:t xml:space="preserve"> well-being, a genetically</w:t>
      </w:r>
      <w:r w:rsidR="007525C2">
        <w:rPr>
          <w:lang w:val="en"/>
        </w:rPr>
        <w:t xml:space="preserve"> affected</w:t>
      </w:r>
      <w:r>
        <w:rPr>
          <w:lang w:val="en"/>
        </w:rPr>
        <w:t xml:space="preserve"> dog if severe stress may cause a clinical illness</w:t>
      </w:r>
    </w:p>
    <w:p w14:paraId="51B81CE9" w14:textId="77777777" w:rsidR="00604ED0" w:rsidRDefault="00604ED0">
      <w:pPr>
        <w:spacing w:line="19" w:lineRule="exact"/>
        <w:rPr>
          <w:sz w:val="20"/>
          <w:szCs w:val="20"/>
        </w:rPr>
      </w:pPr>
    </w:p>
    <w:p w14:paraId="1F3A0A90" w14:textId="35238E17" w:rsidR="00604ED0" w:rsidRDefault="00597C72">
      <w:pPr>
        <w:numPr>
          <w:ilvl w:val="0"/>
          <w:numId w:val="113"/>
        </w:numPr>
        <w:tabs>
          <w:tab w:val="left" w:pos="2080"/>
        </w:tabs>
        <w:spacing w:line="256" w:lineRule="auto"/>
        <w:ind w:left="2080" w:right="20" w:hanging="364"/>
        <w:rPr>
          <w:rFonts w:ascii="Courier New" w:eastAsia="Courier New" w:hAnsi="Courier New" w:cs="Courier New"/>
        </w:rPr>
      </w:pPr>
      <w:r>
        <w:rPr>
          <w:lang w:val="en"/>
        </w:rPr>
        <w:t>combination is one in which, for example, the large size</w:t>
      </w:r>
      <w:r w:rsidR="007525C2">
        <w:rPr>
          <w:lang w:val="en"/>
        </w:rPr>
        <w:t xml:space="preserve"> or extreme structural characteristics</w:t>
      </w:r>
      <w:r>
        <w:rPr>
          <w:lang w:val="en"/>
        </w:rPr>
        <w:t xml:space="preserve"> of the offspring prevent natural </w:t>
      </w:r>
      <w:r w:rsidR="007525C2">
        <w:rPr>
          <w:lang w:val="en"/>
        </w:rPr>
        <w:t>delivery</w:t>
      </w:r>
    </w:p>
    <w:p w14:paraId="10B3E9B7" w14:textId="3B41BF24" w:rsidR="00604ED0" w:rsidRDefault="00597C72">
      <w:pPr>
        <w:numPr>
          <w:ilvl w:val="1"/>
          <w:numId w:val="114"/>
        </w:numPr>
        <w:tabs>
          <w:tab w:val="left" w:pos="2080"/>
        </w:tabs>
        <w:ind w:left="2080" w:hanging="364"/>
        <w:rPr>
          <w:rFonts w:ascii="Courier New" w:eastAsia="Courier New" w:hAnsi="Courier New" w:cs="Courier New"/>
        </w:rPr>
      </w:pPr>
      <w:r>
        <w:rPr>
          <w:lang w:val="en"/>
        </w:rPr>
        <w:t xml:space="preserve">the </w:t>
      </w:r>
      <w:r w:rsidR="007525C2">
        <w:rPr>
          <w:lang w:val="en"/>
        </w:rPr>
        <w:t xml:space="preserve">female </w:t>
      </w:r>
      <w:r>
        <w:rPr>
          <w:lang w:val="en"/>
        </w:rPr>
        <w:t xml:space="preserve">is not fit enough for </w:t>
      </w:r>
      <w:r w:rsidR="007525C2">
        <w:rPr>
          <w:lang w:val="en"/>
        </w:rPr>
        <w:t xml:space="preserve">mating, </w:t>
      </w:r>
      <w:proofErr w:type="gramStart"/>
      <w:r w:rsidR="007525C2">
        <w:rPr>
          <w:lang w:val="en"/>
        </w:rPr>
        <w:t>gestation</w:t>
      </w:r>
      <w:proofErr w:type="gramEnd"/>
      <w:r w:rsidR="007525C2">
        <w:rPr>
          <w:lang w:val="en"/>
        </w:rPr>
        <w:t xml:space="preserve"> or delivery</w:t>
      </w:r>
    </w:p>
    <w:p w14:paraId="6119DC2F" w14:textId="77777777" w:rsidR="00604ED0" w:rsidRDefault="00604ED0">
      <w:pPr>
        <w:spacing w:line="14" w:lineRule="exact"/>
        <w:rPr>
          <w:rFonts w:ascii="Courier New" w:eastAsia="Courier New" w:hAnsi="Courier New" w:cs="Courier New"/>
        </w:rPr>
      </w:pPr>
    </w:p>
    <w:p w14:paraId="3820D496" w14:textId="77777777" w:rsidR="00604ED0" w:rsidRDefault="00597C72">
      <w:pPr>
        <w:numPr>
          <w:ilvl w:val="1"/>
          <w:numId w:val="115"/>
        </w:numPr>
        <w:tabs>
          <w:tab w:val="left" w:pos="2080"/>
        </w:tabs>
        <w:ind w:left="2080" w:hanging="364"/>
        <w:rPr>
          <w:rFonts w:ascii="Courier New" w:eastAsia="Courier New" w:hAnsi="Courier New" w:cs="Courier New"/>
        </w:rPr>
      </w:pPr>
      <w:r>
        <w:rPr>
          <w:lang w:val="en"/>
        </w:rPr>
        <w:t>mating is done by forcing</w:t>
      </w:r>
    </w:p>
    <w:p w14:paraId="5E884C57" w14:textId="77777777" w:rsidR="00604ED0" w:rsidRDefault="00604ED0">
      <w:pPr>
        <w:spacing w:line="182" w:lineRule="exact"/>
        <w:rPr>
          <w:rFonts w:ascii="Courier New" w:eastAsia="Courier New" w:hAnsi="Courier New" w:cs="Courier New"/>
        </w:rPr>
      </w:pPr>
    </w:p>
    <w:p w14:paraId="2DE59B3F" w14:textId="74F570D5" w:rsidR="00604ED0" w:rsidRDefault="00597C72">
      <w:pPr>
        <w:numPr>
          <w:ilvl w:val="0"/>
          <w:numId w:val="115"/>
        </w:numPr>
        <w:tabs>
          <w:tab w:val="left" w:pos="1360"/>
        </w:tabs>
        <w:ind w:left="1360" w:hanging="364"/>
        <w:rPr>
          <w:rFonts w:ascii="Arial" w:eastAsia="Arial" w:hAnsi="Arial" w:cs="Arial"/>
        </w:rPr>
      </w:pPr>
      <w:r w:rsidRPr="007525C2">
        <w:rPr>
          <w:b/>
          <w:bCs/>
          <w:lang w:val="en"/>
        </w:rPr>
        <w:t xml:space="preserve">The </w:t>
      </w:r>
      <w:r w:rsidR="007525C2" w:rsidRPr="007525C2">
        <w:rPr>
          <w:b/>
          <w:bCs/>
          <w:lang w:val="en"/>
        </w:rPr>
        <w:t>female has gone through</w:t>
      </w:r>
      <w:r w:rsidRPr="007525C2">
        <w:rPr>
          <w:b/>
          <w:bCs/>
          <w:lang w:val="en"/>
        </w:rPr>
        <w:t xml:space="preserve"> t</w:t>
      </w:r>
      <w:r w:rsidR="007525C2" w:rsidRPr="007525C2">
        <w:rPr>
          <w:b/>
          <w:bCs/>
          <w:lang w:val="en"/>
        </w:rPr>
        <w:t>wo</w:t>
      </w:r>
      <w:r w:rsidR="007525C2">
        <w:rPr>
          <w:b/>
          <w:bCs/>
          <w:lang w:val="en"/>
        </w:rPr>
        <w:t xml:space="preserve"> cesarean sections</w:t>
      </w:r>
      <w:r>
        <w:rPr>
          <w:b/>
          <w:bCs/>
          <w:lang w:val="en"/>
        </w:rPr>
        <w:t>.</w:t>
      </w:r>
    </w:p>
    <w:p w14:paraId="5C817A1B" w14:textId="77777777" w:rsidR="00604ED0" w:rsidRDefault="00604ED0">
      <w:pPr>
        <w:spacing w:line="392" w:lineRule="exact"/>
        <w:rPr>
          <w:sz w:val="20"/>
          <w:szCs w:val="20"/>
        </w:rPr>
      </w:pPr>
    </w:p>
    <w:p w14:paraId="6E363CD1" w14:textId="67A9597A" w:rsidR="00604ED0" w:rsidRDefault="007525C2">
      <w:pPr>
        <w:spacing w:line="247" w:lineRule="auto"/>
        <w:ind w:left="1000" w:right="140"/>
        <w:jc w:val="both"/>
        <w:rPr>
          <w:sz w:val="20"/>
          <w:szCs w:val="20"/>
        </w:rPr>
      </w:pPr>
      <w:r>
        <w:rPr>
          <w:lang w:val="en"/>
        </w:rPr>
        <w:t>In above cases</w:t>
      </w:r>
      <w:r w:rsidR="00597C72">
        <w:rPr>
          <w:lang w:val="en"/>
        </w:rPr>
        <w:t>,</w:t>
      </w:r>
      <w:r>
        <w:rPr>
          <w:lang w:val="en"/>
        </w:rPr>
        <w:t xml:space="preserve"> </w:t>
      </w:r>
      <w:r w:rsidR="00597C72">
        <w:rPr>
          <w:lang w:val="en"/>
        </w:rPr>
        <w:t xml:space="preserve">the use of artificial insemination to allow the </w:t>
      </w:r>
      <w:r>
        <w:rPr>
          <w:lang w:val="en"/>
        </w:rPr>
        <w:t>breeding</w:t>
      </w:r>
      <w:r w:rsidR="00597C72">
        <w:rPr>
          <w:lang w:val="en"/>
        </w:rPr>
        <w:t xml:space="preserve"> of animals would also be prohibited (Ministry of Agriculture and Forestry 2018). Methods of artificial </w:t>
      </w:r>
      <w:r>
        <w:rPr>
          <w:lang w:val="en"/>
        </w:rPr>
        <w:t>breeding</w:t>
      </w:r>
      <w:r w:rsidR="00597C72">
        <w:rPr>
          <w:lang w:val="en"/>
        </w:rPr>
        <w:t xml:space="preserve"> shall not be used to replace the natural reproductive </w:t>
      </w:r>
      <w:r>
        <w:rPr>
          <w:lang w:val="en"/>
        </w:rPr>
        <w:t>behavior of th</w:t>
      </w:r>
      <w:r w:rsidR="00597C72">
        <w:rPr>
          <w:lang w:val="en"/>
        </w:rPr>
        <w:t>e animal. Furthermore, mating must not take place by coercion.</w:t>
      </w:r>
    </w:p>
    <w:p w14:paraId="31C8040E" w14:textId="77777777" w:rsidR="00604ED0" w:rsidRDefault="00604ED0">
      <w:pPr>
        <w:spacing w:line="356" w:lineRule="exact"/>
        <w:rPr>
          <w:sz w:val="20"/>
          <w:szCs w:val="20"/>
        </w:rPr>
      </w:pPr>
    </w:p>
    <w:p w14:paraId="615056BD" w14:textId="69648C84" w:rsidR="00604ED0" w:rsidRDefault="00597C72">
      <w:pPr>
        <w:spacing w:line="263" w:lineRule="auto"/>
        <w:ind w:left="1000" w:right="80"/>
        <w:rPr>
          <w:sz w:val="20"/>
          <w:szCs w:val="20"/>
        </w:rPr>
      </w:pPr>
      <w:r>
        <w:rPr>
          <w:lang w:val="en"/>
        </w:rPr>
        <w:t xml:space="preserve">The person making artificial insemination of dogs should be a veterinarian. The veterinarian may also </w:t>
      </w:r>
      <w:r w:rsidR="00695B25">
        <w:rPr>
          <w:lang w:val="en"/>
        </w:rPr>
        <w:t>instruct</w:t>
      </w:r>
      <w:r>
        <w:rPr>
          <w:lang w:val="en"/>
        </w:rPr>
        <w:t xml:space="preserve"> the breeder and refuse to inseminate the </w:t>
      </w:r>
      <w:r w:rsidR="00695B25">
        <w:rPr>
          <w:lang w:val="en"/>
        </w:rPr>
        <w:t xml:space="preserve">female </w:t>
      </w:r>
      <w:r>
        <w:rPr>
          <w:lang w:val="en"/>
        </w:rPr>
        <w:t>on animal welfare grounds.</w:t>
      </w:r>
    </w:p>
    <w:p w14:paraId="621C7FB4" w14:textId="77777777" w:rsidR="00604ED0" w:rsidRDefault="00604ED0">
      <w:pPr>
        <w:spacing w:line="338" w:lineRule="exact"/>
        <w:rPr>
          <w:sz w:val="20"/>
          <w:szCs w:val="20"/>
        </w:rPr>
      </w:pPr>
    </w:p>
    <w:p w14:paraId="7A5BFD92" w14:textId="3367BD98" w:rsidR="00604ED0" w:rsidRDefault="00597C72">
      <w:pPr>
        <w:spacing w:line="263" w:lineRule="auto"/>
        <w:ind w:left="1000" w:right="60"/>
        <w:rPr>
          <w:sz w:val="20"/>
          <w:szCs w:val="20"/>
        </w:rPr>
      </w:pPr>
      <w:r>
        <w:rPr>
          <w:lang w:val="en"/>
        </w:rPr>
        <w:t>The potential</w:t>
      </w:r>
      <w:r w:rsidR="00695B25">
        <w:rPr>
          <w:lang w:val="en"/>
        </w:rPr>
        <w:t xml:space="preserve"> </w:t>
      </w:r>
      <w:r>
        <w:rPr>
          <w:lang w:val="en"/>
        </w:rPr>
        <w:t xml:space="preserve">for embryo transfers and genetic modifications must also </w:t>
      </w:r>
      <w:proofErr w:type="gramStart"/>
      <w:r>
        <w:rPr>
          <w:lang w:val="en"/>
        </w:rPr>
        <w:t>take into account</w:t>
      </w:r>
      <w:proofErr w:type="gramEnd"/>
      <w:r>
        <w:rPr>
          <w:lang w:val="en"/>
        </w:rPr>
        <w:t xml:space="preserve"> animal welfare issues and animal health (ESL (247/1996) Section 8 </w:t>
      </w:r>
      <w:r w:rsidR="00695B25">
        <w:rPr>
          <w:lang w:val="en"/>
        </w:rPr>
        <w:t>Animal breeding</w:t>
      </w:r>
      <w:r>
        <w:rPr>
          <w:lang w:val="en"/>
        </w:rPr>
        <w:t xml:space="preserve"> and genetic engineering).</w:t>
      </w:r>
    </w:p>
    <w:p w14:paraId="361BBA6F" w14:textId="77777777" w:rsidR="00604ED0" w:rsidRDefault="00604ED0">
      <w:pPr>
        <w:sectPr w:rsidR="00604ED0">
          <w:pgSz w:w="11900" w:h="16838"/>
          <w:pgMar w:top="696" w:right="1146" w:bottom="159" w:left="1440" w:header="0" w:footer="0" w:gutter="0"/>
          <w:cols w:space="720" w:equalWidth="0">
            <w:col w:w="9320"/>
          </w:cols>
        </w:sectPr>
      </w:pPr>
    </w:p>
    <w:p w14:paraId="60CBF97B" w14:textId="77777777" w:rsidR="00604ED0" w:rsidRDefault="00604ED0">
      <w:pPr>
        <w:spacing w:line="200" w:lineRule="exact"/>
        <w:rPr>
          <w:sz w:val="20"/>
          <w:szCs w:val="20"/>
        </w:rPr>
      </w:pPr>
    </w:p>
    <w:p w14:paraId="0C2ED6A1" w14:textId="77777777" w:rsidR="00604ED0" w:rsidRDefault="00604ED0">
      <w:pPr>
        <w:spacing w:line="200" w:lineRule="exact"/>
        <w:rPr>
          <w:sz w:val="20"/>
          <w:szCs w:val="20"/>
        </w:rPr>
      </w:pPr>
    </w:p>
    <w:p w14:paraId="7BEC8406" w14:textId="77777777" w:rsidR="00604ED0" w:rsidRDefault="00604ED0">
      <w:pPr>
        <w:spacing w:line="200" w:lineRule="exact"/>
        <w:rPr>
          <w:sz w:val="20"/>
          <w:szCs w:val="20"/>
        </w:rPr>
      </w:pPr>
    </w:p>
    <w:p w14:paraId="3B91DA75" w14:textId="77777777" w:rsidR="00604ED0" w:rsidRDefault="00604ED0">
      <w:pPr>
        <w:spacing w:line="200" w:lineRule="exact"/>
        <w:rPr>
          <w:sz w:val="20"/>
          <w:szCs w:val="20"/>
        </w:rPr>
      </w:pPr>
    </w:p>
    <w:p w14:paraId="65769324" w14:textId="77777777" w:rsidR="00604ED0" w:rsidRDefault="00604ED0">
      <w:pPr>
        <w:spacing w:line="200" w:lineRule="exact"/>
        <w:rPr>
          <w:sz w:val="20"/>
          <w:szCs w:val="20"/>
        </w:rPr>
      </w:pPr>
    </w:p>
    <w:p w14:paraId="10F7C7B7" w14:textId="77777777" w:rsidR="00604ED0" w:rsidRDefault="00604ED0">
      <w:pPr>
        <w:spacing w:line="200" w:lineRule="exact"/>
        <w:rPr>
          <w:sz w:val="20"/>
          <w:szCs w:val="20"/>
        </w:rPr>
      </w:pPr>
    </w:p>
    <w:p w14:paraId="0CB55FB8" w14:textId="77777777" w:rsidR="00604ED0" w:rsidRDefault="00604ED0">
      <w:pPr>
        <w:spacing w:line="200" w:lineRule="exact"/>
        <w:rPr>
          <w:sz w:val="20"/>
          <w:szCs w:val="20"/>
        </w:rPr>
      </w:pPr>
    </w:p>
    <w:p w14:paraId="2525DE14" w14:textId="77777777" w:rsidR="00604ED0" w:rsidRDefault="00604ED0">
      <w:pPr>
        <w:spacing w:line="277" w:lineRule="exact"/>
        <w:rPr>
          <w:sz w:val="20"/>
          <w:szCs w:val="20"/>
        </w:rPr>
      </w:pPr>
    </w:p>
    <w:p w14:paraId="38C55CA3" w14:textId="77777777" w:rsidR="00604ED0" w:rsidRDefault="00597C72">
      <w:pPr>
        <w:ind w:right="300"/>
        <w:jc w:val="center"/>
        <w:rPr>
          <w:sz w:val="20"/>
          <w:szCs w:val="20"/>
        </w:rPr>
      </w:pPr>
      <w:r>
        <w:rPr>
          <w:sz w:val="20"/>
          <w:szCs w:val="20"/>
          <w:lang w:val="en"/>
        </w:rPr>
        <w:t>70 (89)</w:t>
      </w:r>
    </w:p>
    <w:p w14:paraId="067FBBF9" w14:textId="77777777" w:rsidR="00604ED0" w:rsidRDefault="00604ED0">
      <w:pPr>
        <w:sectPr w:rsidR="00604ED0">
          <w:type w:val="continuous"/>
          <w:pgSz w:w="11900" w:h="16838"/>
          <w:pgMar w:top="696" w:right="1146" w:bottom="159" w:left="1440" w:header="0" w:footer="0" w:gutter="0"/>
          <w:cols w:space="720" w:equalWidth="0">
            <w:col w:w="9320"/>
          </w:cols>
        </w:sectPr>
      </w:pPr>
    </w:p>
    <w:p w14:paraId="6D5B025E" w14:textId="77777777" w:rsidR="00604ED0" w:rsidRDefault="00597C72">
      <w:pPr>
        <w:spacing w:line="350" w:lineRule="auto"/>
        <w:ind w:right="300"/>
        <w:jc w:val="center"/>
        <w:rPr>
          <w:sz w:val="20"/>
          <w:szCs w:val="20"/>
        </w:rPr>
      </w:pPr>
      <w:bookmarkStart w:id="73" w:name="page72"/>
      <w:bookmarkEnd w:id="73"/>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5776B1DB" w14:textId="77777777" w:rsidR="00604ED0" w:rsidRDefault="00604ED0">
      <w:pPr>
        <w:spacing w:line="200" w:lineRule="exact"/>
        <w:rPr>
          <w:sz w:val="20"/>
          <w:szCs w:val="20"/>
        </w:rPr>
      </w:pPr>
    </w:p>
    <w:p w14:paraId="7F91F300" w14:textId="77777777" w:rsidR="00604ED0" w:rsidRDefault="00604ED0">
      <w:pPr>
        <w:spacing w:line="200" w:lineRule="exact"/>
        <w:rPr>
          <w:sz w:val="20"/>
          <w:szCs w:val="20"/>
        </w:rPr>
      </w:pPr>
    </w:p>
    <w:p w14:paraId="1D243C0A" w14:textId="77777777" w:rsidR="00604ED0" w:rsidRDefault="00604ED0">
      <w:pPr>
        <w:spacing w:line="398" w:lineRule="exact"/>
        <w:rPr>
          <w:sz w:val="20"/>
          <w:szCs w:val="20"/>
        </w:rPr>
      </w:pPr>
    </w:p>
    <w:p w14:paraId="12201AFC" w14:textId="77777777" w:rsidR="00604ED0" w:rsidRDefault="00597C72">
      <w:pPr>
        <w:ind w:left="260"/>
        <w:rPr>
          <w:sz w:val="20"/>
          <w:szCs w:val="20"/>
        </w:rPr>
      </w:pPr>
      <w:r>
        <w:rPr>
          <w:lang w:val="en"/>
        </w:rPr>
        <w:t>9.2.9 DVL2 mutation</w:t>
      </w:r>
    </w:p>
    <w:p w14:paraId="74B7F6BB" w14:textId="77777777" w:rsidR="00604ED0" w:rsidRDefault="00604ED0">
      <w:pPr>
        <w:spacing w:line="329" w:lineRule="exact"/>
        <w:rPr>
          <w:sz w:val="20"/>
          <w:szCs w:val="20"/>
        </w:rPr>
      </w:pPr>
    </w:p>
    <w:p w14:paraId="5081652F" w14:textId="5DFEC668" w:rsidR="00604ED0" w:rsidRDefault="00597C72">
      <w:pPr>
        <w:spacing w:line="244" w:lineRule="auto"/>
        <w:ind w:left="1000" w:right="60"/>
        <w:rPr>
          <w:sz w:val="20"/>
          <w:szCs w:val="20"/>
        </w:rPr>
      </w:pPr>
      <w:r>
        <w:rPr>
          <w:lang w:val="en"/>
        </w:rPr>
        <w:t>The current Finnish Animal Welfare Act instruct the following to prevent the use of animal breeding in</w:t>
      </w:r>
      <w:r w:rsidR="008A1193">
        <w:rPr>
          <w:lang w:val="en"/>
        </w:rPr>
        <w:t xml:space="preserve"> </w:t>
      </w:r>
      <w:r>
        <w:rPr>
          <w:lang w:val="en"/>
        </w:rPr>
        <w:t xml:space="preserve">relation to malformations and difficult </w:t>
      </w:r>
      <w:r w:rsidR="008A1193">
        <w:rPr>
          <w:lang w:val="en"/>
        </w:rPr>
        <w:t>deliveries</w:t>
      </w:r>
      <w:r>
        <w:rPr>
          <w:lang w:val="en"/>
        </w:rPr>
        <w:t xml:space="preserve">:  </w:t>
      </w:r>
      <w:r w:rsidR="008A1193" w:rsidRPr="008A1193">
        <w:rPr>
          <w:i/>
          <w:iCs/>
          <w:lang w:val="en"/>
        </w:rPr>
        <w:t>the idea is to</w:t>
      </w:r>
      <w:r w:rsidR="008A1193">
        <w:rPr>
          <w:lang w:val="en"/>
        </w:rPr>
        <w:t xml:space="preserve"> </w:t>
      </w:r>
      <w:r w:rsidR="008A1193">
        <w:rPr>
          <w:i/>
          <w:iCs/>
          <w:lang w:val="en"/>
        </w:rPr>
        <w:t xml:space="preserve">prevent breeding which produces animals </w:t>
      </w:r>
      <w:r>
        <w:rPr>
          <w:i/>
          <w:iCs/>
          <w:lang w:val="en"/>
        </w:rPr>
        <w:t>whose appearance or genome causes suffering or significant harm to the animal and</w:t>
      </w:r>
      <w:r>
        <w:rPr>
          <w:lang w:val="en"/>
        </w:rPr>
        <w:t xml:space="preserve"> </w:t>
      </w:r>
      <w:r w:rsidR="008A1193" w:rsidRPr="008A1193">
        <w:rPr>
          <w:i/>
          <w:iCs/>
          <w:lang w:val="en"/>
        </w:rPr>
        <w:t>to</w:t>
      </w:r>
      <w:r>
        <w:rPr>
          <w:i/>
          <w:iCs/>
          <w:lang w:val="en"/>
        </w:rPr>
        <w:t xml:space="preserve"> prevent the proliferation of </w:t>
      </w:r>
      <w:r w:rsidR="008A1193">
        <w:rPr>
          <w:i/>
          <w:iCs/>
          <w:lang w:val="en"/>
        </w:rPr>
        <w:t>difficult deliveries</w:t>
      </w:r>
      <w:r>
        <w:rPr>
          <w:i/>
          <w:iCs/>
          <w:lang w:val="en"/>
        </w:rPr>
        <w:t xml:space="preserve"> </w:t>
      </w:r>
      <w:r w:rsidR="008A1193">
        <w:rPr>
          <w:i/>
          <w:iCs/>
          <w:lang w:val="en"/>
        </w:rPr>
        <w:t xml:space="preserve">and the emergence of permanent malformations in the offspring </w:t>
      </w:r>
      <w:r w:rsidR="008A1193">
        <w:rPr>
          <w:lang w:val="en"/>
        </w:rPr>
        <w:t xml:space="preserve"> </w:t>
      </w:r>
      <w:r>
        <w:rPr>
          <w:i/>
          <w:iCs/>
          <w:lang w:val="en"/>
        </w:rPr>
        <w:t xml:space="preserve">caused by inappropriate </w:t>
      </w:r>
      <w:r w:rsidR="008A1193">
        <w:rPr>
          <w:i/>
          <w:iCs/>
          <w:lang w:val="en"/>
        </w:rPr>
        <w:t>animal</w:t>
      </w:r>
      <w:r>
        <w:rPr>
          <w:i/>
          <w:iCs/>
          <w:lang w:val="en"/>
        </w:rPr>
        <w:t xml:space="preserve"> breeding </w:t>
      </w:r>
      <w:r>
        <w:rPr>
          <w:lang w:val="en"/>
        </w:rPr>
        <w:t>(HE36/1995 8. 2).</w:t>
      </w:r>
    </w:p>
    <w:p w14:paraId="0F13A2A8" w14:textId="77777777" w:rsidR="00604ED0" w:rsidRDefault="00604ED0">
      <w:pPr>
        <w:spacing w:line="363" w:lineRule="exact"/>
        <w:rPr>
          <w:sz w:val="20"/>
          <w:szCs w:val="20"/>
        </w:rPr>
      </w:pPr>
    </w:p>
    <w:p w14:paraId="7F53ADB1" w14:textId="4E747249" w:rsidR="00604ED0" w:rsidRDefault="00597C72">
      <w:pPr>
        <w:spacing w:line="242" w:lineRule="auto"/>
        <w:ind w:left="1000"/>
        <w:rPr>
          <w:sz w:val="20"/>
          <w:szCs w:val="20"/>
        </w:rPr>
      </w:pPr>
      <w:r>
        <w:rPr>
          <w:lang w:val="en"/>
        </w:rPr>
        <w:t xml:space="preserve">The </w:t>
      </w:r>
      <w:r w:rsidR="008A1193">
        <w:rPr>
          <w:lang w:val="en"/>
        </w:rPr>
        <w:t xml:space="preserve">proposed new </w:t>
      </w:r>
      <w:r>
        <w:rPr>
          <w:lang w:val="en"/>
        </w:rPr>
        <w:t xml:space="preserve">animal welfare </w:t>
      </w:r>
      <w:r w:rsidR="008A1193">
        <w:rPr>
          <w:lang w:val="en"/>
        </w:rPr>
        <w:t>law</w:t>
      </w:r>
      <w:r>
        <w:rPr>
          <w:lang w:val="en"/>
        </w:rPr>
        <w:t xml:space="preserve"> instructs: </w:t>
      </w:r>
      <w:r w:rsidRPr="00282950">
        <w:rPr>
          <w:i/>
          <w:iCs/>
          <w:lang w:val="en"/>
        </w:rPr>
        <w:t>animals</w:t>
      </w:r>
      <w:r w:rsidR="00282950">
        <w:rPr>
          <w:i/>
          <w:iCs/>
          <w:lang w:val="en"/>
        </w:rPr>
        <w:t xml:space="preserve"> with harmful</w:t>
      </w:r>
      <w:r w:rsidRPr="00282950">
        <w:rPr>
          <w:i/>
          <w:iCs/>
          <w:lang w:val="en"/>
        </w:rPr>
        <w:t xml:space="preserve"> </w:t>
      </w:r>
      <w:r w:rsidR="00282950" w:rsidRPr="00282950">
        <w:rPr>
          <w:i/>
          <w:iCs/>
          <w:lang w:val="en"/>
        </w:rPr>
        <w:t>exaggerated features</w:t>
      </w:r>
      <w:r w:rsidR="00282950">
        <w:rPr>
          <w:lang w:val="en"/>
        </w:rPr>
        <w:t xml:space="preserve"> </w:t>
      </w:r>
      <w:r w:rsidRPr="00282950">
        <w:rPr>
          <w:i/>
          <w:iCs/>
          <w:lang w:val="en"/>
        </w:rPr>
        <w:t>should not be used for</w:t>
      </w:r>
      <w:r>
        <w:rPr>
          <w:lang w:val="en"/>
        </w:rPr>
        <w:t xml:space="preserve"> </w:t>
      </w:r>
      <w:r>
        <w:rPr>
          <w:i/>
          <w:iCs/>
          <w:lang w:val="en"/>
        </w:rPr>
        <w:t>breeding unless, for example,</w:t>
      </w:r>
      <w:r w:rsidR="00282950">
        <w:rPr>
          <w:i/>
          <w:iCs/>
          <w:lang w:val="en"/>
        </w:rPr>
        <w:t xml:space="preserve"> with</w:t>
      </w:r>
      <w:r>
        <w:rPr>
          <w:i/>
          <w:iCs/>
          <w:lang w:val="en"/>
        </w:rPr>
        <w:t xml:space="preserve"> genetic testing or otherwise </w:t>
      </w:r>
      <w:r w:rsidR="00282950">
        <w:rPr>
          <w:i/>
          <w:iCs/>
          <w:lang w:val="en"/>
        </w:rPr>
        <w:t xml:space="preserve">can be </w:t>
      </w:r>
      <w:r>
        <w:rPr>
          <w:i/>
          <w:iCs/>
          <w:lang w:val="en"/>
        </w:rPr>
        <w:t>ensure</w:t>
      </w:r>
      <w:r w:rsidR="00282950">
        <w:rPr>
          <w:i/>
          <w:iCs/>
          <w:lang w:val="en"/>
        </w:rPr>
        <w:t>d</w:t>
      </w:r>
      <w:r>
        <w:rPr>
          <w:i/>
          <w:iCs/>
          <w:lang w:val="en"/>
        </w:rPr>
        <w:t xml:space="preserve"> that the harm is not </w:t>
      </w:r>
      <w:r w:rsidR="00282950">
        <w:rPr>
          <w:i/>
          <w:iCs/>
          <w:lang w:val="en"/>
        </w:rPr>
        <w:t>transmitted to</w:t>
      </w:r>
      <w:r>
        <w:rPr>
          <w:i/>
          <w:iCs/>
          <w:lang w:val="en"/>
        </w:rPr>
        <w:t xml:space="preserve"> offspring or</w:t>
      </w:r>
      <w:r w:rsidR="00282950">
        <w:rPr>
          <w:i/>
          <w:iCs/>
          <w:lang w:val="en"/>
        </w:rPr>
        <w:t xml:space="preserve"> if it is</w:t>
      </w:r>
      <w:r>
        <w:rPr>
          <w:i/>
          <w:iCs/>
          <w:lang w:val="en"/>
        </w:rPr>
        <w:t>, for example</w:t>
      </w:r>
      <w:r w:rsidRPr="00282950">
        <w:rPr>
          <w:i/>
          <w:iCs/>
          <w:lang w:val="en"/>
        </w:rPr>
        <w:t xml:space="preserve">, by means of </w:t>
      </w:r>
      <w:r w:rsidR="00282950" w:rsidRPr="00282950">
        <w:rPr>
          <w:i/>
          <w:iCs/>
          <w:lang w:val="en"/>
        </w:rPr>
        <w:t>breed crosses</w:t>
      </w:r>
      <w:r w:rsidRPr="00282950">
        <w:rPr>
          <w:i/>
          <w:iCs/>
          <w:lang w:val="en"/>
        </w:rPr>
        <w:t xml:space="preserve">, </w:t>
      </w:r>
      <w:r>
        <w:rPr>
          <w:i/>
          <w:iCs/>
          <w:lang w:val="en"/>
        </w:rPr>
        <w:t>to improve the characteristics of the offspring in this respect. In this case, however, it must always be ensured that reproduction does not</w:t>
      </w:r>
      <w:r w:rsidR="00282950">
        <w:rPr>
          <w:i/>
          <w:iCs/>
          <w:lang w:val="en"/>
        </w:rPr>
        <w:t xml:space="preserve"> harm</w:t>
      </w:r>
      <w:r>
        <w:rPr>
          <w:i/>
          <w:iCs/>
          <w:lang w:val="en"/>
        </w:rPr>
        <w:t xml:space="preserve"> the animal itself </w:t>
      </w:r>
      <w:r w:rsidR="00282950">
        <w:rPr>
          <w:i/>
          <w:iCs/>
          <w:lang w:val="en"/>
        </w:rPr>
        <w:t>because of</w:t>
      </w:r>
      <w:r>
        <w:rPr>
          <w:i/>
          <w:iCs/>
          <w:lang w:val="en"/>
        </w:rPr>
        <w:t xml:space="preserve"> these extremes.</w:t>
      </w:r>
    </w:p>
    <w:p w14:paraId="483B5503" w14:textId="77777777" w:rsidR="00604ED0" w:rsidRDefault="00604ED0">
      <w:pPr>
        <w:spacing w:line="314" w:lineRule="exact"/>
        <w:rPr>
          <w:sz w:val="20"/>
          <w:szCs w:val="20"/>
        </w:rPr>
      </w:pPr>
    </w:p>
    <w:p w14:paraId="27393BB8" w14:textId="762C5AC0" w:rsidR="00604ED0" w:rsidRDefault="00597C72">
      <w:pPr>
        <w:spacing w:line="244" w:lineRule="auto"/>
        <w:ind w:left="1000" w:right="40"/>
        <w:rPr>
          <w:sz w:val="20"/>
          <w:szCs w:val="20"/>
        </w:rPr>
      </w:pPr>
      <w:r>
        <w:rPr>
          <w:lang w:val="en"/>
        </w:rPr>
        <w:t>In addition, the proposal gives examples of</w:t>
      </w:r>
      <w:r w:rsidR="00282950">
        <w:rPr>
          <w:lang w:val="en"/>
        </w:rPr>
        <w:t xml:space="preserve"> </w:t>
      </w:r>
      <w:r>
        <w:rPr>
          <w:lang w:val="en"/>
        </w:rPr>
        <w:t xml:space="preserve">the genetic factors referred to in the regulation: </w:t>
      </w:r>
      <w:r w:rsidRPr="00282950">
        <w:rPr>
          <w:i/>
          <w:iCs/>
          <w:lang w:val="en"/>
        </w:rPr>
        <w:t xml:space="preserve">lethal </w:t>
      </w:r>
      <w:r w:rsidR="00282950" w:rsidRPr="00282950">
        <w:rPr>
          <w:i/>
          <w:iCs/>
          <w:lang w:val="en"/>
        </w:rPr>
        <w:t>alleles</w:t>
      </w:r>
      <w:r w:rsidRPr="00282950">
        <w:rPr>
          <w:i/>
          <w:iCs/>
          <w:lang w:val="en"/>
        </w:rPr>
        <w:t xml:space="preserve"> or </w:t>
      </w:r>
      <w:r w:rsidR="00282950" w:rsidRPr="00282950">
        <w:rPr>
          <w:i/>
          <w:iCs/>
          <w:lang w:val="en"/>
        </w:rPr>
        <w:t>alleles</w:t>
      </w:r>
      <w:r w:rsidRPr="00282950">
        <w:rPr>
          <w:i/>
          <w:iCs/>
          <w:lang w:val="en"/>
        </w:rPr>
        <w:t xml:space="preserve"> related to</w:t>
      </w:r>
      <w:r>
        <w:rPr>
          <w:lang w:val="en"/>
        </w:rPr>
        <w:t xml:space="preserve"> </w:t>
      </w:r>
      <w:r>
        <w:rPr>
          <w:i/>
          <w:iCs/>
          <w:lang w:val="en"/>
        </w:rPr>
        <w:t>certain diseases or other welfare disadvantages, such as anatomical extremism or structural weaknesses. As</w:t>
      </w:r>
      <w:r w:rsidR="00282950">
        <w:rPr>
          <w:i/>
          <w:iCs/>
          <w:lang w:val="en"/>
        </w:rPr>
        <w:t xml:space="preserve"> </w:t>
      </w:r>
      <w:r>
        <w:rPr>
          <w:i/>
          <w:iCs/>
          <w:lang w:val="en"/>
        </w:rPr>
        <w:t>an example, an exaggerated short muzzle and therefore structurally narrow airway, which can cause constant breathing difficulties for the animal.</w:t>
      </w:r>
    </w:p>
    <w:p w14:paraId="59B4BD56" w14:textId="77777777" w:rsidR="00604ED0" w:rsidRDefault="00604ED0">
      <w:pPr>
        <w:spacing w:line="365" w:lineRule="exact"/>
        <w:rPr>
          <w:sz w:val="20"/>
          <w:szCs w:val="20"/>
        </w:rPr>
      </w:pPr>
    </w:p>
    <w:p w14:paraId="05D06EA0" w14:textId="6759FFE3" w:rsidR="00604ED0" w:rsidRDefault="00597C72">
      <w:pPr>
        <w:spacing w:line="257" w:lineRule="auto"/>
        <w:ind w:left="1000" w:right="160"/>
        <w:rPr>
          <w:sz w:val="20"/>
          <w:szCs w:val="20"/>
        </w:rPr>
      </w:pPr>
      <w:r>
        <w:rPr>
          <w:sz w:val="21"/>
          <w:szCs w:val="21"/>
          <w:lang w:val="en"/>
        </w:rPr>
        <w:t>The DVL2 mutation differs from many other known mutations in that it does not in itself cause diseases</w:t>
      </w:r>
      <w:r w:rsidR="00282950">
        <w:rPr>
          <w:sz w:val="21"/>
          <w:szCs w:val="21"/>
          <w:lang w:val="en"/>
        </w:rPr>
        <w:t xml:space="preserve">, but </w:t>
      </w:r>
      <w:r>
        <w:rPr>
          <w:sz w:val="21"/>
          <w:szCs w:val="21"/>
          <w:lang w:val="en"/>
        </w:rPr>
        <w:t xml:space="preserve">malformations due to developmental disorders, which in turn predispose to </w:t>
      </w:r>
      <w:r w:rsidR="00282950">
        <w:rPr>
          <w:sz w:val="21"/>
          <w:szCs w:val="21"/>
          <w:lang w:val="en"/>
        </w:rPr>
        <w:t>defects</w:t>
      </w:r>
      <w:r>
        <w:rPr>
          <w:sz w:val="21"/>
          <w:szCs w:val="21"/>
          <w:lang w:val="en"/>
        </w:rPr>
        <w:t xml:space="preserve"> and welfare problems. In the light of current knowledge, </w:t>
      </w:r>
      <w:r w:rsidR="00282950">
        <w:rPr>
          <w:sz w:val="21"/>
          <w:szCs w:val="21"/>
          <w:lang w:val="en"/>
        </w:rPr>
        <w:t xml:space="preserve">this </w:t>
      </w:r>
      <w:r>
        <w:rPr>
          <w:sz w:val="21"/>
          <w:szCs w:val="21"/>
          <w:lang w:val="en"/>
        </w:rPr>
        <w:t xml:space="preserve">mutation can </w:t>
      </w:r>
      <w:proofErr w:type="gramStart"/>
      <w:r>
        <w:rPr>
          <w:sz w:val="21"/>
          <w:szCs w:val="21"/>
          <w:lang w:val="en"/>
        </w:rPr>
        <w:t>be considered to be</w:t>
      </w:r>
      <w:proofErr w:type="gramEnd"/>
      <w:r>
        <w:rPr>
          <w:sz w:val="21"/>
          <w:szCs w:val="21"/>
          <w:lang w:val="en"/>
        </w:rPr>
        <w:t xml:space="preserve"> a risk for m</w:t>
      </w:r>
      <w:r w:rsidR="00282950">
        <w:rPr>
          <w:sz w:val="21"/>
          <w:szCs w:val="21"/>
          <w:lang w:val="en"/>
        </w:rPr>
        <w:t>oderate</w:t>
      </w:r>
      <w:r>
        <w:rPr>
          <w:sz w:val="21"/>
          <w:szCs w:val="21"/>
          <w:lang w:val="en"/>
        </w:rPr>
        <w:t xml:space="preserve"> or significant welfare </w:t>
      </w:r>
      <w:r w:rsidR="00282950">
        <w:rPr>
          <w:sz w:val="21"/>
          <w:szCs w:val="21"/>
          <w:lang w:val="en"/>
        </w:rPr>
        <w:t>disadvantages</w:t>
      </w:r>
      <w:r>
        <w:rPr>
          <w:sz w:val="21"/>
          <w:szCs w:val="21"/>
          <w:lang w:val="en"/>
        </w:rPr>
        <w:t xml:space="preserve"> caused by </w:t>
      </w:r>
      <w:r w:rsidR="00282950">
        <w:rPr>
          <w:sz w:val="21"/>
          <w:szCs w:val="21"/>
          <w:lang w:val="en"/>
        </w:rPr>
        <w:t>skeletal</w:t>
      </w:r>
      <w:r>
        <w:rPr>
          <w:sz w:val="21"/>
          <w:szCs w:val="21"/>
          <w:lang w:val="en"/>
        </w:rPr>
        <w:t xml:space="preserve"> deformity. These welfare risks are also affected by </w:t>
      </w:r>
      <w:r w:rsidR="00282950">
        <w:rPr>
          <w:sz w:val="21"/>
          <w:szCs w:val="21"/>
          <w:lang w:val="en"/>
        </w:rPr>
        <w:t>minor</w:t>
      </w:r>
      <w:r>
        <w:rPr>
          <w:sz w:val="21"/>
          <w:szCs w:val="21"/>
          <w:lang w:val="en"/>
        </w:rPr>
        <w:t xml:space="preserve"> genes that regulate the appearance of the dog and the severity of the welfare handicap within the lim</w:t>
      </w:r>
      <w:r w:rsidR="00282950">
        <w:rPr>
          <w:sz w:val="21"/>
          <w:szCs w:val="21"/>
          <w:lang w:val="en"/>
        </w:rPr>
        <w:t>its</w:t>
      </w:r>
      <w:r>
        <w:rPr>
          <w:sz w:val="21"/>
          <w:szCs w:val="21"/>
          <w:lang w:val="en"/>
        </w:rPr>
        <w:t xml:space="preserve"> of the actual mutation. In this respect, the wel</w:t>
      </w:r>
      <w:r w:rsidR="00282950">
        <w:rPr>
          <w:sz w:val="21"/>
          <w:szCs w:val="21"/>
          <w:lang w:val="en"/>
        </w:rPr>
        <w:t>fare disadvantages</w:t>
      </w:r>
      <w:r>
        <w:rPr>
          <w:sz w:val="21"/>
          <w:szCs w:val="21"/>
          <w:lang w:val="en"/>
        </w:rPr>
        <w:t xml:space="preserve"> of the mutation </w:t>
      </w:r>
      <w:r w:rsidR="00282950">
        <w:rPr>
          <w:sz w:val="21"/>
          <w:szCs w:val="21"/>
          <w:lang w:val="en"/>
        </w:rPr>
        <w:t>are polygenic</w:t>
      </w:r>
      <w:r>
        <w:rPr>
          <w:sz w:val="21"/>
          <w:szCs w:val="21"/>
          <w:lang w:val="en"/>
        </w:rPr>
        <w:t>.</w:t>
      </w:r>
    </w:p>
    <w:p w14:paraId="2830B68F" w14:textId="77777777" w:rsidR="00604ED0" w:rsidRDefault="00604ED0">
      <w:pPr>
        <w:spacing w:line="346" w:lineRule="exact"/>
        <w:rPr>
          <w:sz w:val="20"/>
          <w:szCs w:val="20"/>
        </w:rPr>
      </w:pPr>
    </w:p>
    <w:p w14:paraId="6FD85BE5" w14:textId="17023475" w:rsidR="00604ED0" w:rsidRDefault="00597C72">
      <w:pPr>
        <w:spacing w:line="242" w:lineRule="auto"/>
        <w:ind w:left="1000" w:right="20"/>
        <w:rPr>
          <w:sz w:val="20"/>
          <w:szCs w:val="20"/>
        </w:rPr>
      </w:pPr>
      <w:r>
        <w:rPr>
          <w:lang w:val="en"/>
        </w:rPr>
        <w:t xml:space="preserve">The outcome of </w:t>
      </w:r>
      <w:r w:rsidR="00FD66A1">
        <w:rPr>
          <w:lang w:val="en"/>
        </w:rPr>
        <w:t>polygenic</w:t>
      </w:r>
      <w:r>
        <w:rPr>
          <w:lang w:val="en"/>
        </w:rPr>
        <w:t xml:space="preserve"> inheritance is difficult to predict in advance. Due to recombination, chance plays a role </w:t>
      </w:r>
      <w:r w:rsidR="00B751F1">
        <w:rPr>
          <w:lang w:val="en"/>
        </w:rPr>
        <w:t>when alleles of minor effect transmit from parents to form the genomes of the offspring</w:t>
      </w:r>
      <w:r>
        <w:rPr>
          <w:lang w:val="en"/>
        </w:rPr>
        <w:t xml:space="preserve">. However, even dogs with mild deformities </w:t>
      </w:r>
      <w:r w:rsidR="00B751F1">
        <w:rPr>
          <w:lang w:val="en"/>
        </w:rPr>
        <w:t>which</w:t>
      </w:r>
      <w:r>
        <w:rPr>
          <w:lang w:val="en"/>
        </w:rPr>
        <w:t xml:space="preserve"> do not cause harm to the </w:t>
      </w:r>
      <w:r w:rsidR="00B751F1">
        <w:rPr>
          <w:lang w:val="en"/>
        </w:rPr>
        <w:t>individual itself</w:t>
      </w:r>
      <w:r>
        <w:rPr>
          <w:lang w:val="en"/>
        </w:rPr>
        <w:t xml:space="preserve"> may, </w:t>
      </w:r>
      <w:r w:rsidR="00B751F1">
        <w:rPr>
          <w:lang w:val="en"/>
        </w:rPr>
        <w:t>transmit</w:t>
      </w:r>
      <w:r>
        <w:rPr>
          <w:lang w:val="en"/>
        </w:rPr>
        <w:t xml:space="preserve"> serious malformations on their offspring and thus also significant well-being</w:t>
      </w:r>
      <w:r w:rsidR="00B751F1">
        <w:rPr>
          <w:lang w:val="en"/>
        </w:rPr>
        <w:t xml:space="preserve"> disadvantage</w:t>
      </w:r>
      <w:r>
        <w:rPr>
          <w:lang w:val="en"/>
        </w:rPr>
        <w:t>. It</w:t>
      </w:r>
      <w:r w:rsidR="00B751F1">
        <w:rPr>
          <w:lang w:val="en"/>
        </w:rPr>
        <w:t xml:space="preserve"> </w:t>
      </w:r>
      <w:r>
        <w:rPr>
          <w:lang w:val="en"/>
        </w:rPr>
        <w:t>is essential to assess the significance of the mutation</w:t>
      </w:r>
      <w:r w:rsidR="00B751F1">
        <w:rPr>
          <w:lang w:val="en"/>
        </w:rPr>
        <w:t xml:space="preserve"> </w:t>
      </w:r>
      <w:r>
        <w:rPr>
          <w:lang w:val="en"/>
        </w:rPr>
        <w:t>whether it is possible to prevent the associated health damage, in other words whether it is possible to maintain the mutation without m</w:t>
      </w:r>
      <w:r w:rsidR="00B751F1">
        <w:rPr>
          <w:lang w:val="en"/>
        </w:rPr>
        <w:t xml:space="preserve">oderate </w:t>
      </w:r>
      <w:r>
        <w:rPr>
          <w:lang w:val="en"/>
        </w:rPr>
        <w:t>or significant welfare disadvantages. If, in addition to homozygous DVL2 mutation, the dog carries</w:t>
      </w:r>
      <w:r w:rsidR="00B751F1">
        <w:rPr>
          <w:lang w:val="en"/>
        </w:rPr>
        <w:t xml:space="preserve"> </w:t>
      </w:r>
      <w:r>
        <w:rPr>
          <w:lang w:val="en"/>
        </w:rPr>
        <w:t xml:space="preserve">other </w:t>
      </w:r>
      <w:r w:rsidR="00B751F1">
        <w:rPr>
          <w:lang w:val="en"/>
        </w:rPr>
        <w:t>alleles</w:t>
      </w:r>
      <w:r>
        <w:rPr>
          <w:lang w:val="en"/>
        </w:rPr>
        <w:t xml:space="preserve"> affecting</w:t>
      </w:r>
      <w:r w:rsidR="00B751F1">
        <w:rPr>
          <w:lang w:val="en"/>
        </w:rPr>
        <w:t xml:space="preserve"> to</w:t>
      </w:r>
      <w:r>
        <w:rPr>
          <w:lang w:val="en"/>
        </w:rPr>
        <w:t xml:space="preserve"> the same direction, such as the SMOC2 and BMP3 mutations that shorten the skull, </w:t>
      </w:r>
      <w:r w:rsidR="00B751F1">
        <w:rPr>
          <w:lang w:val="en"/>
        </w:rPr>
        <w:t>the brachycephaly becomes more extreme</w:t>
      </w:r>
      <w:r>
        <w:rPr>
          <w:lang w:val="en"/>
        </w:rPr>
        <w:t xml:space="preserve"> and, consequently, the likelihood of significant well-being </w:t>
      </w:r>
      <w:r w:rsidR="00B751F1">
        <w:rPr>
          <w:lang w:val="en"/>
        </w:rPr>
        <w:t>d</w:t>
      </w:r>
      <w:r>
        <w:rPr>
          <w:lang w:val="en"/>
        </w:rPr>
        <w:t>isadvantages</w:t>
      </w:r>
      <w:r w:rsidR="00B751F1">
        <w:rPr>
          <w:lang w:val="en"/>
        </w:rPr>
        <w:t xml:space="preserve"> increases</w:t>
      </w:r>
      <w:r>
        <w:rPr>
          <w:lang w:val="en"/>
        </w:rPr>
        <w:t>.</w:t>
      </w:r>
    </w:p>
    <w:p w14:paraId="5A4A5920" w14:textId="77777777" w:rsidR="00604ED0" w:rsidRDefault="00604ED0">
      <w:pPr>
        <w:spacing w:line="362" w:lineRule="exact"/>
        <w:rPr>
          <w:sz w:val="20"/>
          <w:szCs w:val="20"/>
        </w:rPr>
      </w:pPr>
    </w:p>
    <w:p w14:paraId="714A010E" w14:textId="77777777" w:rsidR="00604ED0" w:rsidRDefault="00597C72">
      <w:pPr>
        <w:spacing w:line="269" w:lineRule="auto"/>
        <w:ind w:left="1000" w:right="40"/>
        <w:jc w:val="both"/>
        <w:rPr>
          <w:sz w:val="20"/>
          <w:szCs w:val="20"/>
        </w:rPr>
      </w:pPr>
      <w:r>
        <w:rPr>
          <w:sz w:val="21"/>
          <w:szCs w:val="21"/>
          <w:lang w:val="en"/>
        </w:rPr>
        <w:t>In assessing the DVL2 mutation, it is also essential to consider whether the deliberate infravation of large-scale development disorders to animals through breeding is ethical and in line with our legislation on animal welfare, even if some dogs have only mild welfare problems.</w:t>
      </w:r>
    </w:p>
    <w:p w14:paraId="3F176D86" w14:textId="77777777" w:rsidR="00604ED0" w:rsidRDefault="00604ED0">
      <w:pPr>
        <w:sectPr w:rsidR="00604ED0">
          <w:pgSz w:w="11900" w:h="16838"/>
          <w:pgMar w:top="696" w:right="1126" w:bottom="159" w:left="1440" w:header="0" w:footer="0" w:gutter="0"/>
          <w:cols w:space="720" w:equalWidth="0">
            <w:col w:w="9340"/>
          </w:cols>
        </w:sectPr>
      </w:pPr>
    </w:p>
    <w:p w14:paraId="00D175D7" w14:textId="77777777" w:rsidR="00604ED0" w:rsidRDefault="00604ED0">
      <w:pPr>
        <w:spacing w:line="200" w:lineRule="exact"/>
        <w:rPr>
          <w:sz w:val="20"/>
          <w:szCs w:val="20"/>
        </w:rPr>
      </w:pPr>
    </w:p>
    <w:p w14:paraId="7EA26981" w14:textId="77777777" w:rsidR="00604ED0" w:rsidRDefault="00604ED0">
      <w:pPr>
        <w:spacing w:line="200" w:lineRule="exact"/>
        <w:rPr>
          <w:sz w:val="20"/>
          <w:szCs w:val="20"/>
        </w:rPr>
      </w:pPr>
    </w:p>
    <w:p w14:paraId="37B6871B" w14:textId="77777777" w:rsidR="00604ED0" w:rsidRDefault="00604ED0">
      <w:pPr>
        <w:spacing w:line="328" w:lineRule="exact"/>
        <w:rPr>
          <w:sz w:val="20"/>
          <w:szCs w:val="20"/>
        </w:rPr>
      </w:pPr>
    </w:p>
    <w:p w14:paraId="7069E4F5" w14:textId="77777777" w:rsidR="00604ED0" w:rsidRDefault="00597C72">
      <w:pPr>
        <w:ind w:right="320"/>
        <w:jc w:val="center"/>
        <w:rPr>
          <w:sz w:val="20"/>
          <w:szCs w:val="20"/>
        </w:rPr>
      </w:pPr>
      <w:r>
        <w:rPr>
          <w:sz w:val="20"/>
          <w:szCs w:val="20"/>
          <w:lang w:val="en"/>
        </w:rPr>
        <w:t>71 (89)</w:t>
      </w:r>
    </w:p>
    <w:p w14:paraId="29817627" w14:textId="77777777" w:rsidR="00604ED0" w:rsidRDefault="00604ED0">
      <w:pPr>
        <w:sectPr w:rsidR="00604ED0">
          <w:type w:val="continuous"/>
          <w:pgSz w:w="11900" w:h="16838"/>
          <w:pgMar w:top="696" w:right="1126" w:bottom="159" w:left="1440" w:header="0" w:footer="0" w:gutter="0"/>
          <w:cols w:space="720" w:equalWidth="0">
            <w:col w:w="9340"/>
          </w:cols>
        </w:sectPr>
      </w:pPr>
    </w:p>
    <w:p w14:paraId="669E866A" w14:textId="77777777" w:rsidR="00604ED0" w:rsidRDefault="00597C72">
      <w:pPr>
        <w:spacing w:line="350" w:lineRule="auto"/>
        <w:jc w:val="center"/>
        <w:rPr>
          <w:sz w:val="20"/>
          <w:szCs w:val="20"/>
        </w:rPr>
      </w:pPr>
      <w:bookmarkStart w:id="74" w:name="page73"/>
      <w:bookmarkEnd w:id="74"/>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w:t>
      </w:r>
      <w:r>
        <w:rPr>
          <w:lang w:val="en"/>
        </w:rPr>
        <w:t xml:space="preserve"> problems and means of intervention in dog</w:t>
      </w:r>
      <w:r>
        <w:rPr>
          <w:sz w:val="18"/>
          <w:szCs w:val="18"/>
          <w:lang w:val="en"/>
        </w:rPr>
        <w:t xml:space="preserve"> breeding</w:t>
      </w:r>
    </w:p>
    <w:p w14:paraId="6A977EF3" w14:textId="77777777" w:rsidR="00604ED0" w:rsidRDefault="00604ED0">
      <w:pPr>
        <w:spacing w:line="200" w:lineRule="exact"/>
        <w:rPr>
          <w:sz w:val="20"/>
          <w:szCs w:val="20"/>
        </w:rPr>
      </w:pPr>
    </w:p>
    <w:p w14:paraId="50EE2670" w14:textId="77777777" w:rsidR="00604ED0" w:rsidRDefault="00604ED0">
      <w:pPr>
        <w:spacing w:line="200" w:lineRule="exact"/>
        <w:rPr>
          <w:sz w:val="20"/>
          <w:szCs w:val="20"/>
        </w:rPr>
      </w:pPr>
    </w:p>
    <w:p w14:paraId="5B4581AF" w14:textId="77777777" w:rsidR="00604ED0" w:rsidRDefault="00604ED0">
      <w:pPr>
        <w:spacing w:line="200" w:lineRule="exact"/>
        <w:rPr>
          <w:sz w:val="20"/>
          <w:szCs w:val="20"/>
        </w:rPr>
      </w:pPr>
    </w:p>
    <w:p w14:paraId="148CFF1A" w14:textId="77777777" w:rsidR="00604ED0" w:rsidRDefault="00604ED0">
      <w:pPr>
        <w:spacing w:line="220" w:lineRule="exact"/>
        <w:rPr>
          <w:sz w:val="20"/>
          <w:szCs w:val="20"/>
        </w:rPr>
      </w:pPr>
    </w:p>
    <w:p w14:paraId="00234AD6" w14:textId="4E5ABAB1" w:rsidR="00604ED0" w:rsidRDefault="00597C72">
      <w:pPr>
        <w:spacing w:line="243" w:lineRule="auto"/>
        <w:ind w:left="1300"/>
        <w:jc w:val="both"/>
        <w:rPr>
          <w:sz w:val="20"/>
          <w:szCs w:val="20"/>
        </w:rPr>
      </w:pPr>
      <w:r>
        <w:rPr>
          <w:lang w:val="en"/>
        </w:rPr>
        <w:t xml:space="preserve">The report of the University of Helsinki's Genetic Research Group discusses </w:t>
      </w:r>
      <w:r w:rsidR="0090029E">
        <w:rPr>
          <w:lang w:val="en"/>
        </w:rPr>
        <w:t xml:space="preserve">(2018) </w:t>
      </w:r>
      <w:r>
        <w:rPr>
          <w:lang w:val="en"/>
        </w:rPr>
        <w:t xml:space="preserve">the situation of English bulldog, </w:t>
      </w:r>
      <w:r w:rsidR="00B751F1">
        <w:rPr>
          <w:lang w:val="en"/>
        </w:rPr>
        <w:t xml:space="preserve">French </w:t>
      </w:r>
      <w:r>
        <w:rPr>
          <w:lang w:val="en"/>
        </w:rPr>
        <w:t xml:space="preserve">bulldog and </w:t>
      </w:r>
      <w:r w:rsidR="00B751F1">
        <w:rPr>
          <w:lang w:val="en"/>
        </w:rPr>
        <w:t>B</w:t>
      </w:r>
      <w:r>
        <w:rPr>
          <w:lang w:val="en"/>
        </w:rPr>
        <w:t xml:space="preserve">oston terrier in relation to the high DVL2 mutation frequency: </w:t>
      </w:r>
      <w:r>
        <w:rPr>
          <w:i/>
          <w:iCs/>
          <w:lang w:val="en"/>
        </w:rPr>
        <w:t xml:space="preserve">The frequency of </w:t>
      </w:r>
      <w:r w:rsidR="00B751F1">
        <w:rPr>
          <w:i/>
          <w:iCs/>
          <w:lang w:val="en"/>
        </w:rPr>
        <w:t>the mutation</w:t>
      </w:r>
      <w:r>
        <w:rPr>
          <w:i/>
          <w:iCs/>
          <w:lang w:val="en"/>
        </w:rPr>
        <w:t xml:space="preserve"> </w:t>
      </w:r>
      <w:r w:rsidRPr="00B751F1">
        <w:rPr>
          <w:i/>
          <w:iCs/>
          <w:lang w:val="en"/>
        </w:rPr>
        <w:t>means</w:t>
      </w:r>
      <w:r w:rsidR="00B751F1" w:rsidRPr="00B751F1">
        <w:rPr>
          <w:i/>
          <w:iCs/>
          <w:lang w:val="en"/>
        </w:rPr>
        <w:t xml:space="preserve"> </w:t>
      </w:r>
      <w:r w:rsidRPr="00B751F1">
        <w:rPr>
          <w:i/>
          <w:iCs/>
          <w:lang w:val="en"/>
        </w:rPr>
        <w:t xml:space="preserve">that it is not possible to get rid of </w:t>
      </w:r>
      <w:r w:rsidR="00B751F1" w:rsidRPr="00B751F1">
        <w:rPr>
          <w:i/>
          <w:iCs/>
          <w:lang w:val="en"/>
        </w:rPr>
        <w:t>it</w:t>
      </w:r>
      <w:r w:rsidRPr="00B751F1">
        <w:rPr>
          <w:i/>
          <w:iCs/>
          <w:lang w:val="en"/>
        </w:rPr>
        <w:t xml:space="preserve"> by</w:t>
      </w:r>
      <w:r w:rsidR="00B751F1" w:rsidRPr="00B751F1">
        <w:rPr>
          <w:i/>
          <w:iCs/>
          <w:lang w:val="en"/>
        </w:rPr>
        <w:t xml:space="preserve"> </w:t>
      </w:r>
      <w:r w:rsidRPr="00B751F1">
        <w:rPr>
          <w:i/>
          <w:iCs/>
          <w:lang w:val="en"/>
        </w:rPr>
        <w:t>breeding</w:t>
      </w:r>
      <w:r w:rsidR="00B751F1">
        <w:rPr>
          <w:i/>
          <w:iCs/>
          <w:lang w:val="en"/>
        </w:rPr>
        <w:t xml:space="preserve"> within the breeds</w:t>
      </w:r>
      <w:r>
        <w:rPr>
          <w:i/>
          <w:iCs/>
          <w:lang w:val="en"/>
        </w:rPr>
        <w:t>. Only breed cross</w:t>
      </w:r>
      <w:r w:rsidR="00B751F1">
        <w:rPr>
          <w:i/>
          <w:iCs/>
          <w:lang w:val="en"/>
        </w:rPr>
        <w:t>es</w:t>
      </w:r>
      <w:r>
        <w:rPr>
          <w:i/>
          <w:iCs/>
          <w:lang w:val="en"/>
        </w:rPr>
        <w:t xml:space="preserve"> can bring relief to the </w:t>
      </w:r>
      <w:r w:rsidR="00B751F1">
        <w:rPr>
          <w:i/>
          <w:iCs/>
          <w:lang w:val="en"/>
        </w:rPr>
        <w:t>situation</w:t>
      </w:r>
      <w:r>
        <w:rPr>
          <w:i/>
          <w:iCs/>
          <w:lang w:val="en"/>
        </w:rPr>
        <w:t xml:space="preserve"> of these dogs and breeds. The elimination of </w:t>
      </w:r>
      <w:r w:rsidR="00B751F1">
        <w:rPr>
          <w:i/>
          <w:iCs/>
          <w:lang w:val="en"/>
        </w:rPr>
        <w:t>the mutation</w:t>
      </w:r>
      <w:r>
        <w:rPr>
          <w:i/>
          <w:iCs/>
          <w:lang w:val="en"/>
        </w:rPr>
        <w:t xml:space="preserve"> eliminates the "</w:t>
      </w:r>
      <w:proofErr w:type="spellStart"/>
      <w:r>
        <w:rPr>
          <w:i/>
          <w:iCs/>
          <w:lang w:val="en"/>
        </w:rPr>
        <w:t>bulldogg</w:t>
      </w:r>
      <w:r w:rsidR="00B751F1">
        <w:rPr>
          <w:i/>
          <w:iCs/>
          <w:lang w:val="en"/>
        </w:rPr>
        <w:t>y</w:t>
      </w:r>
      <w:proofErr w:type="spellEnd"/>
      <w:r>
        <w:rPr>
          <w:i/>
          <w:iCs/>
          <w:lang w:val="en"/>
        </w:rPr>
        <w:t xml:space="preserve">" features of the breeds. It </w:t>
      </w:r>
      <w:r w:rsidR="00B751F1">
        <w:rPr>
          <w:i/>
          <w:iCs/>
          <w:lang w:val="en"/>
        </w:rPr>
        <w:t>should be</w:t>
      </w:r>
      <w:r>
        <w:rPr>
          <w:i/>
          <w:iCs/>
          <w:lang w:val="en"/>
        </w:rPr>
        <w:t xml:space="preserve"> serious</w:t>
      </w:r>
      <w:r w:rsidR="00B751F1">
        <w:rPr>
          <w:i/>
          <w:iCs/>
          <w:lang w:val="en"/>
        </w:rPr>
        <w:t xml:space="preserve">ly considered </w:t>
      </w:r>
      <w:r>
        <w:rPr>
          <w:i/>
          <w:iCs/>
          <w:lang w:val="en"/>
        </w:rPr>
        <w:t xml:space="preserve">whether the maintenance of </w:t>
      </w:r>
      <w:r w:rsidR="00B751F1">
        <w:rPr>
          <w:i/>
          <w:iCs/>
          <w:lang w:val="en"/>
        </w:rPr>
        <w:t xml:space="preserve">breeds with </w:t>
      </w:r>
      <w:r>
        <w:rPr>
          <w:i/>
          <w:iCs/>
          <w:lang w:val="en"/>
        </w:rPr>
        <w:t>develop</w:t>
      </w:r>
      <w:r w:rsidR="00B751F1">
        <w:rPr>
          <w:i/>
          <w:iCs/>
          <w:lang w:val="en"/>
        </w:rPr>
        <w:t>mental disorders</w:t>
      </w:r>
      <w:r>
        <w:rPr>
          <w:i/>
          <w:iCs/>
          <w:lang w:val="en"/>
        </w:rPr>
        <w:t xml:space="preserve"> can be considered ethically sustainable – or even in accordance with the current Animal Welfare Act (Section 8(2) of 247/1996).</w:t>
      </w:r>
    </w:p>
    <w:p w14:paraId="64FAA4AB" w14:textId="77777777" w:rsidR="00604ED0" w:rsidRDefault="00604ED0">
      <w:pPr>
        <w:spacing w:line="241" w:lineRule="exact"/>
        <w:rPr>
          <w:sz w:val="20"/>
          <w:szCs w:val="20"/>
        </w:rPr>
      </w:pPr>
    </w:p>
    <w:p w14:paraId="7E8C2569" w14:textId="3C971145" w:rsidR="00604ED0" w:rsidRDefault="00597C72">
      <w:pPr>
        <w:spacing w:line="248" w:lineRule="auto"/>
        <w:ind w:left="1300" w:right="160"/>
        <w:jc w:val="both"/>
        <w:rPr>
          <w:sz w:val="20"/>
          <w:szCs w:val="20"/>
        </w:rPr>
      </w:pPr>
      <w:r>
        <w:rPr>
          <w:lang w:val="en"/>
        </w:rPr>
        <w:t xml:space="preserve">According to the </w:t>
      </w:r>
      <w:r w:rsidR="00451B9E">
        <w:rPr>
          <w:lang w:val="en"/>
        </w:rPr>
        <w:t>v</w:t>
      </w:r>
      <w:r>
        <w:rPr>
          <w:lang w:val="en"/>
        </w:rPr>
        <w:t>iew of the Finnish Veterinary Association (2019),</w:t>
      </w:r>
      <w:r>
        <w:rPr>
          <w:i/>
          <w:iCs/>
          <w:lang w:val="en"/>
        </w:rPr>
        <w:t xml:space="preserve"> the </w:t>
      </w:r>
      <w:r w:rsidR="00451B9E">
        <w:rPr>
          <w:i/>
          <w:iCs/>
          <w:lang w:val="en"/>
        </w:rPr>
        <w:t>breeding</w:t>
      </w:r>
      <w:r>
        <w:rPr>
          <w:i/>
          <w:iCs/>
          <w:lang w:val="en"/>
        </w:rPr>
        <w:t xml:space="preserve"> of purebred English </w:t>
      </w:r>
      <w:r w:rsidR="00451B9E">
        <w:rPr>
          <w:i/>
          <w:iCs/>
          <w:lang w:val="en"/>
        </w:rPr>
        <w:t xml:space="preserve">and </w:t>
      </w:r>
      <w:r>
        <w:rPr>
          <w:i/>
          <w:iCs/>
          <w:lang w:val="en"/>
        </w:rPr>
        <w:t xml:space="preserve">French bulldogs and </w:t>
      </w:r>
      <w:r w:rsidR="00451B9E">
        <w:rPr>
          <w:i/>
          <w:iCs/>
          <w:lang w:val="en"/>
        </w:rPr>
        <w:t>B</w:t>
      </w:r>
      <w:r>
        <w:rPr>
          <w:i/>
          <w:iCs/>
          <w:lang w:val="en"/>
        </w:rPr>
        <w:t xml:space="preserve">oston </w:t>
      </w:r>
      <w:r w:rsidR="00451B9E">
        <w:rPr>
          <w:i/>
          <w:iCs/>
          <w:lang w:val="en"/>
        </w:rPr>
        <w:t>terrie</w:t>
      </w:r>
      <w:r>
        <w:rPr>
          <w:i/>
          <w:iCs/>
          <w:lang w:val="en"/>
        </w:rPr>
        <w:t>rs carrying</w:t>
      </w:r>
      <w:r>
        <w:rPr>
          <w:lang w:val="en"/>
        </w:rPr>
        <w:t xml:space="preserve"> </w:t>
      </w:r>
      <w:r w:rsidR="00451B9E" w:rsidRPr="00451B9E">
        <w:rPr>
          <w:i/>
          <w:iCs/>
          <w:lang w:val="en"/>
        </w:rPr>
        <w:t>DVL2</w:t>
      </w:r>
      <w:r>
        <w:rPr>
          <w:i/>
          <w:iCs/>
          <w:lang w:val="en"/>
        </w:rPr>
        <w:t xml:space="preserve"> developmental disorder genes</w:t>
      </w:r>
      <w:r>
        <w:rPr>
          <w:lang w:val="en"/>
        </w:rPr>
        <w:t xml:space="preserve"> must be interpreted as contrary to the Animal Welfare Act in the light of current knowledge.</w:t>
      </w:r>
    </w:p>
    <w:p w14:paraId="61842DF2" w14:textId="77777777" w:rsidR="00604ED0" w:rsidRDefault="00604ED0">
      <w:pPr>
        <w:spacing w:line="300" w:lineRule="exact"/>
        <w:rPr>
          <w:sz w:val="20"/>
          <w:szCs w:val="20"/>
        </w:rPr>
      </w:pPr>
    </w:p>
    <w:p w14:paraId="26E3800C" w14:textId="0A7E4CAD" w:rsidR="00604ED0" w:rsidRDefault="00597C72">
      <w:pPr>
        <w:spacing w:line="279" w:lineRule="auto"/>
        <w:ind w:left="1300" w:right="160"/>
        <w:jc w:val="both"/>
        <w:rPr>
          <w:sz w:val="20"/>
          <w:szCs w:val="20"/>
        </w:rPr>
      </w:pPr>
      <w:r>
        <w:rPr>
          <w:sz w:val="21"/>
          <w:szCs w:val="21"/>
          <w:lang w:val="en"/>
        </w:rPr>
        <w:t xml:space="preserve">Declaration by the Council of Europe (EN 1995) on the conclusion that the </w:t>
      </w:r>
      <w:r w:rsidRPr="00451B9E">
        <w:rPr>
          <w:i/>
          <w:iCs/>
          <w:sz w:val="21"/>
          <w:szCs w:val="21"/>
          <w:lang w:val="en"/>
        </w:rPr>
        <w:t>breeding of animals of the following types</w:t>
      </w:r>
      <w:r>
        <w:rPr>
          <w:i/>
          <w:iCs/>
          <w:sz w:val="21"/>
          <w:szCs w:val="21"/>
          <w:lang w:val="en"/>
        </w:rPr>
        <w:t xml:space="preserve"> is avoided or stopped, unless it is possible to eliminate serious harm:</w:t>
      </w:r>
      <w:r>
        <w:rPr>
          <w:lang w:val="en"/>
        </w:rPr>
        <w:t xml:space="preserve"> </w:t>
      </w:r>
    </w:p>
    <w:p w14:paraId="00B40BC1" w14:textId="77777777" w:rsidR="00604ED0" w:rsidRDefault="00604ED0">
      <w:pPr>
        <w:spacing w:line="13" w:lineRule="exact"/>
        <w:rPr>
          <w:sz w:val="20"/>
          <w:szCs w:val="20"/>
        </w:rPr>
      </w:pPr>
    </w:p>
    <w:p w14:paraId="163391DB" w14:textId="1A3AB26A" w:rsidR="00604ED0" w:rsidRDefault="00597C72">
      <w:pPr>
        <w:numPr>
          <w:ilvl w:val="0"/>
          <w:numId w:val="116"/>
        </w:numPr>
        <w:tabs>
          <w:tab w:val="left" w:pos="1660"/>
        </w:tabs>
        <w:spacing w:line="256" w:lineRule="auto"/>
        <w:ind w:left="1660" w:right="120" w:hanging="364"/>
        <w:rPr>
          <w:rFonts w:ascii="Arial" w:eastAsia="Arial" w:hAnsi="Arial" w:cs="Arial"/>
        </w:rPr>
      </w:pPr>
      <w:r>
        <w:rPr>
          <w:i/>
          <w:iCs/>
          <w:lang w:val="en"/>
        </w:rPr>
        <w:t xml:space="preserve">animals carrying a recessive, harmful gene (e.g. </w:t>
      </w:r>
      <w:proofErr w:type="spellStart"/>
      <w:r>
        <w:rPr>
          <w:i/>
          <w:iCs/>
          <w:lang w:val="en"/>
        </w:rPr>
        <w:t>homo</w:t>
      </w:r>
      <w:r w:rsidR="00C5111F">
        <w:rPr>
          <w:i/>
          <w:iCs/>
          <w:lang w:val="en"/>
        </w:rPr>
        <w:t>z</w:t>
      </w:r>
      <w:r>
        <w:rPr>
          <w:i/>
          <w:iCs/>
          <w:lang w:val="en"/>
        </w:rPr>
        <w:t>gou</w:t>
      </w:r>
      <w:r w:rsidR="00C5111F">
        <w:rPr>
          <w:i/>
          <w:iCs/>
          <w:lang w:val="en"/>
        </w:rPr>
        <w:t>s</w:t>
      </w:r>
      <w:proofErr w:type="spellEnd"/>
      <w:r>
        <w:rPr>
          <w:i/>
          <w:iCs/>
          <w:lang w:val="en"/>
        </w:rPr>
        <w:t xml:space="preserve"> </w:t>
      </w:r>
      <w:r w:rsidR="00C5111F">
        <w:rPr>
          <w:i/>
          <w:iCs/>
          <w:lang w:val="en"/>
        </w:rPr>
        <w:t>S</w:t>
      </w:r>
      <w:r>
        <w:rPr>
          <w:i/>
          <w:iCs/>
          <w:lang w:val="en"/>
        </w:rPr>
        <w:t>cottish fold cats - short limbs, spinal and tail defects)</w:t>
      </w:r>
    </w:p>
    <w:p w14:paraId="536F2E83" w14:textId="77777777" w:rsidR="00604ED0" w:rsidRDefault="00604ED0">
      <w:pPr>
        <w:spacing w:line="353" w:lineRule="exact"/>
        <w:rPr>
          <w:sz w:val="20"/>
          <w:szCs w:val="20"/>
        </w:rPr>
      </w:pPr>
    </w:p>
    <w:p w14:paraId="6B584685" w14:textId="1E825EB1" w:rsidR="00604ED0" w:rsidRDefault="00EC39D9">
      <w:pPr>
        <w:spacing w:line="243" w:lineRule="auto"/>
        <w:ind w:left="1300" w:right="80"/>
        <w:rPr>
          <w:rFonts w:ascii="Calibri" w:eastAsia="Calibri" w:hAnsi="Calibri" w:cs="Calibri"/>
          <w:color w:val="0070C0"/>
        </w:rPr>
      </w:pPr>
      <w:hyperlink r:id="rId60">
        <w:r w:rsidR="00597C72">
          <w:rPr>
            <w:color w:val="0070C0"/>
            <w:u w:val="single"/>
            <w:lang w:val="en"/>
          </w:rPr>
          <w:t>The</w:t>
        </w:r>
      </w:hyperlink>
      <w:r w:rsidR="00597C72">
        <w:rPr>
          <w:color w:val="000000"/>
          <w:lang w:val="en"/>
        </w:rPr>
        <w:t xml:space="preserve"> mutation causing the appearance of the </w:t>
      </w:r>
      <w:r w:rsidR="00597C72">
        <w:rPr>
          <w:lang w:val="en"/>
        </w:rPr>
        <w:t xml:space="preserve">Scottish fold cat is comparable to the </w:t>
      </w:r>
      <w:r w:rsidR="00597C72">
        <w:rPr>
          <w:color w:val="000000"/>
          <w:lang w:val="en"/>
        </w:rPr>
        <w:t>DVL2 mutation in that both cause developmental disturbance/ disturbances with significant well-known adverse effects. According to current knowledge, the Scottish fold is caused by an incomplete domi</w:t>
      </w:r>
      <w:r w:rsidR="00C5111F">
        <w:rPr>
          <w:color w:val="000000"/>
          <w:lang w:val="en"/>
        </w:rPr>
        <w:t>nan</w:t>
      </w:r>
      <w:r w:rsidR="00597C72">
        <w:rPr>
          <w:color w:val="000000"/>
          <w:lang w:val="en"/>
        </w:rPr>
        <w:t>t mutation, where all</w:t>
      </w:r>
      <w:r w:rsidR="00C5111F">
        <w:rPr>
          <w:color w:val="000000"/>
          <w:lang w:val="en"/>
        </w:rPr>
        <w:t xml:space="preserve"> </w:t>
      </w:r>
      <w:r w:rsidR="00597C72">
        <w:rPr>
          <w:lang w:val="en"/>
        </w:rPr>
        <w:t>cats</w:t>
      </w:r>
      <w:r w:rsidR="00C5111F">
        <w:rPr>
          <w:lang w:val="en"/>
        </w:rPr>
        <w:t xml:space="preserve"> receiving the mutation either </w:t>
      </w:r>
      <w:r w:rsidR="00597C72">
        <w:rPr>
          <w:lang w:val="en"/>
        </w:rPr>
        <w:t xml:space="preserve">from their </w:t>
      </w:r>
      <w:r w:rsidR="00C5111F">
        <w:rPr>
          <w:lang w:val="en"/>
        </w:rPr>
        <w:t>sires or their dams</w:t>
      </w:r>
      <w:r w:rsidR="00597C72">
        <w:rPr>
          <w:color w:val="000000"/>
          <w:lang w:val="en"/>
        </w:rPr>
        <w:t xml:space="preserve">, have deformities and </w:t>
      </w:r>
      <w:proofErr w:type="gramStart"/>
      <w:r w:rsidR="00597C72">
        <w:rPr>
          <w:color w:val="000000"/>
          <w:lang w:val="en"/>
        </w:rPr>
        <w:t>early-developing</w:t>
      </w:r>
      <w:proofErr w:type="gramEnd"/>
      <w:r w:rsidR="00597C72">
        <w:rPr>
          <w:color w:val="000000"/>
          <w:lang w:val="en"/>
        </w:rPr>
        <w:t xml:space="preserve"> osteoarthritis, causing significant pain. The</w:t>
      </w:r>
      <w:r w:rsidR="00C5111F">
        <w:rPr>
          <w:color w:val="000000"/>
          <w:lang w:val="en"/>
        </w:rPr>
        <w:t xml:space="preserve"> more precise study on the</w:t>
      </w:r>
      <w:r w:rsidR="00597C72">
        <w:rPr>
          <w:color w:val="000000"/>
          <w:lang w:val="en"/>
        </w:rPr>
        <w:t xml:space="preserve"> </w:t>
      </w:r>
      <w:r w:rsidR="00C5111F">
        <w:rPr>
          <w:color w:val="000000"/>
          <w:lang w:val="en"/>
        </w:rPr>
        <w:t>association</w:t>
      </w:r>
      <w:r w:rsidR="00597C72">
        <w:rPr>
          <w:color w:val="000000"/>
          <w:lang w:val="en"/>
        </w:rPr>
        <w:t xml:space="preserve"> between the DVL2 mutation </w:t>
      </w:r>
      <w:r w:rsidR="00C5111F">
        <w:rPr>
          <w:color w:val="000000"/>
          <w:lang w:val="en"/>
        </w:rPr>
        <w:t>and</w:t>
      </w:r>
      <w:r w:rsidR="00597C72">
        <w:rPr>
          <w:color w:val="000000"/>
          <w:lang w:val="en"/>
        </w:rPr>
        <w:t xml:space="preserve"> developmental disorders is still under </w:t>
      </w:r>
      <w:r w:rsidR="00C5111F">
        <w:rPr>
          <w:color w:val="000000"/>
          <w:lang w:val="en"/>
        </w:rPr>
        <w:t>way</w:t>
      </w:r>
      <w:r w:rsidR="00597C72">
        <w:rPr>
          <w:color w:val="000000"/>
          <w:lang w:val="en"/>
        </w:rPr>
        <w:t xml:space="preserve"> (</w:t>
      </w:r>
      <w:r w:rsidR="00C5111F">
        <w:rPr>
          <w:color w:val="000000"/>
          <w:lang w:val="en"/>
        </w:rPr>
        <w:t>Lohi</w:t>
      </w:r>
      <w:r w:rsidR="00597C72">
        <w:rPr>
          <w:color w:val="000000"/>
          <w:lang w:val="en"/>
        </w:rPr>
        <w:t xml:space="preserve"> and </w:t>
      </w:r>
      <w:proofErr w:type="spellStart"/>
      <w:r w:rsidR="00597C72">
        <w:rPr>
          <w:color w:val="000000"/>
          <w:lang w:val="en"/>
        </w:rPr>
        <w:t>Hytönen</w:t>
      </w:r>
      <w:proofErr w:type="spellEnd"/>
      <w:r w:rsidR="00597C72">
        <w:rPr>
          <w:color w:val="000000"/>
          <w:lang w:val="en"/>
        </w:rPr>
        <w:t>, oral communication 4.9.2019).</w:t>
      </w:r>
    </w:p>
    <w:p w14:paraId="34964644" w14:textId="77777777" w:rsidR="00604ED0" w:rsidRDefault="00604ED0">
      <w:pPr>
        <w:spacing w:line="303" w:lineRule="exact"/>
        <w:rPr>
          <w:sz w:val="20"/>
          <w:szCs w:val="20"/>
        </w:rPr>
      </w:pPr>
    </w:p>
    <w:p w14:paraId="0412728D" w14:textId="77777777" w:rsidR="00604ED0" w:rsidRDefault="00597C72">
      <w:pPr>
        <w:ind w:left="1300"/>
        <w:rPr>
          <w:sz w:val="20"/>
          <w:szCs w:val="20"/>
        </w:rPr>
      </w:pPr>
      <w:r>
        <w:rPr>
          <w:b/>
          <w:bCs/>
          <w:lang w:val="en"/>
        </w:rPr>
        <w:t>Proposed way forward</w:t>
      </w:r>
    </w:p>
    <w:p w14:paraId="52C14883" w14:textId="77777777" w:rsidR="00604ED0" w:rsidRDefault="00604ED0">
      <w:pPr>
        <w:spacing w:line="63" w:lineRule="exact"/>
        <w:rPr>
          <w:sz w:val="20"/>
          <w:szCs w:val="20"/>
        </w:rPr>
      </w:pPr>
    </w:p>
    <w:p w14:paraId="5C07B9C2" w14:textId="7EC9A0F7" w:rsidR="00604ED0" w:rsidRDefault="00597C72">
      <w:pPr>
        <w:spacing w:line="243" w:lineRule="auto"/>
        <w:ind w:left="1300" w:right="40"/>
        <w:rPr>
          <w:sz w:val="20"/>
          <w:szCs w:val="20"/>
        </w:rPr>
      </w:pPr>
      <w:r>
        <w:rPr>
          <w:lang w:val="en"/>
        </w:rPr>
        <w:t>The criteria for the DVL2 mutation under animal welfare legislation will be confirmed when studies on a more precise role of the mutation are completed. The additional information available is unlikely to resolve the risks currently known, so that</w:t>
      </w:r>
      <w:r w:rsidR="00C5111F">
        <w:rPr>
          <w:lang w:val="en"/>
        </w:rPr>
        <w:t xml:space="preserve"> </w:t>
      </w:r>
      <w:r>
        <w:rPr>
          <w:lang w:val="en"/>
        </w:rPr>
        <w:t xml:space="preserve">at this stage it is recommended not to combine two </w:t>
      </w:r>
      <w:r w:rsidR="00C5111F">
        <w:rPr>
          <w:lang w:val="en"/>
        </w:rPr>
        <w:t>carriers</w:t>
      </w:r>
      <w:r>
        <w:rPr>
          <w:lang w:val="en"/>
        </w:rPr>
        <w:t xml:space="preserve">. </w:t>
      </w:r>
      <w:r w:rsidR="00C5111F">
        <w:rPr>
          <w:lang w:val="en"/>
        </w:rPr>
        <w:t>A</w:t>
      </w:r>
      <w:r>
        <w:rPr>
          <w:lang w:val="en"/>
        </w:rPr>
        <w:t>t least one</w:t>
      </w:r>
      <w:r w:rsidR="00C5111F">
        <w:rPr>
          <w:lang w:val="en"/>
        </w:rPr>
        <w:t xml:space="preserve"> parent</w:t>
      </w:r>
      <w:r>
        <w:rPr>
          <w:lang w:val="en"/>
        </w:rPr>
        <w:t xml:space="preserve"> </w:t>
      </w:r>
      <w:r w:rsidR="00C5111F">
        <w:rPr>
          <w:lang w:val="en"/>
        </w:rPr>
        <w:t>is</w:t>
      </w:r>
      <w:r>
        <w:rPr>
          <w:lang w:val="en"/>
        </w:rPr>
        <w:t xml:space="preserve"> therefore recommended to be homozygous for normal </w:t>
      </w:r>
      <w:r w:rsidR="00C5111F">
        <w:rPr>
          <w:lang w:val="en"/>
        </w:rPr>
        <w:t>alleles</w:t>
      </w:r>
      <w:r>
        <w:rPr>
          <w:lang w:val="en"/>
        </w:rPr>
        <w:t>. Bulldogg-like traits can be applied to breeds from other</w:t>
      </w:r>
      <w:r w:rsidR="00C5111F">
        <w:rPr>
          <w:lang w:val="en"/>
        </w:rPr>
        <w:t xml:space="preserve"> </w:t>
      </w:r>
      <w:r>
        <w:rPr>
          <w:lang w:val="en"/>
        </w:rPr>
        <w:t xml:space="preserve">cranial </w:t>
      </w:r>
      <w:r w:rsidR="00C5111F">
        <w:rPr>
          <w:lang w:val="en"/>
        </w:rPr>
        <w:t>mutations</w:t>
      </w:r>
      <w:r>
        <w:rPr>
          <w:lang w:val="en"/>
        </w:rPr>
        <w:t xml:space="preserve"> that pose</w:t>
      </w:r>
      <w:r w:rsidR="00C5111F">
        <w:rPr>
          <w:lang w:val="en"/>
        </w:rPr>
        <w:t xml:space="preserve"> </w:t>
      </w:r>
      <w:r>
        <w:rPr>
          <w:lang w:val="en"/>
        </w:rPr>
        <w:t>health</w:t>
      </w:r>
      <w:r w:rsidR="00C5111F">
        <w:rPr>
          <w:lang w:val="en"/>
        </w:rPr>
        <w:t xml:space="preserve"> </w:t>
      </w:r>
      <w:r>
        <w:rPr>
          <w:lang w:val="en"/>
        </w:rPr>
        <w:t>risks that are more limited than the DVL2 mutation, according to current knowledge.</w:t>
      </w:r>
    </w:p>
    <w:p w14:paraId="2F6E1E18" w14:textId="77777777" w:rsidR="00604ED0" w:rsidRDefault="00604ED0">
      <w:pPr>
        <w:spacing w:line="200" w:lineRule="exact"/>
        <w:rPr>
          <w:sz w:val="20"/>
          <w:szCs w:val="20"/>
        </w:rPr>
      </w:pPr>
    </w:p>
    <w:p w14:paraId="2E8557A9" w14:textId="77777777" w:rsidR="00604ED0" w:rsidRDefault="00604ED0">
      <w:pPr>
        <w:spacing w:line="341" w:lineRule="exact"/>
        <w:rPr>
          <w:sz w:val="20"/>
          <w:szCs w:val="20"/>
        </w:rPr>
      </w:pPr>
    </w:p>
    <w:p w14:paraId="4C80B92C" w14:textId="4D62F93E" w:rsidR="00604ED0" w:rsidRDefault="00597C72">
      <w:pPr>
        <w:rPr>
          <w:sz w:val="20"/>
          <w:szCs w:val="20"/>
        </w:rPr>
      </w:pPr>
      <w:r>
        <w:rPr>
          <w:color w:val="003A54"/>
          <w:sz w:val="28"/>
          <w:szCs w:val="28"/>
          <w:lang w:val="en"/>
        </w:rPr>
        <w:t xml:space="preserve">9.3 </w:t>
      </w:r>
      <w:r w:rsidR="00C5111F">
        <w:rPr>
          <w:color w:val="003A54"/>
          <w:sz w:val="28"/>
          <w:szCs w:val="28"/>
          <w:lang w:val="en"/>
        </w:rPr>
        <w:t>Familiarization of v</w:t>
      </w:r>
      <w:r>
        <w:rPr>
          <w:color w:val="003A54"/>
          <w:sz w:val="28"/>
          <w:szCs w:val="28"/>
          <w:lang w:val="en"/>
        </w:rPr>
        <w:t>eterinar</w:t>
      </w:r>
      <w:r w:rsidR="00C5111F">
        <w:rPr>
          <w:color w:val="003A54"/>
          <w:sz w:val="28"/>
          <w:szCs w:val="28"/>
          <w:lang w:val="en"/>
        </w:rPr>
        <w:t>ians</w:t>
      </w:r>
      <w:r>
        <w:rPr>
          <w:color w:val="003A54"/>
          <w:sz w:val="28"/>
          <w:szCs w:val="28"/>
          <w:lang w:val="en"/>
        </w:rPr>
        <w:t xml:space="preserve"> and further criteria</w:t>
      </w:r>
    </w:p>
    <w:p w14:paraId="014CB178" w14:textId="77777777" w:rsidR="00604ED0" w:rsidRDefault="00604ED0">
      <w:pPr>
        <w:spacing w:line="392" w:lineRule="exact"/>
        <w:rPr>
          <w:sz w:val="20"/>
          <w:szCs w:val="20"/>
        </w:rPr>
      </w:pPr>
    </w:p>
    <w:p w14:paraId="7640EBF5" w14:textId="24BA760E" w:rsidR="00604ED0" w:rsidRDefault="00597C72">
      <w:pPr>
        <w:ind w:left="1300"/>
        <w:rPr>
          <w:sz w:val="20"/>
          <w:szCs w:val="20"/>
        </w:rPr>
      </w:pPr>
      <w:r>
        <w:rPr>
          <w:lang w:val="en"/>
        </w:rPr>
        <w:t>If necessary, the status of the dog may be specified</w:t>
      </w:r>
      <w:r w:rsidR="00C5111F">
        <w:rPr>
          <w:lang w:val="en"/>
        </w:rPr>
        <w:t xml:space="preserve"> and ensured</w:t>
      </w:r>
      <w:r>
        <w:rPr>
          <w:lang w:val="en"/>
        </w:rPr>
        <w:t xml:space="preserve"> </w:t>
      </w:r>
      <w:r w:rsidR="00C5111F">
        <w:rPr>
          <w:lang w:val="en"/>
        </w:rPr>
        <w:t>by a</w:t>
      </w:r>
      <w:r>
        <w:rPr>
          <w:lang w:val="en"/>
        </w:rPr>
        <w:t xml:space="preserve"> specialist veterinarian.</w:t>
      </w:r>
    </w:p>
    <w:p w14:paraId="33A90C05" w14:textId="77777777" w:rsidR="00604ED0" w:rsidRDefault="00604ED0">
      <w:pPr>
        <w:spacing w:line="389" w:lineRule="exact"/>
        <w:rPr>
          <w:sz w:val="20"/>
          <w:szCs w:val="20"/>
        </w:rPr>
      </w:pPr>
    </w:p>
    <w:p w14:paraId="773EDE20" w14:textId="2E7C7A3A" w:rsidR="00604ED0" w:rsidRDefault="00597C72">
      <w:pPr>
        <w:spacing w:line="251" w:lineRule="auto"/>
        <w:ind w:left="1300" w:right="120"/>
        <w:rPr>
          <w:sz w:val="20"/>
          <w:szCs w:val="20"/>
        </w:rPr>
      </w:pPr>
      <w:r>
        <w:rPr>
          <w:lang w:val="en"/>
        </w:rPr>
        <w:t xml:space="preserve">Both control veterinarians and specialist veterinarians in each field should be familiarised with the use of the scales used in the </w:t>
      </w:r>
      <w:r w:rsidR="00C5111F">
        <w:rPr>
          <w:lang w:val="en"/>
        </w:rPr>
        <w:t xml:space="preserve">animal welfare </w:t>
      </w:r>
      <w:r>
        <w:rPr>
          <w:lang w:val="en"/>
        </w:rPr>
        <w:t xml:space="preserve">control </w:t>
      </w:r>
      <w:proofErr w:type="gramStart"/>
      <w:r>
        <w:rPr>
          <w:lang w:val="en"/>
        </w:rPr>
        <w:t>in order to</w:t>
      </w:r>
      <w:proofErr w:type="gramEnd"/>
      <w:r>
        <w:rPr>
          <w:lang w:val="en"/>
        </w:rPr>
        <w:t xml:space="preserve"> ensure that interpretations are as coherent as possible.</w:t>
      </w:r>
    </w:p>
    <w:p w14:paraId="41DC6850" w14:textId="77777777" w:rsidR="00604ED0" w:rsidRDefault="00604ED0">
      <w:pPr>
        <w:sectPr w:rsidR="00604ED0">
          <w:pgSz w:w="11900" w:h="16838"/>
          <w:pgMar w:top="696" w:right="1126" w:bottom="159" w:left="1140" w:header="0" w:footer="0" w:gutter="0"/>
          <w:cols w:space="720" w:equalWidth="0">
            <w:col w:w="9640"/>
          </w:cols>
        </w:sectPr>
      </w:pPr>
    </w:p>
    <w:p w14:paraId="3F9A941D" w14:textId="77777777" w:rsidR="00604ED0" w:rsidRDefault="00604ED0">
      <w:pPr>
        <w:spacing w:line="200" w:lineRule="exact"/>
        <w:rPr>
          <w:sz w:val="20"/>
          <w:szCs w:val="20"/>
        </w:rPr>
      </w:pPr>
    </w:p>
    <w:p w14:paraId="2830E837" w14:textId="77777777" w:rsidR="00604ED0" w:rsidRDefault="00604ED0">
      <w:pPr>
        <w:spacing w:line="200" w:lineRule="exact"/>
        <w:rPr>
          <w:sz w:val="20"/>
          <w:szCs w:val="20"/>
        </w:rPr>
      </w:pPr>
    </w:p>
    <w:p w14:paraId="77494AFD" w14:textId="77777777" w:rsidR="00604ED0" w:rsidRDefault="00604ED0">
      <w:pPr>
        <w:spacing w:line="200" w:lineRule="exact"/>
        <w:rPr>
          <w:sz w:val="20"/>
          <w:szCs w:val="20"/>
        </w:rPr>
      </w:pPr>
    </w:p>
    <w:p w14:paraId="51CEB0EA" w14:textId="77777777" w:rsidR="00604ED0" w:rsidRDefault="00604ED0">
      <w:pPr>
        <w:spacing w:line="200" w:lineRule="exact"/>
        <w:rPr>
          <w:sz w:val="20"/>
          <w:szCs w:val="20"/>
        </w:rPr>
      </w:pPr>
    </w:p>
    <w:p w14:paraId="0165D528" w14:textId="77777777" w:rsidR="00604ED0" w:rsidRDefault="00604ED0">
      <w:pPr>
        <w:spacing w:line="200" w:lineRule="exact"/>
        <w:rPr>
          <w:sz w:val="20"/>
          <w:szCs w:val="20"/>
        </w:rPr>
      </w:pPr>
    </w:p>
    <w:p w14:paraId="3AAF1255" w14:textId="77777777" w:rsidR="00604ED0" w:rsidRDefault="00604ED0">
      <w:pPr>
        <w:spacing w:line="200" w:lineRule="exact"/>
        <w:rPr>
          <w:sz w:val="20"/>
          <w:szCs w:val="20"/>
        </w:rPr>
      </w:pPr>
    </w:p>
    <w:p w14:paraId="695F2690" w14:textId="77777777" w:rsidR="00604ED0" w:rsidRDefault="00604ED0">
      <w:pPr>
        <w:spacing w:line="214" w:lineRule="exact"/>
        <w:rPr>
          <w:sz w:val="20"/>
          <w:szCs w:val="20"/>
        </w:rPr>
      </w:pPr>
    </w:p>
    <w:p w14:paraId="025745E5" w14:textId="77777777" w:rsidR="00604ED0" w:rsidRDefault="00597C72">
      <w:pPr>
        <w:ind w:right="20"/>
        <w:jc w:val="center"/>
        <w:rPr>
          <w:sz w:val="20"/>
          <w:szCs w:val="20"/>
        </w:rPr>
      </w:pPr>
      <w:r>
        <w:rPr>
          <w:sz w:val="20"/>
          <w:szCs w:val="20"/>
          <w:lang w:val="en"/>
        </w:rPr>
        <w:t>72 (89)</w:t>
      </w:r>
    </w:p>
    <w:p w14:paraId="69212506" w14:textId="77777777" w:rsidR="00604ED0" w:rsidRDefault="00604ED0">
      <w:pPr>
        <w:sectPr w:rsidR="00604ED0">
          <w:type w:val="continuous"/>
          <w:pgSz w:w="11900" w:h="16838"/>
          <w:pgMar w:top="696" w:right="1126" w:bottom="159" w:left="1140" w:header="0" w:footer="0" w:gutter="0"/>
          <w:cols w:space="720" w:equalWidth="0">
            <w:col w:w="9640"/>
          </w:cols>
        </w:sectPr>
      </w:pPr>
    </w:p>
    <w:p w14:paraId="37965849" w14:textId="77777777" w:rsidR="00604ED0" w:rsidRDefault="00597C72">
      <w:pPr>
        <w:spacing w:line="350" w:lineRule="auto"/>
        <w:ind w:right="-19"/>
        <w:jc w:val="center"/>
        <w:rPr>
          <w:sz w:val="20"/>
          <w:szCs w:val="20"/>
        </w:rPr>
      </w:pPr>
      <w:bookmarkStart w:id="75" w:name="page74"/>
      <w:bookmarkEnd w:id="7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DC5B1BA" w14:textId="77777777" w:rsidR="00604ED0" w:rsidRDefault="00604ED0">
      <w:pPr>
        <w:spacing w:line="200" w:lineRule="exact"/>
        <w:rPr>
          <w:sz w:val="20"/>
          <w:szCs w:val="20"/>
        </w:rPr>
      </w:pPr>
    </w:p>
    <w:p w14:paraId="443FF1CE" w14:textId="77777777" w:rsidR="00604ED0" w:rsidRDefault="00604ED0">
      <w:pPr>
        <w:spacing w:line="286" w:lineRule="exact"/>
        <w:rPr>
          <w:sz w:val="20"/>
          <w:szCs w:val="20"/>
        </w:rPr>
      </w:pPr>
    </w:p>
    <w:p w14:paraId="642C3F61" w14:textId="77777777" w:rsidR="00604ED0" w:rsidRDefault="00597C72">
      <w:pPr>
        <w:rPr>
          <w:sz w:val="20"/>
          <w:szCs w:val="20"/>
        </w:rPr>
      </w:pPr>
      <w:r>
        <w:rPr>
          <w:color w:val="003A54"/>
          <w:sz w:val="32"/>
          <w:szCs w:val="32"/>
          <w:lang w:val="en"/>
        </w:rPr>
        <w:t>10 Proposed measures</w:t>
      </w:r>
    </w:p>
    <w:p w14:paraId="10885A63" w14:textId="77777777" w:rsidR="00604ED0" w:rsidRDefault="00604ED0">
      <w:pPr>
        <w:spacing w:line="242" w:lineRule="exact"/>
        <w:rPr>
          <w:sz w:val="20"/>
          <w:szCs w:val="20"/>
        </w:rPr>
      </w:pPr>
    </w:p>
    <w:p w14:paraId="5A003BE4" w14:textId="77777777" w:rsidR="00604ED0" w:rsidRDefault="00597C72">
      <w:pPr>
        <w:rPr>
          <w:sz w:val="20"/>
          <w:szCs w:val="20"/>
        </w:rPr>
      </w:pPr>
      <w:r>
        <w:rPr>
          <w:color w:val="003A54"/>
          <w:sz w:val="28"/>
          <w:szCs w:val="28"/>
          <w:lang w:val="en"/>
        </w:rPr>
        <w:t>10.1 Veterinary reports of hereditary defects and central register</w:t>
      </w:r>
    </w:p>
    <w:p w14:paraId="56066EF2" w14:textId="77777777" w:rsidR="00604ED0" w:rsidRDefault="00604ED0">
      <w:pPr>
        <w:spacing w:line="392" w:lineRule="exact"/>
        <w:rPr>
          <w:sz w:val="20"/>
          <w:szCs w:val="20"/>
        </w:rPr>
      </w:pPr>
    </w:p>
    <w:p w14:paraId="4FDB20F1" w14:textId="73F9F80B" w:rsidR="00604ED0" w:rsidRDefault="00597C72">
      <w:pPr>
        <w:spacing w:line="245" w:lineRule="auto"/>
        <w:ind w:left="1300" w:right="160"/>
        <w:rPr>
          <w:sz w:val="20"/>
          <w:szCs w:val="20"/>
        </w:rPr>
      </w:pPr>
      <w:r>
        <w:rPr>
          <w:lang w:val="en"/>
        </w:rPr>
        <w:t>In order to effectively monitor the control criteria set out in this report, all dogs should be entered in the statutory identification and ownership register. In</w:t>
      </w:r>
      <w:r w:rsidR="005864AE">
        <w:rPr>
          <w:lang w:val="en"/>
        </w:rPr>
        <w:t xml:space="preserve"> </w:t>
      </w:r>
      <w:r>
        <w:rPr>
          <w:lang w:val="en"/>
        </w:rPr>
        <w:t xml:space="preserve">addition, the </w:t>
      </w:r>
      <w:r w:rsidR="005864AE">
        <w:rPr>
          <w:lang w:val="en"/>
        </w:rPr>
        <w:t xml:space="preserve">control </w:t>
      </w:r>
      <w:r>
        <w:rPr>
          <w:lang w:val="en"/>
        </w:rPr>
        <w:t>veterinarian should be informed of artificial insemination</w:t>
      </w:r>
      <w:r w:rsidR="005864AE">
        <w:rPr>
          <w:lang w:val="en"/>
        </w:rPr>
        <w:t>s</w:t>
      </w:r>
      <w:r>
        <w:rPr>
          <w:lang w:val="en"/>
        </w:rPr>
        <w:t xml:space="preserve">, caesarean </w:t>
      </w:r>
      <w:r w:rsidR="005864AE">
        <w:rPr>
          <w:lang w:val="en"/>
        </w:rPr>
        <w:t>sections</w:t>
      </w:r>
      <w:r>
        <w:rPr>
          <w:lang w:val="en"/>
        </w:rPr>
        <w:t xml:space="preserve">, surgical </w:t>
      </w:r>
      <w:proofErr w:type="gramStart"/>
      <w:r>
        <w:rPr>
          <w:lang w:val="en"/>
        </w:rPr>
        <w:t>operations</w:t>
      </w:r>
      <w:proofErr w:type="gramEnd"/>
      <w:r>
        <w:rPr>
          <w:lang w:val="en"/>
        </w:rPr>
        <w:t xml:space="preserve"> and other treatments performed on dogs to relieve the symptoms of extreme or hereditary diseases.</w:t>
      </w:r>
    </w:p>
    <w:p w14:paraId="248B8E07" w14:textId="77777777" w:rsidR="00604ED0" w:rsidRDefault="00604ED0">
      <w:pPr>
        <w:spacing w:line="359" w:lineRule="exact"/>
        <w:rPr>
          <w:sz w:val="20"/>
          <w:szCs w:val="20"/>
        </w:rPr>
      </w:pPr>
    </w:p>
    <w:p w14:paraId="18D4592B" w14:textId="63F23628" w:rsidR="00604ED0" w:rsidRDefault="00597C72">
      <w:pPr>
        <w:spacing w:line="244" w:lineRule="auto"/>
        <w:ind w:left="1300"/>
        <w:rPr>
          <w:sz w:val="20"/>
          <w:szCs w:val="20"/>
        </w:rPr>
      </w:pPr>
      <w:r>
        <w:rPr>
          <w:lang w:val="en"/>
        </w:rPr>
        <w:t xml:space="preserve">The Finnish Veterinary Association has raised the need to </w:t>
      </w:r>
      <w:r w:rsidR="005864AE">
        <w:rPr>
          <w:lang w:val="en"/>
        </w:rPr>
        <w:t>enact</w:t>
      </w:r>
      <w:r>
        <w:rPr>
          <w:lang w:val="en"/>
        </w:rPr>
        <w:t xml:space="preserve"> for the responsibility of the veterinarian to report hereditary defects and illnesses that have required the treatment of the breeding animal or which </w:t>
      </w:r>
      <w:r w:rsidR="005864AE">
        <w:rPr>
          <w:lang w:val="en"/>
        </w:rPr>
        <w:t>compromise its’</w:t>
      </w:r>
      <w:r>
        <w:rPr>
          <w:lang w:val="en"/>
        </w:rPr>
        <w:t xml:space="preserve"> quality of life, without prejudice to any obligation of professional secrecy. Access to information by the </w:t>
      </w:r>
      <w:r w:rsidR="009A4B26">
        <w:rPr>
          <w:lang w:val="en"/>
        </w:rPr>
        <w:t xml:space="preserve">control </w:t>
      </w:r>
      <w:r>
        <w:rPr>
          <w:lang w:val="en"/>
        </w:rPr>
        <w:t>veterinarian needs to be improved in cases where the breeding of animals is contrary to legislation (Lahti 2017). The same need was identified in several</w:t>
      </w:r>
      <w:r w:rsidR="009A4B26">
        <w:rPr>
          <w:lang w:val="en"/>
        </w:rPr>
        <w:t xml:space="preserve"> </w:t>
      </w:r>
      <w:r>
        <w:rPr>
          <w:lang w:val="en"/>
        </w:rPr>
        <w:t>opinions</w:t>
      </w:r>
      <w:r w:rsidR="009A4B26">
        <w:rPr>
          <w:lang w:val="en"/>
        </w:rPr>
        <w:t xml:space="preserve"> given of the proposal for the new law.</w:t>
      </w:r>
      <w:r>
        <w:rPr>
          <w:lang w:val="en"/>
        </w:rPr>
        <w:t xml:space="preserve"> The Finnish Veterinary Pra</w:t>
      </w:r>
      <w:r w:rsidR="009A4B26">
        <w:rPr>
          <w:lang w:val="en"/>
        </w:rPr>
        <w:t xml:space="preserve">ctitioners </w:t>
      </w:r>
      <w:r>
        <w:rPr>
          <w:lang w:val="en"/>
        </w:rPr>
        <w:t>is also in favor of the notification obligation (Finnish Veterinary Association and Finnish Veterinary Prac</w:t>
      </w:r>
      <w:r w:rsidR="009A4B26">
        <w:rPr>
          <w:lang w:val="en"/>
        </w:rPr>
        <w:t>titioner</w:t>
      </w:r>
      <w:r>
        <w:rPr>
          <w:lang w:val="en"/>
        </w:rPr>
        <w:t>s 2018).</w:t>
      </w:r>
    </w:p>
    <w:p w14:paraId="256D8A0F" w14:textId="77777777" w:rsidR="00604ED0" w:rsidRDefault="00604ED0">
      <w:pPr>
        <w:spacing w:line="359" w:lineRule="exact"/>
        <w:rPr>
          <w:sz w:val="20"/>
          <w:szCs w:val="20"/>
        </w:rPr>
      </w:pPr>
    </w:p>
    <w:p w14:paraId="76562734" w14:textId="4A3A346A" w:rsidR="00604ED0" w:rsidRDefault="00597C72">
      <w:pPr>
        <w:spacing w:line="263" w:lineRule="auto"/>
        <w:ind w:left="1300" w:right="440"/>
        <w:rPr>
          <w:sz w:val="20"/>
          <w:szCs w:val="20"/>
        </w:rPr>
      </w:pPr>
      <w:r>
        <w:rPr>
          <w:lang w:val="en"/>
        </w:rPr>
        <w:t>Veterinarians should be subject to the obligation to notify and thus the right to notify the following</w:t>
      </w:r>
      <w:r w:rsidR="009A4B26">
        <w:rPr>
          <w:lang w:val="en"/>
        </w:rPr>
        <w:t xml:space="preserve"> surgical operations</w:t>
      </w:r>
      <w:r>
        <w:rPr>
          <w:lang w:val="en"/>
        </w:rPr>
        <w:t>/treatments:</w:t>
      </w:r>
    </w:p>
    <w:p w14:paraId="622AFA36" w14:textId="77777777" w:rsidR="00604ED0" w:rsidRDefault="00604ED0">
      <w:pPr>
        <w:spacing w:line="347" w:lineRule="exact"/>
        <w:rPr>
          <w:sz w:val="20"/>
          <w:szCs w:val="20"/>
        </w:rPr>
      </w:pPr>
    </w:p>
    <w:p w14:paraId="25CDE16E" w14:textId="2C11634A" w:rsidR="00604ED0" w:rsidRDefault="00597C72">
      <w:pPr>
        <w:numPr>
          <w:ilvl w:val="0"/>
          <w:numId w:val="117"/>
        </w:numPr>
        <w:tabs>
          <w:tab w:val="left" w:pos="1660"/>
        </w:tabs>
        <w:ind w:left="1660" w:hanging="364"/>
        <w:rPr>
          <w:rFonts w:ascii="Arial" w:eastAsia="Arial" w:hAnsi="Arial" w:cs="Arial"/>
        </w:rPr>
      </w:pPr>
      <w:r>
        <w:rPr>
          <w:lang w:val="en"/>
        </w:rPr>
        <w:t xml:space="preserve">birth problems and caesarean sections </w:t>
      </w:r>
      <w:r w:rsidR="009A4B26">
        <w:rPr>
          <w:lang w:val="en"/>
        </w:rPr>
        <w:t>including their</w:t>
      </w:r>
      <w:r>
        <w:rPr>
          <w:lang w:val="en"/>
        </w:rPr>
        <w:t xml:space="preserve"> causes, e.g. vaginal septum</w:t>
      </w:r>
    </w:p>
    <w:p w14:paraId="664DFD72" w14:textId="77777777" w:rsidR="00604ED0" w:rsidRDefault="00604ED0">
      <w:pPr>
        <w:spacing w:line="72" w:lineRule="exact"/>
        <w:rPr>
          <w:rFonts w:ascii="Arial" w:eastAsia="Arial" w:hAnsi="Arial" w:cs="Arial"/>
        </w:rPr>
      </w:pPr>
    </w:p>
    <w:p w14:paraId="5900D900" w14:textId="77777777" w:rsidR="00604ED0" w:rsidRDefault="00597C72">
      <w:pPr>
        <w:numPr>
          <w:ilvl w:val="0"/>
          <w:numId w:val="117"/>
        </w:numPr>
        <w:tabs>
          <w:tab w:val="left" w:pos="1660"/>
        </w:tabs>
        <w:spacing w:line="263" w:lineRule="auto"/>
        <w:ind w:left="1660" w:right="120" w:hanging="364"/>
        <w:rPr>
          <w:rFonts w:ascii="Arial" w:eastAsia="Arial" w:hAnsi="Arial" w:cs="Arial"/>
        </w:rPr>
      </w:pPr>
      <w:r>
        <w:rPr>
          <w:lang w:val="en"/>
        </w:rPr>
        <w:t>surgical operations to correct a structural defect or weakness and/or to relieve symptoms</w:t>
      </w:r>
    </w:p>
    <w:p w14:paraId="1091C5FF" w14:textId="77777777" w:rsidR="00604ED0" w:rsidRDefault="00604ED0">
      <w:pPr>
        <w:spacing w:line="20" w:lineRule="exact"/>
        <w:rPr>
          <w:rFonts w:ascii="Arial" w:eastAsia="Arial" w:hAnsi="Arial" w:cs="Arial"/>
        </w:rPr>
      </w:pPr>
    </w:p>
    <w:p w14:paraId="436577D1" w14:textId="290D235C" w:rsidR="00604ED0" w:rsidRDefault="00597C72">
      <w:pPr>
        <w:numPr>
          <w:ilvl w:val="0"/>
          <w:numId w:val="117"/>
        </w:numPr>
        <w:tabs>
          <w:tab w:val="left" w:pos="1660"/>
        </w:tabs>
        <w:spacing w:line="287" w:lineRule="auto"/>
        <w:ind w:left="1660" w:hanging="364"/>
        <w:rPr>
          <w:rFonts w:ascii="Arial" w:eastAsia="Arial" w:hAnsi="Arial" w:cs="Arial"/>
          <w:sz w:val="21"/>
          <w:szCs w:val="21"/>
        </w:rPr>
      </w:pPr>
      <w:r>
        <w:rPr>
          <w:sz w:val="21"/>
          <w:szCs w:val="21"/>
          <w:lang w:val="en"/>
        </w:rPr>
        <w:t>other diseases that impair the well-being of the dog, which</w:t>
      </w:r>
      <w:r w:rsidR="009A4B26">
        <w:rPr>
          <w:sz w:val="21"/>
          <w:szCs w:val="21"/>
          <w:lang w:val="en"/>
        </w:rPr>
        <w:t xml:space="preserve"> </w:t>
      </w:r>
      <w:r>
        <w:rPr>
          <w:sz w:val="21"/>
          <w:szCs w:val="21"/>
          <w:lang w:val="en"/>
        </w:rPr>
        <w:t xml:space="preserve">require </w:t>
      </w:r>
      <w:r w:rsidR="009A4B26">
        <w:rPr>
          <w:sz w:val="21"/>
          <w:szCs w:val="21"/>
          <w:lang w:val="en"/>
        </w:rPr>
        <w:t xml:space="preserve">veterinary </w:t>
      </w:r>
      <w:r>
        <w:rPr>
          <w:sz w:val="21"/>
          <w:szCs w:val="21"/>
          <w:lang w:val="en"/>
        </w:rPr>
        <w:t>treatment, such as chronic ear infections and pododermatitis.</w:t>
      </w:r>
    </w:p>
    <w:p w14:paraId="26B25EE6" w14:textId="77777777" w:rsidR="00604ED0" w:rsidRDefault="00604ED0">
      <w:pPr>
        <w:spacing w:line="311" w:lineRule="exact"/>
        <w:rPr>
          <w:sz w:val="20"/>
          <w:szCs w:val="20"/>
        </w:rPr>
      </w:pPr>
    </w:p>
    <w:p w14:paraId="23EF6C75" w14:textId="39AE271F" w:rsidR="00604ED0" w:rsidRDefault="00597C72">
      <w:pPr>
        <w:spacing w:line="251" w:lineRule="auto"/>
        <w:ind w:left="1300" w:right="120"/>
        <w:jc w:val="both"/>
        <w:rPr>
          <w:sz w:val="20"/>
          <w:szCs w:val="20"/>
        </w:rPr>
      </w:pPr>
      <w:r>
        <w:rPr>
          <w:lang w:val="en"/>
        </w:rPr>
        <w:t>The notifications would be stored in the information system mentioned in Chapter 7.3.7, which could be used in animal</w:t>
      </w:r>
      <w:r w:rsidR="009A4B26">
        <w:rPr>
          <w:lang w:val="en"/>
        </w:rPr>
        <w:t xml:space="preserve"> </w:t>
      </w:r>
      <w:r>
        <w:rPr>
          <w:lang w:val="en"/>
        </w:rPr>
        <w:t>welfare</w:t>
      </w:r>
      <w:r w:rsidR="009A4B26">
        <w:rPr>
          <w:lang w:val="en"/>
        </w:rPr>
        <w:t xml:space="preserve"> surveillance</w:t>
      </w:r>
      <w:r>
        <w:rPr>
          <w:lang w:val="en"/>
        </w:rPr>
        <w:t xml:space="preserve">. This system could be linked to the planned dog identification </w:t>
      </w:r>
      <w:r w:rsidR="009A4B26">
        <w:rPr>
          <w:lang w:val="en"/>
        </w:rPr>
        <w:t>and owner</w:t>
      </w:r>
      <w:r>
        <w:rPr>
          <w:lang w:val="en"/>
        </w:rPr>
        <w:t xml:space="preserve"> register.</w:t>
      </w:r>
    </w:p>
    <w:p w14:paraId="3320823F" w14:textId="77777777" w:rsidR="00604ED0" w:rsidRDefault="00604ED0">
      <w:pPr>
        <w:spacing w:line="200" w:lineRule="exact"/>
        <w:rPr>
          <w:sz w:val="20"/>
          <w:szCs w:val="20"/>
        </w:rPr>
      </w:pPr>
    </w:p>
    <w:p w14:paraId="01317824" w14:textId="77777777" w:rsidR="00604ED0" w:rsidRDefault="00604ED0">
      <w:pPr>
        <w:spacing w:line="330" w:lineRule="exact"/>
        <w:rPr>
          <w:sz w:val="20"/>
          <w:szCs w:val="20"/>
        </w:rPr>
      </w:pPr>
    </w:p>
    <w:p w14:paraId="61DABAF8" w14:textId="265B7681" w:rsidR="00604ED0" w:rsidRDefault="00597C72">
      <w:pPr>
        <w:rPr>
          <w:sz w:val="20"/>
          <w:szCs w:val="20"/>
        </w:rPr>
      </w:pPr>
      <w:r>
        <w:rPr>
          <w:color w:val="003A54"/>
          <w:sz w:val="28"/>
          <w:szCs w:val="28"/>
          <w:lang w:val="en"/>
        </w:rPr>
        <w:t xml:space="preserve">10.2 Health checks and prohibition of </w:t>
      </w:r>
      <w:r w:rsidR="008B2784">
        <w:rPr>
          <w:color w:val="003A54"/>
          <w:sz w:val="28"/>
          <w:szCs w:val="28"/>
          <w:lang w:val="en"/>
        </w:rPr>
        <w:t>exhibition</w:t>
      </w:r>
    </w:p>
    <w:p w14:paraId="1F439749" w14:textId="77777777" w:rsidR="00604ED0" w:rsidRDefault="00604ED0">
      <w:pPr>
        <w:spacing w:line="392" w:lineRule="exact"/>
        <w:rPr>
          <w:sz w:val="20"/>
          <w:szCs w:val="20"/>
        </w:rPr>
      </w:pPr>
    </w:p>
    <w:p w14:paraId="7F0F8CA1" w14:textId="254C30C0" w:rsidR="00604ED0" w:rsidRDefault="00597C72">
      <w:pPr>
        <w:spacing w:line="242" w:lineRule="auto"/>
        <w:ind w:left="1300"/>
        <w:rPr>
          <w:sz w:val="20"/>
          <w:szCs w:val="20"/>
        </w:rPr>
      </w:pPr>
      <w:r>
        <w:rPr>
          <w:lang w:val="en"/>
        </w:rPr>
        <w:t>One example of possible measures is health inspections of puppies in short-skulled dogs. The Swedish veterinar</w:t>
      </w:r>
      <w:r w:rsidR="008B2784">
        <w:rPr>
          <w:lang w:val="en"/>
        </w:rPr>
        <w:t>ians</w:t>
      </w:r>
      <w:r>
        <w:rPr>
          <w:lang w:val="en"/>
        </w:rPr>
        <w:t xml:space="preserve"> ha</w:t>
      </w:r>
      <w:r w:rsidR="008B2784">
        <w:rPr>
          <w:lang w:val="en"/>
        </w:rPr>
        <w:t>ve</w:t>
      </w:r>
      <w:r>
        <w:rPr>
          <w:lang w:val="en"/>
        </w:rPr>
        <w:t xml:space="preserve"> requested veterinary checks and</w:t>
      </w:r>
      <w:r w:rsidR="008B2784">
        <w:rPr>
          <w:lang w:val="en"/>
        </w:rPr>
        <w:t xml:space="preserve"> </w:t>
      </w:r>
      <w:r>
        <w:rPr>
          <w:lang w:val="en"/>
        </w:rPr>
        <w:t xml:space="preserve">detailed veterinary examination for puppies in connection with their sale and insurance. </w:t>
      </w:r>
      <w:proofErr w:type="gramStart"/>
      <w:r w:rsidR="008B2784">
        <w:rPr>
          <w:lang w:val="en"/>
        </w:rPr>
        <w:t>Also</w:t>
      </w:r>
      <w:proofErr w:type="gramEnd"/>
      <w:r w:rsidR="008B2784">
        <w:rPr>
          <w:lang w:val="en"/>
        </w:rPr>
        <w:t xml:space="preserve"> t</w:t>
      </w:r>
      <w:r>
        <w:rPr>
          <w:lang w:val="en"/>
        </w:rPr>
        <w:t>he Finnish Veterinary Association and the Finnish Veterinary Pra</w:t>
      </w:r>
      <w:r w:rsidR="008B2784">
        <w:rPr>
          <w:lang w:val="en"/>
        </w:rPr>
        <w:t>ctitioners</w:t>
      </w:r>
      <w:r>
        <w:rPr>
          <w:lang w:val="en"/>
        </w:rPr>
        <w:t xml:space="preserve"> (2018) have proposed a puppy health certificate for the breeding of short-skulled dogs. The certificate would be developed in cooperation with breed organisations and veterinarians and would be</w:t>
      </w:r>
      <w:r w:rsidR="008B2784">
        <w:rPr>
          <w:lang w:val="en"/>
        </w:rPr>
        <w:t xml:space="preserve"> </w:t>
      </w:r>
      <w:r>
        <w:rPr>
          <w:lang w:val="en"/>
        </w:rPr>
        <w:t xml:space="preserve">a certain assurance to the purchaser that the parents of the litter meet the breeding criteria. The </w:t>
      </w:r>
      <w:r w:rsidR="008B2784">
        <w:rPr>
          <w:lang w:val="en"/>
        </w:rPr>
        <w:t>health</w:t>
      </w:r>
      <w:r>
        <w:rPr>
          <w:lang w:val="en"/>
        </w:rPr>
        <w:t xml:space="preserve"> certificate could be issued during litter inspections when the breeder presents the required </w:t>
      </w:r>
      <w:r w:rsidR="008B2784">
        <w:rPr>
          <w:lang w:val="en"/>
        </w:rPr>
        <w:t>health test results</w:t>
      </w:r>
      <w:r>
        <w:rPr>
          <w:lang w:val="en"/>
        </w:rPr>
        <w:t xml:space="preserve"> to the veterinarian.</w:t>
      </w:r>
    </w:p>
    <w:p w14:paraId="1292F6C6" w14:textId="77777777" w:rsidR="00604ED0" w:rsidRDefault="00604ED0">
      <w:pPr>
        <w:sectPr w:rsidR="00604ED0">
          <w:pgSz w:w="11900" w:h="16838"/>
          <w:pgMar w:top="696" w:right="1146" w:bottom="159" w:left="1140" w:header="0" w:footer="0" w:gutter="0"/>
          <w:cols w:space="720" w:equalWidth="0">
            <w:col w:w="9620"/>
          </w:cols>
        </w:sectPr>
      </w:pPr>
    </w:p>
    <w:p w14:paraId="2B11CE31" w14:textId="77777777" w:rsidR="00604ED0" w:rsidRDefault="00604ED0">
      <w:pPr>
        <w:spacing w:line="200" w:lineRule="exact"/>
        <w:rPr>
          <w:sz w:val="20"/>
          <w:szCs w:val="20"/>
        </w:rPr>
      </w:pPr>
    </w:p>
    <w:p w14:paraId="651FF37B" w14:textId="77777777" w:rsidR="00604ED0" w:rsidRDefault="00604ED0">
      <w:pPr>
        <w:spacing w:line="200" w:lineRule="exact"/>
        <w:rPr>
          <w:sz w:val="20"/>
          <w:szCs w:val="20"/>
        </w:rPr>
      </w:pPr>
    </w:p>
    <w:p w14:paraId="15CCB30B" w14:textId="77777777" w:rsidR="00604ED0" w:rsidRDefault="00604ED0">
      <w:pPr>
        <w:spacing w:line="200" w:lineRule="exact"/>
        <w:rPr>
          <w:sz w:val="20"/>
          <w:szCs w:val="20"/>
        </w:rPr>
      </w:pPr>
    </w:p>
    <w:p w14:paraId="68FD5C0D" w14:textId="77777777" w:rsidR="00604ED0" w:rsidRDefault="00604ED0">
      <w:pPr>
        <w:spacing w:line="200" w:lineRule="exact"/>
        <w:rPr>
          <w:sz w:val="20"/>
          <w:szCs w:val="20"/>
        </w:rPr>
      </w:pPr>
    </w:p>
    <w:p w14:paraId="5AC13B42" w14:textId="77777777" w:rsidR="00604ED0" w:rsidRDefault="00604ED0">
      <w:pPr>
        <w:spacing w:line="200" w:lineRule="exact"/>
        <w:rPr>
          <w:sz w:val="20"/>
          <w:szCs w:val="20"/>
        </w:rPr>
      </w:pPr>
    </w:p>
    <w:p w14:paraId="420B3954" w14:textId="77777777" w:rsidR="00604ED0" w:rsidRDefault="00604ED0">
      <w:pPr>
        <w:spacing w:line="329" w:lineRule="exact"/>
        <w:rPr>
          <w:sz w:val="20"/>
          <w:szCs w:val="20"/>
        </w:rPr>
      </w:pPr>
    </w:p>
    <w:p w14:paraId="43A32A00" w14:textId="77777777" w:rsidR="00604ED0" w:rsidRDefault="00597C72">
      <w:pPr>
        <w:jc w:val="center"/>
        <w:rPr>
          <w:sz w:val="20"/>
          <w:szCs w:val="20"/>
        </w:rPr>
      </w:pPr>
      <w:r>
        <w:rPr>
          <w:sz w:val="20"/>
          <w:szCs w:val="20"/>
          <w:lang w:val="en"/>
        </w:rPr>
        <w:t>73 (89)</w:t>
      </w:r>
    </w:p>
    <w:p w14:paraId="658F1DB6" w14:textId="77777777" w:rsidR="00604ED0" w:rsidRDefault="00604ED0">
      <w:pPr>
        <w:sectPr w:rsidR="00604ED0">
          <w:type w:val="continuous"/>
          <w:pgSz w:w="11900" w:h="16838"/>
          <w:pgMar w:top="696" w:right="1146" w:bottom="159" w:left="1140" w:header="0" w:footer="0" w:gutter="0"/>
          <w:cols w:space="720" w:equalWidth="0">
            <w:col w:w="9620"/>
          </w:cols>
        </w:sectPr>
      </w:pPr>
    </w:p>
    <w:p w14:paraId="3E73B58B" w14:textId="77777777" w:rsidR="00604ED0" w:rsidRDefault="00597C72">
      <w:pPr>
        <w:spacing w:line="350" w:lineRule="auto"/>
        <w:ind w:right="300"/>
        <w:jc w:val="center"/>
        <w:rPr>
          <w:sz w:val="20"/>
          <w:szCs w:val="20"/>
        </w:rPr>
      </w:pPr>
      <w:bookmarkStart w:id="76" w:name="page75"/>
      <w:bookmarkEnd w:id="76"/>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8087AF2" w14:textId="77777777" w:rsidR="00604ED0" w:rsidRDefault="00604ED0">
      <w:pPr>
        <w:spacing w:line="200" w:lineRule="exact"/>
        <w:rPr>
          <w:sz w:val="20"/>
          <w:szCs w:val="20"/>
        </w:rPr>
      </w:pPr>
    </w:p>
    <w:p w14:paraId="786193DE" w14:textId="77777777" w:rsidR="00604ED0" w:rsidRDefault="00604ED0">
      <w:pPr>
        <w:spacing w:line="291" w:lineRule="exact"/>
        <w:rPr>
          <w:sz w:val="20"/>
          <w:szCs w:val="20"/>
        </w:rPr>
      </w:pPr>
    </w:p>
    <w:p w14:paraId="52729286" w14:textId="58C7C5AC" w:rsidR="00604ED0" w:rsidRDefault="00597C72">
      <w:pPr>
        <w:spacing w:line="244" w:lineRule="auto"/>
        <w:ind w:left="1000" w:right="160"/>
        <w:rPr>
          <w:sz w:val="20"/>
          <w:szCs w:val="20"/>
        </w:rPr>
      </w:pPr>
      <w:r>
        <w:rPr>
          <w:lang w:val="en"/>
        </w:rPr>
        <w:t>In addition to health checks,</w:t>
      </w:r>
      <w:r w:rsidR="008B2784">
        <w:rPr>
          <w:lang w:val="en"/>
        </w:rPr>
        <w:t xml:space="preserve"> </w:t>
      </w:r>
      <w:r>
        <w:rPr>
          <w:lang w:val="en"/>
        </w:rPr>
        <w:t>measures could also apply to the dog</w:t>
      </w:r>
      <w:r w:rsidR="008B2784">
        <w:rPr>
          <w:lang w:val="en"/>
        </w:rPr>
        <w:t xml:space="preserve"> competition</w:t>
      </w:r>
      <w:r>
        <w:rPr>
          <w:lang w:val="en"/>
        </w:rPr>
        <w:t xml:space="preserve">s. The Resolution of the European Council (1995) states that  </w:t>
      </w:r>
      <w:r w:rsidR="008B2784">
        <w:rPr>
          <w:i/>
          <w:iCs/>
          <w:lang w:val="en"/>
        </w:rPr>
        <w:t>banning t</w:t>
      </w:r>
      <w:r>
        <w:rPr>
          <w:i/>
          <w:iCs/>
          <w:lang w:val="en"/>
        </w:rPr>
        <w:t>he breeding of certain</w:t>
      </w:r>
      <w:r w:rsidR="008B2784">
        <w:rPr>
          <w:i/>
          <w:iCs/>
          <w:lang w:val="en"/>
        </w:rPr>
        <w:t xml:space="preserve"> types of</w:t>
      </w:r>
      <w:r>
        <w:rPr>
          <w:i/>
          <w:iCs/>
          <w:lang w:val="en"/>
        </w:rPr>
        <w:t xml:space="preserve"> </w:t>
      </w:r>
      <w:r w:rsidR="008B2784">
        <w:rPr>
          <w:i/>
          <w:iCs/>
          <w:lang w:val="en"/>
        </w:rPr>
        <w:t xml:space="preserve">breeds or </w:t>
      </w:r>
      <w:r>
        <w:rPr>
          <w:i/>
          <w:iCs/>
          <w:lang w:val="en"/>
        </w:rPr>
        <w:t xml:space="preserve">species and the </w:t>
      </w:r>
      <w:r w:rsidR="008B2784">
        <w:rPr>
          <w:i/>
          <w:iCs/>
          <w:lang w:val="en"/>
        </w:rPr>
        <w:t>gradual stop of exhibiting</w:t>
      </w:r>
      <w:r>
        <w:rPr>
          <w:i/>
          <w:iCs/>
          <w:lang w:val="en"/>
        </w:rPr>
        <w:t xml:space="preserve"> and sale</w:t>
      </w:r>
      <w:r w:rsidR="008B2784">
        <w:rPr>
          <w:i/>
          <w:iCs/>
          <w:lang w:val="en"/>
        </w:rPr>
        <w:t xml:space="preserve"> </w:t>
      </w:r>
      <w:r w:rsidR="008B2784">
        <w:rPr>
          <w:i/>
          <w:iCs/>
          <w:lang w:val="en"/>
        </w:rPr>
        <w:t xml:space="preserve">is being considered </w:t>
      </w:r>
      <w:r w:rsidR="008B2784">
        <w:rPr>
          <w:i/>
          <w:iCs/>
          <w:lang w:val="en"/>
        </w:rPr>
        <w:t>when</w:t>
      </w:r>
      <w:r>
        <w:rPr>
          <w:lang w:val="en"/>
        </w:rPr>
        <w:t xml:space="preserve"> </w:t>
      </w:r>
      <w:r w:rsidRPr="000119AD">
        <w:rPr>
          <w:i/>
          <w:iCs/>
          <w:lang w:val="en"/>
        </w:rPr>
        <w:t>the</w:t>
      </w:r>
      <w:r w:rsidR="008B2784" w:rsidRPr="000119AD">
        <w:rPr>
          <w:i/>
          <w:iCs/>
          <w:lang w:val="en"/>
        </w:rPr>
        <w:t xml:space="preserve"> </w:t>
      </w:r>
      <w:r>
        <w:rPr>
          <w:i/>
          <w:iCs/>
          <w:lang w:val="en"/>
        </w:rPr>
        <w:t>characteristics of the animals concerned correspond, for example, to the harmful features set out in the Annex.</w:t>
      </w:r>
    </w:p>
    <w:p w14:paraId="106C07A8" w14:textId="77777777" w:rsidR="00604ED0" w:rsidRDefault="00604ED0">
      <w:pPr>
        <w:spacing w:line="365" w:lineRule="exact"/>
        <w:rPr>
          <w:sz w:val="20"/>
          <w:szCs w:val="20"/>
        </w:rPr>
      </w:pPr>
    </w:p>
    <w:p w14:paraId="1B6E7DDE" w14:textId="35BE95D8" w:rsidR="00604ED0" w:rsidRDefault="00597C72">
      <w:pPr>
        <w:spacing w:line="247" w:lineRule="auto"/>
        <w:ind w:left="1000" w:right="100"/>
        <w:rPr>
          <w:sz w:val="20"/>
          <w:szCs w:val="20"/>
        </w:rPr>
      </w:pPr>
      <w:r>
        <w:rPr>
          <w:lang w:val="en"/>
        </w:rPr>
        <w:t xml:space="preserve">In the preparation of the </w:t>
      </w:r>
      <w:r w:rsidR="000119AD">
        <w:rPr>
          <w:lang w:val="en"/>
        </w:rPr>
        <w:t xml:space="preserve">new </w:t>
      </w:r>
      <w:r>
        <w:rPr>
          <w:lang w:val="en"/>
        </w:rPr>
        <w:t xml:space="preserve">Animal Welfare Act, the Finnish Veterinary Association suggested that </w:t>
      </w:r>
      <w:r w:rsidR="000119AD">
        <w:rPr>
          <w:lang w:val="en"/>
        </w:rPr>
        <w:t xml:space="preserve">it should be considered if </w:t>
      </w:r>
      <w:r>
        <w:rPr>
          <w:lang w:val="en"/>
        </w:rPr>
        <w:t xml:space="preserve">all existing </w:t>
      </w:r>
      <w:r w:rsidR="000119AD">
        <w:rPr>
          <w:lang w:val="en"/>
        </w:rPr>
        <w:t xml:space="preserve">dog </w:t>
      </w:r>
      <w:r>
        <w:rPr>
          <w:lang w:val="en"/>
        </w:rPr>
        <w:t>breeds</w:t>
      </w:r>
      <w:r w:rsidR="000119AD">
        <w:rPr>
          <w:lang w:val="en"/>
        </w:rPr>
        <w:t xml:space="preserve"> are</w:t>
      </w:r>
      <w:r>
        <w:rPr>
          <w:lang w:val="en"/>
        </w:rPr>
        <w:t xml:space="preserve"> viable or whether some should be banned. In May 2019, the Finnish Veterinarians' Association called for a total ban on the breeding of three short-skulled breeds.</w:t>
      </w:r>
    </w:p>
    <w:p w14:paraId="78DF6C36" w14:textId="77777777" w:rsidR="00604ED0" w:rsidRDefault="00604ED0">
      <w:pPr>
        <w:spacing w:line="358" w:lineRule="exact"/>
        <w:rPr>
          <w:sz w:val="20"/>
          <w:szCs w:val="20"/>
        </w:rPr>
      </w:pPr>
    </w:p>
    <w:p w14:paraId="2E474728" w14:textId="43BE98F5" w:rsidR="00604ED0" w:rsidRDefault="00597C72">
      <w:pPr>
        <w:spacing w:line="245" w:lineRule="auto"/>
        <w:ind w:left="1000" w:right="40"/>
        <w:rPr>
          <w:sz w:val="20"/>
          <w:szCs w:val="20"/>
        </w:rPr>
      </w:pPr>
      <w:r>
        <w:rPr>
          <w:lang w:val="en"/>
        </w:rPr>
        <w:t xml:space="preserve">However, the banning of breeds does not solve </w:t>
      </w:r>
      <w:r w:rsidR="003E245E">
        <w:rPr>
          <w:lang w:val="en"/>
        </w:rPr>
        <w:t xml:space="preserve">the </w:t>
      </w:r>
      <w:r>
        <w:rPr>
          <w:lang w:val="en"/>
        </w:rPr>
        <w:t xml:space="preserve">welfare problems, as dogs with </w:t>
      </w:r>
      <w:r w:rsidR="000119AD">
        <w:rPr>
          <w:lang w:val="en"/>
        </w:rPr>
        <w:t>exaggerated</w:t>
      </w:r>
      <w:r>
        <w:rPr>
          <w:lang w:val="en"/>
        </w:rPr>
        <w:t xml:space="preserve"> structures could then be </w:t>
      </w:r>
      <w:r w:rsidR="003E245E">
        <w:rPr>
          <w:lang w:val="en"/>
        </w:rPr>
        <w:t>bred</w:t>
      </w:r>
      <w:r>
        <w:rPr>
          <w:lang w:val="en"/>
        </w:rPr>
        <w:t xml:space="preserve"> as m</w:t>
      </w:r>
      <w:r w:rsidR="003E245E">
        <w:rPr>
          <w:lang w:val="en"/>
        </w:rPr>
        <w:t>ixed</w:t>
      </w:r>
      <w:r>
        <w:rPr>
          <w:lang w:val="en"/>
        </w:rPr>
        <w:t>-breed</w:t>
      </w:r>
      <w:r w:rsidR="003E245E">
        <w:rPr>
          <w:lang w:val="en"/>
        </w:rPr>
        <w:t>s</w:t>
      </w:r>
      <w:r>
        <w:rPr>
          <w:lang w:val="en"/>
        </w:rPr>
        <w:t xml:space="preserve"> and cross</w:t>
      </w:r>
      <w:r w:rsidR="003E245E">
        <w:rPr>
          <w:lang w:val="en"/>
        </w:rPr>
        <w:t>-</w:t>
      </w:r>
      <w:proofErr w:type="spellStart"/>
      <w:r>
        <w:rPr>
          <w:lang w:val="en"/>
        </w:rPr>
        <w:t>bre</w:t>
      </w:r>
      <w:r w:rsidR="003E245E">
        <w:rPr>
          <w:lang w:val="en"/>
        </w:rPr>
        <w:t>ds</w:t>
      </w:r>
      <w:proofErr w:type="spellEnd"/>
      <w:r>
        <w:rPr>
          <w:lang w:val="en"/>
        </w:rPr>
        <w:t xml:space="preserve">. Animal welfare legislation applies equally to both </w:t>
      </w:r>
      <w:r w:rsidR="003E245E">
        <w:rPr>
          <w:lang w:val="en"/>
        </w:rPr>
        <w:t>pure</w:t>
      </w:r>
      <w:r>
        <w:rPr>
          <w:lang w:val="en"/>
        </w:rPr>
        <w:t xml:space="preserve">bred dogs and </w:t>
      </w:r>
      <w:proofErr w:type="gramStart"/>
      <w:r>
        <w:rPr>
          <w:lang w:val="en"/>
        </w:rPr>
        <w:t>m</w:t>
      </w:r>
      <w:r w:rsidR="003E245E">
        <w:rPr>
          <w:lang w:val="en"/>
        </w:rPr>
        <w:t>ixed</w:t>
      </w:r>
      <w:r>
        <w:rPr>
          <w:lang w:val="en"/>
        </w:rPr>
        <w:t>-breeds</w:t>
      </w:r>
      <w:proofErr w:type="gramEnd"/>
      <w:r>
        <w:rPr>
          <w:lang w:val="en"/>
        </w:rPr>
        <w:t xml:space="preserve">. If, instead of banning </w:t>
      </w:r>
      <w:r w:rsidR="003E245E">
        <w:rPr>
          <w:lang w:val="en"/>
        </w:rPr>
        <w:t>breeds</w:t>
      </w:r>
      <w:r>
        <w:rPr>
          <w:lang w:val="en"/>
        </w:rPr>
        <w:t>, limits are set for exaggerated</w:t>
      </w:r>
      <w:r w:rsidR="003E245E">
        <w:rPr>
          <w:lang w:val="en"/>
        </w:rPr>
        <w:t xml:space="preserve"> </w:t>
      </w:r>
      <w:r>
        <w:rPr>
          <w:lang w:val="en"/>
        </w:rPr>
        <w:t>characteristics, the harmfulness of such features will also be prevented in m</w:t>
      </w:r>
      <w:r w:rsidR="003E245E">
        <w:rPr>
          <w:lang w:val="en"/>
        </w:rPr>
        <w:t>ixed</w:t>
      </w:r>
      <w:r>
        <w:rPr>
          <w:lang w:val="en"/>
        </w:rPr>
        <w:t>-bred dogs and in breeds for which extremism is still developing.</w:t>
      </w:r>
    </w:p>
    <w:p w14:paraId="7F81A6F7" w14:textId="77777777" w:rsidR="00604ED0" w:rsidRDefault="00604ED0">
      <w:pPr>
        <w:spacing w:line="359" w:lineRule="exact"/>
        <w:rPr>
          <w:sz w:val="20"/>
          <w:szCs w:val="20"/>
        </w:rPr>
      </w:pPr>
    </w:p>
    <w:p w14:paraId="2BEF3EFA" w14:textId="3E83ACC3" w:rsidR="00604ED0" w:rsidRDefault="00597C72">
      <w:pPr>
        <w:spacing w:line="244" w:lineRule="auto"/>
        <w:ind w:left="1000" w:right="20"/>
        <w:rPr>
          <w:sz w:val="20"/>
          <w:szCs w:val="20"/>
        </w:rPr>
      </w:pPr>
      <w:r>
        <w:rPr>
          <w:lang w:val="en"/>
        </w:rPr>
        <w:t>Austrian animal welfare legislation prohibits the exhibition of dogs with the following</w:t>
      </w:r>
      <w:r w:rsidR="003E245E">
        <w:rPr>
          <w:lang w:val="en"/>
        </w:rPr>
        <w:t xml:space="preserve"> </w:t>
      </w:r>
      <w:r>
        <w:rPr>
          <w:lang w:val="en"/>
        </w:rPr>
        <w:t xml:space="preserve">characteristics or symptoms: shortness of breath, movement disorders, paralysis, dermatitis, inflammation of the eye </w:t>
      </w:r>
      <w:r w:rsidR="003E245E">
        <w:rPr>
          <w:lang w:val="en"/>
        </w:rPr>
        <w:t xml:space="preserve">conjunctiva </w:t>
      </w:r>
      <w:r>
        <w:rPr>
          <w:lang w:val="en"/>
        </w:rPr>
        <w:t xml:space="preserve">or cornea, blindness, deafness, neurological symptoms, tooth malformations and cranial malformations. The implementation of the ban </w:t>
      </w:r>
      <w:r w:rsidR="003E245E">
        <w:rPr>
          <w:lang w:val="en"/>
        </w:rPr>
        <w:t>is</w:t>
      </w:r>
      <w:r>
        <w:rPr>
          <w:lang w:val="en"/>
        </w:rPr>
        <w:t xml:space="preserve"> monitored by the official veterinarian. The dog may be closed from the exhibition if it is found to </w:t>
      </w:r>
      <w:r w:rsidR="003E245E">
        <w:rPr>
          <w:lang w:val="en"/>
        </w:rPr>
        <w:t xml:space="preserve">have </w:t>
      </w:r>
      <w:proofErr w:type="gramStart"/>
      <w:r w:rsidR="003E245E">
        <w:rPr>
          <w:lang w:val="en"/>
        </w:rPr>
        <w:t>aforementioned characteristics</w:t>
      </w:r>
      <w:proofErr w:type="gramEnd"/>
      <w:r w:rsidR="003E245E">
        <w:rPr>
          <w:lang w:val="en"/>
        </w:rPr>
        <w:t xml:space="preserve"> or symptoms</w:t>
      </w:r>
      <w:r>
        <w:rPr>
          <w:lang w:val="en"/>
        </w:rPr>
        <w:t xml:space="preserve"> (Section 5 of the Austrian Animal Welfare Act).</w:t>
      </w:r>
    </w:p>
    <w:p w14:paraId="144FD05E" w14:textId="77777777" w:rsidR="00604ED0" w:rsidRDefault="00604ED0">
      <w:pPr>
        <w:spacing w:line="361" w:lineRule="exact"/>
        <w:rPr>
          <w:sz w:val="20"/>
          <w:szCs w:val="20"/>
        </w:rPr>
      </w:pPr>
    </w:p>
    <w:p w14:paraId="54F96DEE" w14:textId="7568ED8E" w:rsidR="00604ED0" w:rsidRDefault="00597C72">
      <w:pPr>
        <w:spacing w:line="251" w:lineRule="auto"/>
        <w:ind w:left="1000" w:right="160"/>
        <w:jc w:val="both"/>
        <w:rPr>
          <w:sz w:val="20"/>
          <w:szCs w:val="20"/>
        </w:rPr>
      </w:pPr>
      <w:r>
        <w:rPr>
          <w:lang w:val="en"/>
        </w:rPr>
        <w:t xml:space="preserve">In addition to the breeding </w:t>
      </w:r>
      <w:r w:rsidRPr="004C5CB9">
        <w:rPr>
          <w:lang w:val="en"/>
        </w:rPr>
        <w:t>ban,</w:t>
      </w:r>
      <w:r w:rsidR="004C5CB9">
        <w:rPr>
          <w:lang w:val="en"/>
        </w:rPr>
        <w:t xml:space="preserve"> </w:t>
      </w:r>
      <w:r w:rsidRPr="004C5CB9">
        <w:rPr>
          <w:lang w:val="en"/>
        </w:rPr>
        <w:t>Switzerland</w:t>
      </w:r>
      <w:r>
        <w:rPr>
          <w:lang w:val="en"/>
        </w:rPr>
        <w:t xml:space="preserve"> has banned exhibiting</w:t>
      </w:r>
      <w:r w:rsidR="004C5CB9">
        <w:rPr>
          <w:lang w:val="en"/>
        </w:rPr>
        <w:t xml:space="preserve"> animals which have been bred</w:t>
      </w:r>
      <w:r>
        <w:rPr>
          <w:lang w:val="en"/>
        </w:rPr>
        <w:t xml:space="preserve"> with prohibited breeding </w:t>
      </w:r>
      <w:r w:rsidR="004C5CB9">
        <w:rPr>
          <w:lang w:val="en"/>
        </w:rPr>
        <w:t>goals</w:t>
      </w:r>
      <w:r>
        <w:rPr>
          <w:lang w:val="en"/>
        </w:rPr>
        <w:t xml:space="preserve">: </w:t>
      </w:r>
      <w:r w:rsidRPr="004C5CB9">
        <w:rPr>
          <w:i/>
          <w:iCs/>
          <w:lang w:val="en"/>
        </w:rPr>
        <w:t>Animals</w:t>
      </w:r>
      <w:r w:rsidR="004C5CB9" w:rsidRPr="004C5CB9">
        <w:rPr>
          <w:i/>
          <w:iCs/>
          <w:lang w:val="en"/>
        </w:rPr>
        <w:t xml:space="preserve"> bred</w:t>
      </w:r>
      <w:r>
        <w:rPr>
          <w:i/>
          <w:iCs/>
          <w:lang w:val="en"/>
        </w:rPr>
        <w:t xml:space="preserve"> with prohibited breeding </w:t>
      </w:r>
      <w:r w:rsidR="004C5CB9">
        <w:rPr>
          <w:i/>
          <w:iCs/>
          <w:lang w:val="en"/>
        </w:rPr>
        <w:t>goals</w:t>
      </w:r>
      <w:r>
        <w:rPr>
          <w:i/>
          <w:iCs/>
          <w:lang w:val="en"/>
        </w:rPr>
        <w:t xml:space="preserve"> may not be </w:t>
      </w:r>
      <w:r w:rsidR="004C5CB9">
        <w:rPr>
          <w:i/>
          <w:iCs/>
          <w:lang w:val="en"/>
        </w:rPr>
        <w:t>exhibited</w:t>
      </w:r>
      <w:r>
        <w:rPr>
          <w:lang w:val="en"/>
        </w:rPr>
        <w:t xml:space="preserve"> (from 1 March 2018; Section 30a§4b TSchV).</w:t>
      </w:r>
    </w:p>
    <w:p w14:paraId="7FFB1DBF" w14:textId="77777777" w:rsidR="00604ED0" w:rsidRDefault="00604ED0">
      <w:pPr>
        <w:spacing w:line="352" w:lineRule="exact"/>
        <w:rPr>
          <w:sz w:val="20"/>
          <w:szCs w:val="20"/>
        </w:rPr>
      </w:pPr>
    </w:p>
    <w:p w14:paraId="5FB123DE" w14:textId="11498AD4" w:rsidR="00604ED0" w:rsidRDefault="00597C72">
      <w:pPr>
        <w:spacing w:line="242" w:lineRule="auto"/>
        <w:ind w:left="1000"/>
        <w:rPr>
          <w:sz w:val="20"/>
          <w:szCs w:val="20"/>
        </w:rPr>
      </w:pPr>
      <w:r>
        <w:rPr>
          <w:lang w:val="en"/>
        </w:rPr>
        <w:t xml:space="preserve">In Sweden, a dog who receives a quality rating of 'abandoned' in the exhibition for health reasons can be excluded from all exhibitions, tests, </w:t>
      </w:r>
      <w:proofErr w:type="gramStart"/>
      <w:r>
        <w:rPr>
          <w:lang w:val="en"/>
        </w:rPr>
        <w:t>competitions</w:t>
      </w:r>
      <w:proofErr w:type="gramEnd"/>
      <w:r>
        <w:rPr>
          <w:lang w:val="en"/>
        </w:rPr>
        <w:t xml:space="preserve"> and</w:t>
      </w:r>
      <w:r w:rsidR="004C5CB9">
        <w:rPr>
          <w:lang w:val="en"/>
        </w:rPr>
        <w:t xml:space="preserve"> </w:t>
      </w:r>
      <w:r>
        <w:rPr>
          <w:lang w:val="en"/>
        </w:rPr>
        <w:t xml:space="preserve">breeding. The new rule came </w:t>
      </w:r>
      <w:r w:rsidR="004C5CB9">
        <w:rPr>
          <w:lang w:val="en"/>
        </w:rPr>
        <w:t>force in 1.1.2020</w:t>
      </w:r>
      <w:r>
        <w:rPr>
          <w:lang w:val="en"/>
        </w:rPr>
        <w:t>. It aims to prevent the use of sick individuals in breeding. The dog may have been abandoned in the exhibition ring because of morbid features since 1998, but now</w:t>
      </w:r>
      <w:r w:rsidR="004C5CB9">
        <w:rPr>
          <w:lang w:val="en"/>
        </w:rPr>
        <w:t xml:space="preserve"> </w:t>
      </w:r>
      <w:r>
        <w:rPr>
          <w:lang w:val="en"/>
        </w:rPr>
        <w:t>the Swedish Kennel Club</w:t>
      </w:r>
      <w:r w:rsidR="004C5CB9">
        <w:rPr>
          <w:lang w:val="en"/>
        </w:rPr>
        <w:t xml:space="preserve"> </w:t>
      </w:r>
      <w:r>
        <w:rPr>
          <w:lang w:val="en"/>
        </w:rPr>
        <w:t>is tightening sanctions. If the reason for the rejection is respiratory</w:t>
      </w:r>
      <w:r w:rsidR="004C5CB9">
        <w:rPr>
          <w:lang w:val="en"/>
        </w:rPr>
        <w:t xml:space="preserve"> problems</w:t>
      </w:r>
      <w:r>
        <w:rPr>
          <w:lang w:val="en"/>
        </w:rPr>
        <w:t>, the dog is immediately closed for all forms of testing and competition. The dog owner may request a change of decision if the dog passes a separately designated veterinary examination and does not show</w:t>
      </w:r>
      <w:r w:rsidR="004C5CB9">
        <w:rPr>
          <w:lang w:val="en"/>
        </w:rPr>
        <w:t xml:space="preserve"> </w:t>
      </w:r>
      <w:r>
        <w:rPr>
          <w:lang w:val="en"/>
        </w:rPr>
        <w:t>any</w:t>
      </w:r>
      <w:r w:rsidR="004C5CB9">
        <w:rPr>
          <w:lang w:val="en"/>
        </w:rPr>
        <w:t xml:space="preserve"> </w:t>
      </w:r>
      <w:r>
        <w:rPr>
          <w:lang w:val="en"/>
        </w:rPr>
        <w:t>difficulty breathing. In other health problems, the dog owner receives a warning after two rejected grades that the third rejected means permanent closure (Our Dog 2019).</w:t>
      </w:r>
    </w:p>
    <w:p w14:paraId="29B9E2AD" w14:textId="77777777" w:rsidR="00604ED0" w:rsidRDefault="00604ED0">
      <w:pPr>
        <w:spacing w:line="366" w:lineRule="exact"/>
        <w:rPr>
          <w:sz w:val="20"/>
          <w:szCs w:val="20"/>
        </w:rPr>
      </w:pPr>
    </w:p>
    <w:p w14:paraId="5B39D752" w14:textId="02759D6C" w:rsidR="00604ED0" w:rsidRDefault="00597C72">
      <w:pPr>
        <w:spacing w:line="244" w:lineRule="auto"/>
        <w:ind w:left="1000" w:right="40"/>
        <w:rPr>
          <w:sz w:val="20"/>
          <w:szCs w:val="20"/>
        </w:rPr>
      </w:pPr>
      <w:r>
        <w:rPr>
          <w:lang w:val="en"/>
        </w:rPr>
        <w:t xml:space="preserve">In their opinion (2018), the Finnish Veterinary Association and the Finnish Veterinary </w:t>
      </w:r>
      <w:r w:rsidR="006506C6">
        <w:rPr>
          <w:lang w:val="en"/>
        </w:rPr>
        <w:t>Practitioners</w:t>
      </w:r>
      <w:r>
        <w:rPr>
          <w:lang w:val="en"/>
        </w:rPr>
        <w:t xml:space="preserve"> proposed</w:t>
      </w:r>
      <w:r w:rsidR="006506C6">
        <w:rPr>
          <w:lang w:val="en"/>
        </w:rPr>
        <w:t xml:space="preserve"> </w:t>
      </w:r>
      <w:r>
        <w:rPr>
          <w:lang w:val="en"/>
        </w:rPr>
        <w:t>to require a walking test not only for breeding dogs, but also for all extremely short-nosed dogs participating in exhibitions. If there were no accepted result, participation in the exhibition would be refused. A</w:t>
      </w:r>
      <w:r w:rsidR="006506C6">
        <w:rPr>
          <w:lang w:val="en"/>
        </w:rPr>
        <w:t xml:space="preserve"> </w:t>
      </w:r>
      <w:r>
        <w:rPr>
          <w:lang w:val="en"/>
        </w:rPr>
        <w:t xml:space="preserve">ban on some of the most </w:t>
      </w:r>
      <w:r w:rsidR="006506C6">
        <w:rPr>
          <w:lang w:val="en"/>
        </w:rPr>
        <w:t xml:space="preserve">severely affected </w:t>
      </w:r>
      <w:r>
        <w:rPr>
          <w:lang w:val="en"/>
        </w:rPr>
        <w:t xml:space="preserve">breeds to participate in competitions and in the competition category of </w:t>
      </w:r>
      <w:r w:rsidR="006506C6">
        <w:rPr>
          <w:lang w:val="en"/>
        </w:rPr>
        <w:t>dog shows</w:t>
      </w:r>
      <w:r>
        <w:rPr>
          <w:lang w:val="en"/>
        </w:rPr>
        <w:t xml:space="preserve"> with dogs who would not pass the control criteria proposed in Chapter 9.1 could be an effective </w:t>
      </w:r>
      <w:r w:rsidR="006506C6">
        <w:rPr>
          <w:lang w:val="en"/>
        </w:rPr>
        <w:t>breeding</w:t>
      </w:r>
      <w:r>
        <w:rPr>
          <w:lang w:val="en"/>
        </w:rPr>
        <w:t xml:space="preserve"> control measure.</w:t>
      </w:r>
    </w:p>
    <w:p w14:paraId="550641C6" w14:textId="77777777" w:rsidR="00604ED0" w:rsidRDefault="00604ED0">
      <w:pPr>
        <w:sectPr w:rsidR="00604ED0">
          <w:pgSz w:w="11900" w:h="16838"/>
          <w:pgMar w:top="696" w:right="1126" w:bottom="159" w:left="1440" w:header="0" w:footer="0" w:gutter="0"/>
          <w:cols w:space="720" w:equalWidth="0">
            <w:col w:w="9340"/>
          </w:cols>
        </w:sectPr>
      </w:pPr>
    </w:p>
    <w:p w14:paraId="6C1632BA" w14:textId="77777777" w:rsidR="00604ED0" w:rsidRDefault="00604ED0">
      <w:pPr>
        <w:spacing w:line="200" w:lineRule="exact"/>
        <w:rPr>
          <w:sz w:val="20"/>
          <w:szCs w:val="20"/>
        </w:rPr>
      </w:pPr>
    </w:p>
    <w:p w14:paraId="2AA4F5B2" w14:textId="77777777" w:rsidR="00604ED0" w:rsidRDefault="00604ED0">
      <w:pPr>
        <w:spacing w:line="200" w:lineRule="exact"/>
        <w:rPr>
          <w:sz w:val="20"/>
          <w:szCs w:val="20"/>
        </w:rPr>
      </w:pPr>
    </w:p>
    <w:p w14:paraId="15726557" w14:textId="77777777" w:rsidR="00604ED0" w:rsidRDefault="00604ED0">
      <w:pPr>
        <w:spacing w:line="200" w:lineRule="exact"/>
        <w:rPr>
          <w:sz w:val="20"/>
          <w:szCs w:val="20"/>
        </w:rPr>
      </w:pPr>
    </w:p>
    <w:p w14:paraId="60A66C82" w14:textId="77777777" w:rsidR="00604ED0" w:rsidRDefault="00604ED0">
      <w:pPr>
        <w:spacing w:line="200" w:lineRule="exact"/>
        <w:rPr>
          <w:sz w:val="20"/>
          <w:szCs w:val="20"/>
        </w:rPr>
      </w:pPr>
    </w:p>
    <w:p w14:paraId="6B9D9004" w14:textId="77777777" w:rsidR="00604ED0" w:rsidRDefault="00604ED0">
      <w:pPr>
        <w:spacing w:line="200" w:lineRule="exact"/>
        <w:rPr>
          <w:sz w:val="20"/>
          <w:szCs w:val="20"/>
        </w:rPr>
      </w:pPr>
    </w:p>
    <w:p w14:paraId="16AACCA9" w14:textId="77777777" w:rsidR="00604ED0" w:rsidRDefault="00604ED0">
      <w:pPr>
        <w:spacing w:line="214" w:lineRule="exact"/>
        <w:rPr>
          <w:sz w:val="20"/>
          <w:szCs w:val="20"/>
        </w:rPr>
      </w:pPr>
    </w:p>
    <w:p w14:paraId="317A35C1" w14:textId="77777777" w:rsidR="00604ED0" w:rsidRDefault="00597C72">
      <w:pPr>
        <w:ind w:right="320"/>
        <w:jc w:val="center"/>
        <w:rPr>
          <w:sz w:val="20"/>
          <w:szCs w:val="20"/>
        </w:rPr>
      </w:pPr>
      <w:r>
        <w:rPr>
          <w:sz w:val="20"/>
          <w:szCs w:val="20"/>
          <w:lang w:val="en"/>
        </w:rPr>
        <w:t>74 (89)</w:t>
      </w:r>
    </w:p>
    <w:p w14:paraId="386CF618" w14:textId="77777777" w:rsidR="00604ED0" w:rsidRDefault="00604ED0">
      <w:pPr>
        <w:sectPr w:rsidR="00604ED0">
          <w:type w:val="continuous"/>
          <w:pgSz w:w="11900" w:h="16838"/>
          <w:pgMar w:top="696" w:right="1126" w:bottom="159" w:left="1440" w:header="0" w:footer="0" w:gutter="0"/>
          <w:cols w:space="720" w:equalWidth="0">
            <w:col w:w="9340"/>
          </w:cols>
        </w:sectPr>
      </w:pPr>
    </w:p>
    <w:p w14:paraId="4729CD69" w14:textId="77777777" w:rsidR="00604ED0" w:rsidRDefault="00597C72">
      <w:pPr>
        <w:spacing w:line="350" w:lineRule="auto"/>
        <w:jc w:val="center"/>
        <w:rPr>
          <w:sz w:val="20"/>
          <w:szCs w:val="20"/>
        </w:rPr>
      </w:pPr>
      <w:bookmarkStart w:id="77" w:name="page76"/>
      <w:bookmarkEnd w:id="77"/>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9BA150E" w14:textId="77777777" w:rsidR="00604ED0" w:rsidRDefault="00604ED0">
      <w:pPr>
        <w:spacing w:line="200" w:lineRule="exact"/>
        <w:rPr>
          <w:sz w:val="20"/>
          <w:szCs w:val="20"/>
        </w:rPr>
      </w:pPr>
    </w:p>
    <w:p w14:paraId="62C680BE" w14:textId="77777777" w:rsidR="00604ED0" w:rsidRDefault="00604ED0">
      <w:pPr>
        <w:spacing w:line="291" w:lineRule="exact"/>
        <w:rPr>
          <w:sz w:val="20"/>
          <w:szCs w:val="20"/>
        </w:rPr>
      </w:pPr>
    </w:p>
    <w:p w14:paraId="7445DDE0" w14:textId="694147DD" w:rsidR="00604ED0" w:rsidRDefault="00597C72">
      <w:pPr>
        <w:spacing w:line="263" w:lineRule="auto"/>
        <w:ind w:left="1300" w:right="380"/>
        <w:rPr>
          <w:sz w:val="20"/>
          <w:szCs w:val="20"/>
        </w:rPr>
      </w:pPr>
      <w:r>
        <w:rPr>
          <w:lang w:val="en"/>
        </w:rPr>
        <w:t>The prohibition could relate specifically to competition</w:t>
      </w:r>
      <w:proofErr w:type="gramStart"/>
      <w:r>
        <w:rPr>
          <w:lang w:val="en"/>
        </w:rPr>
        <w:t>, that is to say, an</w:t>
      </w:r>
      <w:proofErr w:type="gramEnd"/>
      <w:r>
        <w:rPr>
          <w:lang w:val="en"/>
        </w:rPr>
        <w:t xml:space="preserve"> activity in which dogs are placed in a</w:t>
      </w:r>
      <w:r w:rsidR="00DA03AE">
        <w:rPr>
          <w:lang w:val="en"/>
        </w:rPr>
        <w:t xml:space="preserve"> </w:t>
      </w:r>
      <w:r>
        <w:rPr>
          <w:lang w:val="en"/>
        </w:rPr>
        <w:t>better order.</w:t>
      </w:r>
    </w:p>
    <w:p w14:paraId="375DC6F2" w14:textId="77777777" w:rsidR="00604ED0" w:rsidRDefault="00604ED0">
      <w:pPr>
        <w:spacing w:line="200" w:lineRule="exact"/>
        <w:rPr>
          <w:sz w:val="20"/>
          <w:szCs w:val="20"/>
        </w:rPr>
      </w:pPr>
    </w:p>
    <w:p w14:paraId="23A61366" w14:textId="77777777" w:rsidR="00604ED0" w:rsidRDefault="00604ED0">
      <w:pPr>
        <w:spacing w:line="314" w:lineRule="exact"/>
        <w:rPr>
          <w:sz w:val="20"/>
          <w:szCs w:val="20"/>
        </w:rPr>
      </w:pPr>
    </w:p>
    <w:p w14:paraId="3542EF98" w14:textId="77777777" w:rsidR="00604ED0" w:rsidRDefault="00597C72">
      <w:pPr>
        <w:rPr>
          <w:sz w:val="20"/>
          <w:szCs w:val="20"/>
        </w:rPr>
      </w:pPr>
      <w:r>
        <w:rPr>
          <w:color w:val="003A54"/>
          <w:sz w:val="28"/>
          <w:szCs w:val="28"/>
          <w:lang w:val="en"/>
        </w:rPr>
        <w:t>10.3 Breeding Ethics Board</w:t>
      </w:r>
    </w:p>
    <w:p w14:paraId="63EE7541" w14:textId="77777777" w:rsidR="00604ED0" w:rsidRDefault="00604ED0">
      <w:pPr>
        <w:spacing w:line="332" w:lineRule="exact"/>
        <w:rPr>
          <w:sz w:val="20"/>
          <w:szCs w:val="20"/>
        </w:rPr>
      </w:pPr>
    </w:p>
    <w:p w14:paraId="4E15330D" w14:textId="76EA798A" w:rsidR="00604ED0" w:rsidRDefault="00597C72">
      <w:pPr>
        <w:spacing w:line="244" w:lineRule="auto"/>
        <w:ind w:left="1300" w:right="80"/>
        <w:rPr>
          <w:sz w:val="20"/>
          <w:szCs w:val="20"/>
        </w:rPr>
      </w:pPr>
      <w:r>
        <w:rPr>
          <w:lang w:val="en"/>
        </w:rPr>
        <w:t xml:space="preserve">Chapter 8.2 highlighted the need for an impartial consultative expert body/panel. In some countries, such as Switzerland, the </w:t>
      </w:r>
      <w:r w:rsidR="00DA03AE">
        <w:rPr>
          <w:lang w:val="en"/>
        </w:rPr>
        <w:t>breeding</w:t>
      </w:r>
      <w:r>
        <w:rPr>
          <w:lang w:val="en"/>
        </w:rPr>
        <w:t xml:space="preserve"> criteria and controls are carried out by</w:t>
      </w:r>
      <w:r w:rsidR="00DA03AE">
        <w:rPr>
          <w:lang w:val="en"/>
        </w:rPr>
        <w:t xml:space="preserve"> </w:t>
      </w:r>
      <w:r>
        <w:rPr>
          <w:lang w:val="en"/>
        </w:rPr>
        <w:t xml:space="preserve">special panels responsible for assessing the harmfulness of </w:t>
      </w:r>
      <w:r w:rsidR="00DA03AE">
        <w:rPr>
          <w:lang w:val="en"/>
        </w:rPr>
        <w:t>breeding</w:t>
      </w:r>
      <w:r>
        <w:rPr>
          <w:lang w:val="en"/>
        </w:rPr>
        <w:t xml:space="preserve"> in the case of major genetic diseases or defects. In Switzerland, the members of the Boards have been elected to represent different interested parties and </w:t>
      </w:r>
      <w:r w:rsidR="00DA03AE">
        <w:rPr>
          <w:lang w:val="en"/>
        </w:rPr>
        <w:t>operators in the field</w:t>
      </w:r>
      <w:r>
        <w:rPr>
          <w:lang w:val="en"/>
        </w:rPr>
        <w:t xml:space="preserve">. In Finland, </w:t>
      </w:r>
      <w:r w:rsidR="00DA03AE">
        <w:rPr>
          <w:lang w:val="en"/>
        </w:rPr>
        <w:t>board</w:t>
      </w:r>
      <w:r>
        <w:rPr>
          <w:lang w:val="en"/>
        </w:rPr>
        <w:t xml:space="preserve"> could, for example:</w:t>
      </w:r>
    </w:p>
    <w:p w14:paraId="1E545DE7" w14:textId="77777777" w:rsidR="00604ED0" w:rsidRDefault="00604ED0">
      <w:pPr>
        <w:spacing w:line="44" w:lineRule="exact"/>
        <w:rPr>
          <w:sz w:val="20"/>
          <w:szCs w:val="20"/>
        </w:rPr>
      </w:pPr>
    </w:p>
    <w:p w14:paraId="25A33B24" w14:textId="11474721" w:rsidR="00604ED0" w:rsidRDefault="00597C72">
      <w:pPr>
        <w:numPr>
          <w:ilvl w:val="0"/>
          <w:numId w:val="118"/>
        </w:numPr>
        <w:tabs>
          <w:tab w:val="left" w:pos="1660"/>
        </w:tabs>
        <w:ind w:left="1660" w:hanging="364"/>
        <w:rPr>
          <w:rFonts w:ascii="Arial" w:eastAsia="Arial" w:hAnsi="Arial" w:cs="Arial"/>
        </w:rPr>
      </w:pPr>
      <w:r>
        <w:rPr>
          <w:lang w:val="en"/>
        </w:rPr>
        <w:t>Assess the importance of different welfare disadvantages and the risk of inheritance</w:t>
      </w:r>
    </w:p>
    <w:p w14:paraId="02208DDA" w14:textId="77777777" w:rsidR="00604ED0" w:rsidRDefault="00604ED0">
      <w:pPr>
        <w:spacing w:line="72" w:lineRule="exact"/>
        <w:rPr>
          <w:rFonts w:ascii="Arial" w:eastAsia="Arial" w:hAnsi="Arial" w:cs="Arial"/>
        </w:rPr>
      </w:pPr>
    </w:p>
    <w:p w14:paraId="35EE9965" w14:textId="37B9CB34" w:rsidR="00604ED0" w:rsidRDefault="00597C72">
      <w:pPr>
        <w:numPr>
          <w:ilvl w:val="0"/>
          <w:numId w:val="118"/>
        </w:numPr>
        <w:tabs>
          <w:tab w:val="left" w:pos="1660"/>
        </w:tabs>
        <w:spacing w:line="263" w:lineRule="auto"/>
        <w:ind w:left="1660" w:right="20" w:hanging="364"/>
        <w:rPr>
          <w:rFonts w:ascii="Arial" w:eastAsia="Arial" w:hAnsi="Arial" w:cs="Arial"/>
        </w:rPr>
      </w:pPr>
      <w:r>
        <w:rPr>
          <w:lang w:val="en"/>
        </w:rPr>
        <w:t>Present animal welfare legislation control criteria and other necessary measures</w:t>
      </w:r>
    </w:p>
    <w:p w14:paraId="1D7F9030" w14:textId="77777777" w:rsidR="00604ED0" w:rsidRDefault="00604ED0">
      <w:pPr>
        <w:spacing w:line="20" w:lineRule="exact"/>
        <w:rPr>
          <w:rFonts w:ascii="Arial" w:eastAsia="Arial" w:hAnsi="Arial" w:cs="Arial"/>
        </w:rPr>
      </w:pPr>
    </w:p>
    <w:p w14:paraId="41CB3969" w14:textId="3AA99988" w:rsidR="00604ED0" w:rsidRDefault="00597C72">
      <w:pPr>
        <w:numPr>
          <w:ilvl w:val="0"/>
          <w:numId w:val="118"/>
        </w:numPr>
        <w:tabs>
          <w:tab w:val="left" w:pos="1660"/>
        </w:tabs>
        <w:spacing w:line="263" w:lineRule="auto"/>
        <w:ind w:left="1660" w:right="200" w:hanging="365"/>
        <w:rPr>
          <w:rFonts w:ascii="Arial" w:eastAsia="Arial" w:hAnsi="Arial" w:cs="Arial"/>
        </w:rPr>
      </w:pPr>
      <w:r>
        <w:rPr>
          <w:lang w:val="en"/>
        </w:rPr>
        <w:t>Approv</w:t>
      </w:r>
      <w:r w:rsidR="00DA03AE">
        <w:rPr>
          <w:lang w:val="en"/>
        </w:rPr>
        <w:t>e</w:t>
      </w:r>
      <w:r>
        <w:rPr>
          <w:lang w:val="en"/>
        </w:rPr>
        <w:t xml:space="preserve"> of any deviation from the control criteria </w:t>
      </w:r>
      <w:proofErr w:type="gramStart"/>
      <w:r>
        <w:rPr>
          <w:lang w:val="en"/>
        </w:rPr>
        <w:t>on the basis of</w:t>
      </w:r>
      <w:proofErr w:type="gramEnd"/>
      <w:r>
        <w:rPr>
          <w:lang w:val="en"/>
        </w:rPr>
        <w:t xml:space="preserve"> the application (cf. Swiss adverse assessment)</w:t>
      </w:r>
    </w:p>
    <w:p w14:paraId="2C663EEC" w14:textId="77777777" w:rsidR="00604ED0" w:rsidRDefault="00604ED0">
      <w:pPr>
        <w:spacing w:line="20" w:lineRule="exact"/>
        <w:rPr>
          <w:rFonts w:ascii="Arial" w:eastAsia="Arial" w:hAnsi="Arial" w:cs="Arial"/>
        </w:rPr>
      </w:pPr>
    </w:p>
    <w:p w14:paraId="6988AC0A" w14:textId="55256391" w:rsidR="00604ED0" w:rsidRDefault="00597C72">
      <w:pPr>
        <w:numPr>
          <w:ilvl w:val="0"/>
          <w:numId w:val="118"/>
        </w:numPr>
        <w:tabs>
          <w:tab w:val="left" w:pos="1660"/>
        </w:tabs>
        <w:ind w:left="1660" w:hanging="365"/>
        <w:rPr>
          <w:rFonts w:ascii="Arial" w:eastAsia="Arial" w:hAnsi="Arial" w:cs="Arial"/>
        </w:rPr>
      </w:pPr>
      <w:r>
        <w:rPr>
          <w:lang w:val="en"/>
        </w:rPr>
        <w:t>Monitor the health status of breeding lines and populations</w:t>
      </w:r>
    </w:p>
    <w:p w14:paraId="3B3CE056" w14:textId="77777777" w:rsidR="00604ED0" w:rsidRDefault="00604ED0">
      <w:pPr>
        <w:spacing w:line="69" w:lineRule="exact"/>
        <w:rPr>
          <w:rFonts w:ascii="Arial" w:eastAsia="Arial" w:hAnsi="Arial" w:cs="Arial"/>
        </w:rPr>
      </w:pPr>
    </w:p>
    <w:p w14:paraId="297721E1" w14:textId="7C31BE7C" w:rsidR="00604ED0" w:rsidRDefault="00597C72">
      <w:pPr>
        <w:numPr>
          <w:ilvl w:val="0"/>
          <w:numId w:val="118"/>
        </w:numPr>
        <w:tabs>
          <w:tab w:val="left" w:pos="1660"/>
        </w:tabs>
        <w:ind w:left="1660" w:hanging="365"/>
        <w:rPr>
          <w:rFonts w:ascii="Arial" w:eastAsia="Arial" w:hAnsi="Arial" w:cs="Arial"/>
        </w:rPr>
      </w:pPr>
      <w:r>
        <w:rPr>
          <w:lang w:val="en"/>
        </w:rPr>
        <w:t>Updat</w:t>
      </w:r>
      <w:r w:rsidR="00DA03AE">
        <w:rPr>
          <w:lang w:val="en"/>
        </w:rPr>
        <w:t>e</w:t>
      </w:r>
      <w:r>
        <w:rPr>
          <w:lang w:val="en"/>
        </w:rPr>
        <w:t xml:space="preserve"> control criteria</w:t>
      </w:r>
    </w:p>
    <w:p w14:paraId="5A5B7806" w14:textId="77777777" w:rsidR="00604ED0" w:rsidRDefault="00604ED0">
      <w:pPr>
        <w:spacing w:line="72" w:lineRule="exact"/>
        <w:rPr>
          <w:rFonts w:ascii="Arial" w:eastAsia="Arial" w:hAnsi="Arial" w:cs="Arial"/>
        </w:rPr>
      </w:pPr>
    </w:p>
    <w:p w14:paraId="02185C5E" w14:textId="7C40032E" w:rsidR="00604ED0" w:rsidRDefault="00597C72">
      <w:pPr>
        <w:numPr>
          <w:ilvl w:val="0"/>
          <w:numId w:val="118"/>
        </w:numPr>
        <w:tabs>
          <w:tab w:val="left" w:pos="1660"/>
        </w:tabs>
        <w:spacing w:line="263" w:lineRule="auto"/>
        <w:ind w:left="1660" w:right="100" w:hanging="365"/>
        <w:rPr>
          <w:rFonts w:ascii="Arial" w:eastAsia="Arial" w:hAnsi="Arial" w:cs="Arial"/>
        </w:rPr>
      </w:pPr>
      <w:r>
        <w:rPr>
          <w:lang w:val="en"/>
        </w:rPr>
        <w:t>Plac</w:t>
      </w:r>
      <w:r w:rsidR="00DA03AE">
        <w:rPr>
          <w:lang w:val="en"/>
        </w:rPr>
        <w:t>e</w:t>
      </w:r>
      <w:r>
        <w:rPr>
          <w:lang w:val="en"/>
        </w:rPr>
        <w:t xml:space="preserve"> an animal welfare-based breeding </w:t>
      </w:r>
      <w:proofErr w:type="spellStart"/>
      <w:r>
        <w:rPr>
          <w:lang w:val="en"/>
        </w:rPr>
        <w:t>programme</w:t>
      </w:r>
      <w:proofErr w:type="spellEnd"/>
      <w:r>
        <w:rPr>
          <w:lang w:val="en"/>
        </w:rPr>
        <w:t xml:space="preserve"> on individual</w:t>
      </w:r>
      <w:r w:rsidR="000C4327">
        <w:rPr>
          <w:lang w:val="en"/>
        </w:rPr>
        <w:t xml:space="preserve"> </w:t>
      </w:r>
      <w:r>
        <w:rPr>
          <w:lang w:val="en"/>
        </w:rPr>
        <w:t>breeding lines (e.g. breeds) where necessary.</w:t>
      </w:r>
    </w:p>
    <w:p w14:paraId="7B9C41FC" w14:textId="77777777" w:rsidR="00604ED0" w:rsidRDefault="00604ED0">
      <w:pPr>
        <w:spacing w:line="338" w:lineRule="exact"/>
        <w:rPr>
          <w:sz w:val="20"/>
          <w:szCs w:val="20"/>
        </w:rPr>
      </w:pPr>
    </w:p>
    <w:p w14:paraId="349C5776" w14:textId="378C8308" w:rsidR="00604ED0" w:rsidRDefault="000C4327">
      <w:pPr>
        <w:spacing w:line="241" w:lineRule="auto"/>
        <w:ind w:left="1300"/>
        <w:rPr>
          <w:sz w:val="20"/>
          <w:szCs w:val="20"/>
        </w:rPr>
      </w:pPr>
      <w:r>
        <w:rPr>
          <w:lang w:val="en"/>
        </w:rPr>
        <w:t>T</w:t>
      </w:r>
      <w:r w:rsidR="00597C72">
        <w:rPr>
          <w:lang w:val="en"/>
        </w:rPr>
        <w:t xml:space="preserve">here are also special advisory boards in Denmark and the Netherlands to assist the authorities in difficult animal welfare issues (Aarbacke 2012). In Australia, the Victoria state </w:t>
      </w:r>
      <w:r>
        <w:rPr>
          <w:lang w:val="en"/>
        </w:rPr>
        <w:t>uses</w:t>
      </w:r>
      <w:r w:rsidR="00597C72">
        <w:rPr>
          <w:lang w:val="en"/>
        </w:rPr>
        <w:t xml:space="preserve"> a procedure where breeding </w:t>
      </w:r>
      <w:proofErr w:type="spellStart"/>
      <w:r w:rsidR="00597C72">
        <w:rPr>
          <w:lang w:val="en"/>
        </w:rPr>
        <w:t>programmes</w:t>
      </w:r>
      <w:proofErr w:type="spellEnd"/>
      <w:r w:rsidR="00597C72">
        <w:rPr>
          <w:lang w:val="en"/>
        </w:rPr>
        <w:t xml:space="preserve"> where sick offspring, </w:t>
      </w:r>
      <w:proofErr w:type="gramStart"/>
      <w:r w:rsidR="00597C72">
        <w:rPr>
          <w:lang w:val="en"/>
        </w:rPr>
        <w:t>taking into account</w:t>
      </w:r>
      <w:proofErr w:type="gramEnd"/>
      <w:r w:rsidR="00597C72">
        <w:rPr>
          <w:lang w:val="en"/>
        </w:rPr>
        <w:t xml:space="preserve"> the genetic heritage of parents, are likely to be </w:t>
      </w:r>
      <w:r>
        <w:rPr>
          <w:lang w:val="en"/>
        </w:rPr>
        <w:t>born</w:t>
      </w:r>
      <w:r w:rsidR="00597C72">
        <w:rPr>
          <w:lang w:val="en"/>
        </w:rPr>
        <w:t>, must take careful account of the consequences and ethics of the combinations. Only organisations approved by the Ministry and suitable</w:t>
      </w:r>
      <w:r>
        <w:rPr>
          <w:lang w:val="en"/>
        </w:rPr>
        <w:t xml:space="preserve"> </w:t>
      </w:r>
      <w:r w:rsidR="00597C72">
        <w:rPr>
          <w:lang w:val="en"/>
        </w:rPr>
        <w:t>for</w:t>
      </w:r>
      <w:r>
        <w:rPr>
          <w:lang w:val="en"/>
        </w:rPr>
        <w:t xml:space="preserve"> approving</w:t>
      </w:r>
      <w:r w:rsidR="00597C72">
        <w:rPr>
          <w:lang w:val="en"/>
        </w:rPr>
        <w:t xml:space="preserve"> such breeding </w:t>
      </w:r>
      <w:proofErr w:type="spellStart"/>
      <w:r w:rsidR="00597C72">
        <w:rPr>
          <w:lang w:val="en"/>
        </w:rPr>
        <w:t>programmes</w:t>
      </w:r>
      <w:proofErr w:type="spellEnd"/>
      <w:r w:rsidR="00597C72">
        <w:rPr>
          <w:lang w:val="en"/>
        </w:rPr>
        <w:t xml:space="preserve">. The Ministry and its approved breeding organisations maintain a list of hereditary problems </w:t>
      </w:r>
      <w:r>
        <w:rPr>
          <w:lang w:val="en"/>
        </w:rPr>
        <w:t>regarding which this procedure is applied</w:t>
      </w:r>
      <w:r w:rsidR="00597C72">
        <w:rPr>
          <w:lang w:val="en"/>
        </w:rPr>
        <w:t>. The breeder must be a</w:t>
      </w:r>
      <w:r>
        <w:rPr>
          <w:lang w:val="en"/>
        </w:rPr>
        <w:t xml:space="preserve"> </w:t>
      </w:r>
      <w:r w:rsidR="00597C72">
        <w:rPr>
          <w:lang w:val="en"/>
        </w:rPr>
        <w:t xml:space="preserve">member of the breeding organisation </w:t>
      </w:r>
      <w:proofErr w:type="gramStart"/>
      <w:r w:rsidR="00597C72">
        <w:rPr>
          <w:lang w:val="en"/>
        </w:rPr>
        <w:t>in order to</w:t>
      </w:r>
      <w:proofErr w:type="gramEnd"/>
      <w:r w:rsidR="00597C72">
        <w:rPr>
          <w:lang w:val="en"/>
        </w:rPr>
        <w:t xml:space="preserve"> be able to</w:t>
      </w:r>
      <w:r>
        <w:rPr>
          <w:lang w:val="en"/>
        </w:rPr>
        <w:t xml:space="preserve"> </w:t>
      </w:r>
      <w:r w:rsidR="00597C72">
        <w:rPr>
          <w:lang w:val="en"/>
        </w:rPr>
        <w:t>take part in the breeding programme. If these diseases can cause serious well-being problems for the offspring, breeding programmes must be very well justified. The resulting offspring should be examined by a veterinarian and should</w:t>
      </w:r>
      <w:r w:rsidR="000C0884">
        <w:rPr>
          <w:lang w:val="en"/>
        </w:rPr>
        <w:t xml:space="preserve"> </w:t>
      </w:r>
      <w:r w:rsidR="00597C72">
        <w:rPr>
          <w:lang w:val="en"/>
        </w:rPr>
        <w:t xml:space="preserve">be </w:t>
      </w:r>
      <w:r w:rsidR="000C0884">
        <w:rPr>
          <w:lang w:val="en"/>
        </w:rPr>
        <w:t>euthanized in case</w:t>
      </w:r>
      <w:r w:rsidR="00597C72">
        <w:rPr>
          <w:lang w:val="en"/>
        </w:rPr>
        <w:t xml:space="preserve"> they</w:t>
      </w:r>
      <w:r w:rsidR="000C0884">
        <w:rPr>
          <w:lang w:val="en"/>
        </w:rPr>
        <w:t xml:space="preserve"> </w:t>
      </w:r>
      <w:r w:rsidR="00597C72">
        <w:rPr>
          <w:lang w:val="en"/>
        </w:rPr>
        <w:t xml:space="preserve">suffer. Such animals shall not be used for </w:t>
      </w:r>
      <w:r w:rsidR="000C0884">
        <w:rPr>
          <w:lang w:val="en"/>
        </w:rPr>
        <w:t>breed</w:t>
      </w:r>
      <w:r w:rsidR="00597C72">
        <w:rPr>
          <w:lang w:val="en"/>
        </w:rPr>
        <w:t xml:space="preserve">ing. The code of conduct </w:t>
      </w:r>
      <w:proofErr w:type="gramStart"/>
      <w:r w:rsidR="00597C72">
        <w:rPr>
          <w:lang w:val="en"/>
        </w:rPr>
        <w:t>takes into account</w:t>
      </w:r>
      <w:proofErr w:type="gramEnd"/>
      <w:r w:rsidR="00597C72">
        <w:rPr>
          <w:lang w:val="en"/>
        </w:rPr>
        <w:t xml:space="preserve"> the </w:t>
      </w:r>
      <w:r w:rsidR="000C0884">
        <w:rPr>
          <w:lang w:val="en"/>
        </w:rPr>
        <w:t>mode</w:t>
      </w:r>
      <w:r w:rsidR="00597C72">
        <w:rPr>
          <w:lang w:val="en"/>
        </w:rPr>
        <w:t xml:space="preserve"> of inheritance of the disease/defect and provides detailed </w:t>
      </w:r>
      <w:r w:rsidR="000C0884">
        <w:rPr>
          <w:lang w:val="en"/>
        </w:rPr>
        <w:t>breeding</w:t>
      </w:r>
      <w:r w:rsidR="00597C72">
        <w:rPr>
          <w:lang w:val="en"/>
        </w:rPr>
        <w:t xml:space="preserve"> instructions (Victoria State Government).</w:t>
      </w:r>
    </w:p>
    <w:p w14:paraId="6CD41E75" w14:textId="77777777" w:rsidR="00604ED0" w:rsidRDefault="00604ED0">
      <w:pPr>
        <w:spacing w:line="372" w:lineRule="exact"/>
        <w:rPr>
          <w:sz w:val="20"/>
          <w:szCs w:val="20"/>
        </w:rPr>
      </w:pPr>
    </w:p>
    <w:p w14:paraId="20A1717B" w14:textId="43B01901" w:rsidR="00604ED0" w:rsidRDefault="00597C72">
      <w:pPr>
        <w:spacing w:line="242" w:lineRule="auto"/>
        <w:ind w:left="1300" w:right="40"/>
        <w:rPr>
          <w:sz w:val="20"/>
          <w:szCs w:val="20"/>
        </w:rPr>
      </w:pPr>
      <w:r>
        <w:rPr>
          <w:lang w:val="en"/>
        </w:rPr>
        <w:t>Swiss animal welfare legislation lists</w:t>
      </w:r>
      <w:r w:rsidR="000C0884">
        <w:rPr>
          <w:lang w:val="en"/>
        </w:rPr>
        <w:t xml:space="preserve"> </w:t>
      </w:r>
      <w:r>
        <w:rPr>
          <w:lang w:val="en"/>
        </w:rPr>
        <w:t>the specific characteristics which may lead to a m</w:t>
      </w:r>
      <w:r w:rsidR="000C0884">
        <w:rPr>
          <w:lang w:val="en"/>
        </w:rPr>
        <w:t>oderate</w:t>
      </w:r>
      <w:r>
        <w:rPr>
          <w:lang w:val="en"/>
        </w:rPr>
        <w:t xml:space="preserve"> or significant </w:t>
      </w:r>
      <w:r w:rsidR="000C0884">
        <w:rPr>
          <w:lang w:val="en"/>
        </w:rPr>
        <w:t xml:space="preserve">welfare </w:t>
      </w:r>
      <w:r>
        <w:rPr>
          <w:lang w:val="en"/>
        </w:rPr>
        <w:t xml:space="preserve">disadvantage. Where the Swiss breeding combination involves a significant welfare disadvantage, the animal shall not be used for breeding at all or the combination carried out. </w:t>
      </w:r>
      <w:r w:rsidR="000C0884">
        <w:rPr>
          <w:lang w:val="en"/>
        </w:rPr>
        <w:t xml:space="preserve">If there is a risk to a moderate welfare disadvantage, </w:t>
      </w:r>
      <w:r>
        <w:rPr>
          <w:lang w:val="en"/>
        </w:rPr>
        <w:t>the owner/</w:t>
      </w:r>
      <w:r w:rsidR="000C0884">
        <w:rPr>
          <w:lang w:val="en"/>
        </w:rPr>
        <w:t>breeder</w:t>
      </w:r>
      <w:r>
        <w:rPr>
          <w:lang w:val="en"/>
        </w:rPr>
        <w:t xml:space="preserve"> shall document the combination and, for such </w:t>
      </w:r>
      <w:r w:rsidR="000C0884">
        <w:rPr>
          <w:lang w:val="en"/>
        </w:rPr>
        <w:t>characteristics</w:t>
      </w:r>
      <w:r>
        <w:rPr>
          <w:lang w:val="en"/>
        </w:rPr>
        <w:t>, prepare a foreground assessment if the animal is planned to be used for breeding. An adverse assessment may be carried out</w:t>
      </w:r>
      <w:r w:rsidR="000C0884">
        <w:rPr>
          <w:lang w:val="en"/>
        </w:rPr>
        <w:t xml:space="preserve"> </w:t>
      </w:r>
      <w:r>
        <w:rPr>
          <w:lang w:val="en"/>
        </w:rPr>
        <w:t>by a person with a university degree in</w:t>
      </w:r>
      <w:r w:rsidR="000C0884">
        <w:rPr>
          <w:lang w:val="en"/>
        </w:rPr>
        <w:t xml:space="preserve"> </w:t>
      </w:r>
      <w:r>
        <w:rPr>
          <w:lang w:val="en"/>
        </w:rPr>
        <w:t xml:space="preserve">veterinary medicine, </w:t>
      </w:r>
      <w:proofErr w:type="gramStart"/>
      <w:r>
        <w:rPr>
          <w:lang w:val="en"/>
        </w:rPr>
        <w:t>ethology</w:t>
      </w:r>
      <w:proofErr w:type="gramEnd"/>
      <w:r>
        <w:rPr>
          <w:lang w:val="en"/>
        </w:rPr>
        <w:t xml:space="preserve"> or genetics/</w:t>
      </w:r>
      <w:r w:rsidR="000C0884">
        <w:rPr>
          <w:lang w:val="en"/>
        </w:rPr>
        <w:t>animal breeding</w:t>
      </w:r>
      <w:r>
        <w:rPr>
          <w:lang w:val="en"/>
        </w:rPr>
        <w:t xml:space="preserve">, or with sufficient knowledge of the matter in question. The person planning the </w:t>
      </w:r>
      <w:r w:rsidR="000C0884">
        <w:rPr>
          <w:lang w:val="en"/>
        </w:rPr>
        <w:t>breeding</w:t>
      </w:r>
      <w:r>
        <w:rPr>
          <w:lang w:val="en"/>
        </w:rPr>
        <w:t xml:space="preserve"> shall, at the request, present the document to the supervising authority. The document</w:t>
      </w:r>
      <w:r w:rsidR="000C0884">
        <w:rPr>
          <w:lang w:val="en"/>
        </w:rPr>
        <w:t xml:space="preserve"> </w:t>
      </w:r>
      <w:r>
        <w:rPr>
          <w:lang w:val="en"/>
        </w:rPr>
        <w:t>must reveal a breeding plan and possible hereditary defects and diseases of parents and offspring.</w:t>
      </w:r>
    </w:p>
    <w:p w14:paraId="6C8B42A3" w14:textId="77777777" w:rsidR="00604ED0" w:rsidRDefault="00604ED0">
      <w:pPr>
        <w:sectPr w:rsidR="00604ED0">
          <w:pgSz w:w="11900" w:h="16838"/>
          <w:pgMar w:top="696" w:right="1126" w:bottom="159" w:left="1140" w:header="0" w:footer="0" w:gutter="0"/>
          <w:cols w:space="720" w:equalWidth="0">
            <w:col w:w="9640"/>
          </w:cols>
        </w:sectPr>
      </w:pPr>
    </w:p>
    <w:p w14:paraId="358867F1" w14:textId="77777777" w:rsidR="00604ED0" w:rsidRDefault="00604ED0">
      <w:pPr>
        <w:spacing w:line="200" w:lineRule="exact"/>
        <w:rPr>
          <w:sz w:val="20"/>
          <w:szCs w:val="20"/>
        </w:rPr>
      </w:pPr>
    </w:p>
    <w:p w14:paraId="4D0864C9" w14:textId="77777777" w:rsidR="00604ED0" w:rsidRDefault="00604ED0">
      <w:pPr>
        <w:spacing w:line="200" w:lineRule="exact"/>
        <w:rPr>
          <w:sz w:val="20"/>
          <w:szCs w:val="20"/>
        </w:rPr>
      </w:pPr>
    </w:p>
    <w:p w14:paraId="560F63DC" w14:textId="77777777" w:rsidR="00604ED0" w:rsidRDefault="00604ED0">
      <w:pPr>
        <w:spacing w:line="200" w:lineRule="exact"/>
        <w:rPr>
          <w:sz w:val="20"/>
          <w:szCs w:val="20"/>
        </w:rPr>
      </w:pPr>
    </w:p>
    <w:p w14:paraId="2776DDE4" w14:textId="77777777" w:rsidR="00604ED0" w:rsidRDefault="00604ED0">
      <w:pPr>
        <w:spacing w:line="234" w:lineRule="exact"/>
        <w:rPr>
          <w:sz w:val="20"/>
          <w:szCs w:val="20"/>
        </w:rPr>
      </w:pPr>
    </w:p>
    <w:p w14:paraId="162B4E0B" w14:textId="77777777" w:rsidR="00604ED0" w:rsidRDefault="00597C72">
      <w:pPr>
        <w:ind w:right="20"/>
        <w:jc w:val="center"/>
        <w:rPr>
          <w:sz w:val="20"/>
          <w:szCs w:val="20"/>
        </w:rPr>
      </w:pPr>
      <w:r>
        <w:rPr>
          <w:sz w:val="20"/>
          <w:szCs w:val="20"/>
          <w:lang w:val="en"/>
        </w:rPr>
        <w:t>75 (89)</w:t>
      </w:r>
    </w:p>
    <w:p w14:paraId="165DCA26" w14:textId="77777777" w:rsidR="00604ED0" w:rsidRDefault="00604ED0">
      <w:pPr>
        <w:sectPr w:rsidR="00604ED0">
          <w:type w:val="continuous"/>
          <w:pgSz w:w="11900" w:h="16838"/>
          <w:pgMar w:top="696" w:right="1126" w:bottom="159" w:left="1140" w:header="0" w:footer="0" w:gutter="0"/>
          <w:cols w:space="720" w:equalWidth="0">
            <w:col w:w="9640"/>
          </w:cols>
        </w:sectPr>
      </w:pPr>
    </w:p>
    <w:p w14:paraId="2720D897" w14:textId="77777777" w:rsidR="00604ED0" w:rsidRDefault="00597C72">
      <w:pPr>
        <w:spacing w:line="350" w:lineRule="auto"/>
        <w:ind w:right="-19"/>
        <w:jc w:val="center"/>
        <w:rPr>
          <w:sz w:val="20"/>
          <w:szCs w:val="20"/>
        </w:rPr>
      </w:pPr>
      <w:bookmarkStart w:id="78" w:name="page77"/>
      <w:bookmarkEnd w:id="7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3221E8F4" w14:textId="77777777" w:rsidR="00604ED0" w:rsidRDefault="00604ED0">
      <w:pPr>
        <w:spacing w:line="200" w:lineRule="exact"/>
        <w:rPr>
          <w:sz w:val="20"/>
          <w:szCs w:val="20"/>
        </w:rPr>
      </w:pPr>
    </w:p>
    <w:p w14:paraId="59F2B926" w14:textId="77777777" w:rsidR="00604ED0" w:rsidRDefault="00604ED0">
      <w:pPr>
        <w:spacing w:line="291" w:lineRule="exact"/>
        <w:rPr>
          <w:sz w:val="20"/>
          <w:szCs w:val="20"/>
        </w:rPr>
      </w:pPr>
    </w:p>
    <w:p w14:paraId="4FB5BED8" w14:textId="6E216960" w:rsidR="00604ED0" w:rsidRDefault="00597C72">
      <w:pPr>
        <w:spacing w:line="245" w:lineRule="auto"/>
        <w:ind w:left="1300" w:right="60"/>
        <w:rPr>
          <w:sz w:val="20"/>
          <w:szCs w:val="20"/>
        </w:rPr>
      </w:pPr>
      <w:r>
        <w:rPr>
          <w:lang w:val="en"/>
        </w:rPr>
        <w:t>The breeding plan shall indicate how the breeding combination is thought to have a minor</w:t>
      </w:r>
      <w:r w:rsidR="000C0884">
        <w:rPr>
          <w:lang w:val="en"/>
        </w:rPr>
        <w:t xml:space="preserve"> </w:t>
      </w:r>
      <w:r>
        <w:rPr>
          <w:lang w:val="en"/>
        </w:rPr>
        <w:t>hereditary welfare disadvantage in the offspring compared to parents. The document must be updated and kept up to date. The owner must sign that the information is accurate and complete. The purchaser of the animal shall be given written</w:t>
      </w:r>
      <w:r w:rsidR="000C0884">
        <w:rPr>
          <w:lang w:val="en"/>
        </w:rPr>
        <w:t xml:space="preserve"> </w:t>
      </w:r>
      <w:r>
        <w:rPr>
          <w:lang w:val="en"/>
        </w:rPr>
        <w:t>instructions on the care of</w:t>
      </w:r>
      <w:r w:rsidR="000C0884">
        <w:rPr>
          <w:lang w:val="en"/>
        </w:rPr>
        <w:t xml:space="preserve"> </w:t>
      </w:r>
      <w:r>
        <w:rPr>
          <w:lang w:val="en"/>
        </w:rPr>
        <w:t>the animal to reduce the suffering or stress</w:t>
      </w:r>
      <w:r w:rsidR="000C0884">
        <w:rPr>
          <w:lang w:val="en"/>
        </w:rPr>
        <w:t xml:space="preserve"> of the animal</w:t>
      </w:r>
      <w:r>
        <w:rPr>
          <w:lang w:val="en"/>
        </w:rPr>
        <w:t>.</w:t>
      </w:r>
    </w:p>
    <w:p w14:paraId="0A674EB8" w14:textId="77777777" w:rsidR="00604ED0" w:rsidRDefault="00604ED0">
      <w:pPr>
        <w:spacing w:line="207" w:lineRule="exact"/>
        <w:rPr>
          <w:sz w:val="20"/>
          <w:szCs w:val="20"/>
        </w:rPr>
      </w:pPr>
    </w:p>
    <w:p w14:paraId="3843B20D" w14:textId="77777777" w:rsidR="00604ED0" w:rsidRDefault="00597C72">
      <w:pPr>
        <w:rPr>
          <w:sz w:val="20"/>
          <w:szCs w:val="20"/>
        </w:rPr>
      </w:pPr>
      <w:r>
        <w:rPr>
          <w:color w:val="003A54"/>
          <w:sz w:val="28"/>
          <w:szCs w:val="28"/>
          <w:lang w:val="en"/>
        </w:rPr>
        <w:t>10.4 Follow-up report</w:t>
      </w:r>
    </w:p>
    <w:p w14:paraId="181261F6" w14:textId="77777777" w:rsidR="00604ED0" w:rsidRDefault="00604ED0">
      <w:pPr>
        <w:spacing w:line="394" w:lineRule="exact"/>
        <w:rPr>
          <w:sz w:val="20"/>
          <w:szCs w:val="20"/>
        </w:rPr>
      </w:pPr>
    </w:p>
    <w:p w14:paraId="1444C78D" w14:textId="03E1E4DD" w:rsidR="00604ED0" w:rsidRDefault="00597C72">
      <w:pPr>
        <w:spacing w:line="243" w:lineRule="auto"/>
        <w:ind w:left="1300" w:right="40"/>
        <w:rPr>
          <w:sz w:val="20"/>
          <w:szCs w:val="20"/>
        </w:rPr>
      </w:pPr>
      <w:r>
        <w:rPr>
          <w:lang w:val="en"/>
        </w:rPr>
        <w:t>This preliminary study focused on the hereditary characteristics of significant welfare handicaps that require the most urgent implementation of the Animal Welfare Act. A large part of the control criteria set out in the report are defined only for the problems of short-skulled dogs. For example, skin and eye diseases will also require examination</w:t>
      </w:r>
      <w:r w:rsidR="000C0884">
        <w:rPr>
          <w:lang w:val="en"/>
        </w:rPr>
        <w:t xml:space="preserve"> </w:t>
      </w:r>
      <w:r>
        <w:rPr>
          <w:lang w:val="en"/>
        </w:rPr>
        <w:t>of</w:t>
      </w:r>
      <w:r w:rsidR="000C0884">
        <w:rPr>
          <w:lang w:val="en"/>
        </w:rPr>
        <w:t xml:space="preserve"> the whole</w:t>
      </w:r>
      <w:r>
        <w:rPr>
          <w:lang w:val="en"/>
        </w:rPr>
        <w:t xml:space="preserve"> dog</w:t>
      </w:r>
      <w:r w:rsidR="000C0884">
        <w:rPr>
          <w:lang w:val="en"/>
        </w:rPr>
        <w:t xml:space="preserve"> </w:t>
      </w:r>
      <w:r>
        <w:rPr>
          <w:lang w:val="en"/>
        </w:rPr>
        <w:t>population. Some of the welfare disadvantages mentioned in the report have not yet set out the monitoring criteria, while some of the monitoring criteria proposed require even more detailed definition.</w:t>
      </w:r>
    </w:p>
    <w:p w14:paraId="2DA83401" w14:textId="77777777" w:rsidR="00604ED0" w:rsidRDefault="00604ED0">
      <w:pPr>
        <w:spacing w:line="364" w:lineRule="exact"/>
        <w:rPr>
          <w:sz w:val="20"/>
          <w:szCs w:val="20"/>
        </w:rPr>
      </w:pPr>
    </w:p>
    <w:p w14:paraId="28DFE4A7" w14:textId="49E72617" w:rsidR="00604ED0" w:rsidRDefault="00597C72">
      <w:pPr>
        <w:spacing w:line="244" w:lineRule="auto"/>
        <w:ind w:left="1300" w:right="20"/>
        <w:jc w:val="both"/>
        <w:rPr>
          <w:sz w:val="20"/>
          <w:szCs w:val="20"/>
        </w:rPr>
      </w:pPr>
      <w:r>
        <w:rPr>
          <w:lang w:val="en"/>
        </w:rPr>
        <w:t xml:space="preserve">The breeding ban in the event of a dog being operated to correct its defect or weakness and/or to </w:t>
      </w:r>
      <w:r w:rsidR="000C0884">
        <w:rPr>
          <w:lang w:val="en"/>
        </w:rPr>
        <w:t>relief</w:t>
      </w:r>
      <w:r>
        <w:rPr>
          <w:lang w:val="en"/>
        </w:rPr>
        <w:t xml:space="preserve"> symptoms should be further defined and </w:t>
      </w:r>
      <w:r w:rsidR="000C0884">
        <w:rPr>
          <w:lang w:val="en"/>
        </w:rPr>
        <w:t xml:space="preserve">a list of </w:t>
      </w:r>
      <w:r>
        <w:rPr>
          <w:lang w:val="en"/>
        </w:rPr>
        <w:t>defects and weaknesses set out for monitoring. Similarly, examples of eye diseases excluded from breeding and,</w:t>
      </w:r>
      <w:r w:rsidR="000C0884">
        <w:rPr>
          <w:lang w:val="en"/>
        </w:rPr>
        <w:t xml:space="preserve"> </w:t>
      </w:r>
      <w:r>
        <w:rPr>
          <w:lang w:val="en"/>
        </w:rPr>
        <w:t xml:space="preserve">where possible, breeds/breeding lines/dog types, for which </w:t>
      </w:r>
      <w:r w:rsidR="000C0884">
        <w:rPr>
          <w:lang w:val="en"/>
        </w:rPr>
        <w:t>health examinations should be carried out prior to mating</w:t>
      </w:r>
      <w:r>
        <w:rPr>
          <w:lang w:val="en"/>
        </w:rPr>
        <w:t>, for example in the case of musculoskeletal system, eyes and syringomyelia, should be determined.</w:t>
      </w:r>
    </w:p>
    <w:p w14:paraId="3053AFCA" w14:textId="77777777" w:rsidR="00604ED0" w:rsidRDefault="00604ED0">
      <w:pPr>
        <w:spacing w:line="361" w:lineRule="exact"/>
        <w:rPr>
          <w:sz w:val="20"/>
          <w:szCs w:val="20"/>
        </w:rPr>
      </w:pPr>
    </w:p>
    <w:p w14:paraId="158B990D" w14:textId="0505DA6A" w:rsidR="00604ED0" w:rsidRDefault="00597C72">
      <w:pPr>
        <w:spacing w:line="244" w:lineRule="auto"/>
        <w:ind w:left="1300" w:right="20"/>
        <w:rPr>
          <w:sz w:val="20"/>
          <w:szCs w:val="20"/>
        </w:rPr>
      </w:pPr>
      <w:proofErr w:type="gramStart"/>
      <w:r>
        <w:rPr>
          <w:lang w:val="en"/>
        </w:rPr>
        <w:t>A number of</w:t>
      </w:r>
      <w:proofErr w:type="gramEnd"/>
      <w:r w:rsidR="00AE65DB">
        <w:rPr>
          <w:lang w:val="en"/>
        </w:rPr>
        <w:t xml:space="preserve"> </w:t>
      </w:r>
      <w:r>
        <w:rPr>
          <w:lang w:val="en"/>
        </w:rPr>
        <w:t xml:space="preserve">hereditary diseases and predisposing </w:t>
      </w:r>
      <w:r w:rsidR="00AE65DB">
        <w:rPr>
          <w:lang w:val="en"/>
        </w:rPr>
        <w:t>characteristics</w:t>
      </w:r>
      <w:r>
        <w:rPr>
          <w:lang w:val="en"/>
        </w:rPr>
        <w:t>, including psychological extremism, are completely excluded from the survey. These features should be considered in a possible follow-up study. The further study should</w:t>
      </w:r>
      <w:r w:rsidR="00AE65DB">
        <w:rPr>
          <w:lang w:val="en"/>
        </w:rPr>
        <w:t xml:space="preserve"> </w:t>
      </w:r>
      <w:r>
        <w:rPr>
          <w:lang w:val="en"/>
        </w:rPr>
        <w:t>also explain</w:t>
      </w:r>
      <w:r w:rsidR="00AE65DB">
        <w:rPr>
          <w:lang w:val="en"/>
        </w:rPr>
        <w:t xml:space="preserve"> </w:t>
      </w:r>
      <w:r>
        <w:rPr>
          <w:lang w:val="en"/>
        </w:rPr>
        <w:t xml:space="preserve">in more detail the </w:t>
      </w:r>
      <w:r w:rsidR="00AE65DB">
        <w:rPr>
          <w:lang w:val="en"/>
        </w:rPr>
        <w:t>association</w:t>
      </w:r>
      <w:r>
        <w:rPr>
          <w:lang w:val="en"/>
        </w:rPr>
        <w:t xml:space="preserve"> between certain genes and </w:t>
      </w:r>
      <w:r w:rsidR="00AE65DB">
        <w:rPr>
          <w:lang w:val="en"/>
        </w:rPr>
        <w:t>mutations</w:t>
      </w:r>
      <w:r>
        <w:rPr>
          <w:lang w:val="en"/>
        </w:rPr>
        <w:t xml:space="preserve"> with significant wel</w:t>
      </w:r>
      <w:r w:rsidR="00AE65DB">
        <w:rPr>
          <w:lang w:val="en"/>
        </w:rPr>
        <w:t>fare</w:t>
      </w:r>
      <w:r>
        <w:rPr>
          <w:lang w:val="en"/>
        </w:rPr>
        <w:t xml:space="preserve"> problems, such as the </w:t>
      </w:r>
      <w:r w:rsidR="00AE65DB">
        <w:rPr>
          <w:lang w:val="en"/>
        </w:rPr>
        <w:t>published association</w:t>
      </w:r>
      <w:r>
        <w:rPr>
          <w:lang w:val="en"/>
        </w:rPr>
        <w:t xml:space="preserve"> between the chromosome 12 FGF4 </w:t>
      </w:r>
      <w:proofErr w:type="spellStart"/>
      <w:r>
        <w:rPr>
          <w:lang w:val="en"/>
        </w:rPr>
        <w:t>retrogen</w:t>
      </w:r>
      <w:proofErr w:type="spellEnd"/>
      <w:r>
        <w:rPr>
          <w:lang w:val="en"/>
        </w:rPr>
        <w:t xml:space="preserve"> to the </w:t>
      </w:r>
      <w:r w:rsidR="00AE65DB">
        <w:rPr>
          <w:lang w:val="en"/>
        </w:rPr>
        <w:t>intervertebral disc hernia</w:t>
      </w:r>
      <w:r>
        <w:rPr>
          <w:lang w:val="en"/>
        </w:rPr>
        <w:t xml:space="preserve"> (Batcher et al. 2019).</w:t>
      </w:r>
    </w:p>
    <w:p w14:paraId="277B31D6" w14:textId="77777777" w:rsidR="00604ED0" w:rsidRDefault="00604ED0">
      <w:pPr>
        <w:spacing w:line="361" w:lineRule="exact"/>
        <w:rPr>
          <w:sz w:val="20"/>
          <w:szCs w:val="20"/>
        </w:rPr>
      </w:pPr>
    </w:p>
    <w:p w14:paraId="3C33955E" w14:textId="77777777" w:rsidR="00604ED0" w:rsidRDefault="00597C72">
      <w:pPr>
        <w:spacing w:line="263" w:lineRule="auto"/>
        <w:ind w:left="1300" w:right="520"/>
        <w:rPr>
          <w:sz w:val="20"/>
          <w:szCs w:val="20"/>
        </w:rPr>
      </w:pPr>
      <w:r>
        <w:rPr>
          <w:lang w:val="en"/>
        </w:rPr>
        <w:t>For homozygous DVL2 mutation, the final control criteria can only be established when studies on a more accurate effect of mutation are completed.</w:t>
      </w:r>
    </w:p>
    <w:p w14:paraId="21F5FA96" w14:textId="77777777" w:rsidR="00604ED0" w:rsidRDefault="00604ED0">
      <w:pPr>
        <w:spacing w:line="338" w:lineRule="exact"/>
        <w:rPr>
          <w:sz w:val="20"/>
          <w:szCs w:val="20"/>
        </w:rPr>
      </w:pPr>
    </w:p>
    <w:p w14:paraId="749B123F" w14:textId="5C6E7928" w:rsidR="00604ED0" w:rsidRDefault="00AE65DB">
      <w:pPr>
        <w:spacing w:line="251" w:lineRule="auto"/>
        <w:ind w:left="1300" w:right="260"/>
        <w:jc w:val="both"/>
        <w:rPr>
          <w:sz w:val="20"/>
          <w:szCs w:val="20"/>
        </w:rPr>
      </w:pPr>
      <w:r>
        <w:rPr>
          <w:lang w:val="en"/>
        </w:rPr>
        <w:t>Inb</w:t>
      </w:r>
      <w:r w:rsidR="00597C72">
        <w:rPr>
          <w:lang w:val="en"/>
        </w:rPr>
        <w:t xml:space="preserve">reeding should also be considered and, if necessary, the minimum age for breeding </w:t>
      </w:r>
      <w:r>
        <w:rPr>
          <w:lang w:val="en"/>
        </w:rPr>
        <w:t>animals</w:t>
      </w:r>
      <w:r w:rsidR="00597C72">
        <w:rPr>
          <w:lang w:val="en"/>
        </w:rPr>
        <w:t xml:space="preserve"> and the maximum number of </w:t>
      </w:r>
      <w:proofErr w:type="gramStart"/>
      <w:r>
        <w:rPr>
          <w:lang w:val="en"/>
        </w:rPr>
        <w:t>litters</w:t>
      </w:r>
      <w:r w:rsidR="00597C72">
        <w:rPr>
          <w:lang w:val="en"/>
        </w:rPr>
        <w:t>/offspring</w:t>
      </w:r>
      <w:proofErr w:type="gramEnd"/>
      <w:r w:rsidR="00597C72">
        <w:rPr>
          <w:lang w:val="en"/>
        </w:rPr>
        <w:t>. Moderate</w:t>
      </w:r>
      <w:r>
        <w:rPr>
          <w:lang w:val="en"/>
        </w:rPr>
        <w:t xml:space="preserve"> </w:t>
      </w:r>
      <w:r w:rsidR="00597C72">
        <w:rPr>
          <w:lang w:val="en"/>
        </w:rPr>
        <w:t>and inform</w:t>
      </w:r>
      <w:r>
        <w:rPr>
          <w:lang w:val="en"/>
        </w:rPr>
        <w:t>ation-based</w:t>
      </w:r>
      <w:r w:rsidR="00597C72">
        <w:rPr>
          <w:lang w:val="en"/>
        </w:rPr>
        <w:t xml:space="preserve"> breeding reduce</w:t>
      </w:r>
      <w:r>
        <w:rPr>
          <w:lang w:val="en"/>
        </w:rPr>
        <w:t>s</w:t>
      </w:r>
      <w:r w:rsidR="00597C72">
        <w:rPr>
          <w:lang w:val="en"/>
        </w:rPr>
        <w:t xml:space="preserve"> the risk of hereditary diseases in the offspring.</w:t>
      </w:r>
    </w:p>
    <w:p w14:paraId="7C17FF35" w14:textId="77777777" w:rsidR="00604ED0" w:rsidRDefault="00604ED0">
      <w:pPr>
        <w:spacing w:line="200" w:lineRule="exact"/>
        <w:rPr>
          <w:sz w:val="20"/>
          <w:szCs w:val="20"/>
        </w:rPr>
      </w:pPr>
    </w:p>
    <w:p w14:paraId="3FA68C11" w14:textId="77777777" w:rsidR="00604ED0" w:rsidRDefault="00604ED0">
      <w:pPr>
        <w:spacing w:line="330" w:lineRule="exact"/>
        <w:rPr>
          <w:sz w:val="20"/>
          <w:szCs w:val="20"/>
        </w:rPr>
      </w:pPr>
    </w:p>
    <w:p w14:paraId="73582CBB" w14:textId="0B7686D6" w:rsidR="00604ED0" w:rsidRDefault="00597C72">
      <w:pPr>
        <w:rPr>
          <w:sz w:val="20"/>
          <w:szCs w:val="20"/>
        </w:rPr>
      </w:pPr>
      <w:r>
        <w:rPr>
          <w:color w:val="003A54"/>
          <w:sz w:val="28"/>
          <w:szCs w:val="28"/>
          <w:lang w:val="en"/>
        </w:rPr>
        <w:t xml:space="preserve">10.5 </w:t>
      </w:r>
      <w:r w:rsidR="00735775">
        <w:rPr>
          <w:color w:val="003A54"/>
          <w:sz w:val="28"/>
          <w:szCs w:val="28"/>
          <w:lang w:val="en"/>
        </w:rPr>
        <w:t>D</w:t>
      </w:r>
      <w:r>
        <w:rPr>
          <w:color w:val="003A54"/>
          <w:sz w:val="28"/>
          <w:szCs w:val="28"/>
          <w:lang w:val="en"/>
        </w:rPr>
        <w:t>evelopment</w:t>
      </w:r>
      <w:r w:rsidR="00735775">
        <w:rPr>
          <w:color w:val="003A54"/>
          <w:sz w:val="28"/>
          <w:szCs w:val="28"/>
          <w:lang w:val="en"/>
        </w:rPr>
        <w:t xml:space="preserve"> of legislation</w:t>
      </w:r>
      <w:r>
        <w:rPr>
          <w:color w:val="003A54"/>
          <w:sz w:val="28"/>
          <w:szCs w:val="28"/>
          <w:lang w:val="en"/>
        </w:rPr>
        <w:t xml:space="preserve"> and enforcement guidelines</w:t>
      </w:r>
    </w:p>
    <w:p w14:paraId="18B909DB" w14:textId="77777777" w:rsidR="00604ED0" w:rsidRDefault="00604ED0">
      <w:pPr>
        <w:spacing w:line="392" w:lineRule="exact"/>
        <w:rPr>
          <w:sz w:val="20"/>
          <w:szCs w:val="20"/>
        </w:rPr>
      </w:pPr>
    </w:p>
    <w:p w14:paraId="0DBBDD38" w14:textId="60D19222" w:rsidR="00604ED0" w:rsidRDefault="00597C72">
      <w:pPr>
        <w:spacing w:line="247" w:lineRule="auto"/>
        <w:ind w:left="1300"/>
        <w:rPr>
          <w:sz w:val="20"/>
          <w:szCs w:val="20"/>
        </w:rPr>
      </w:pPr>
      <w:r>
        <w:rPr>
          <w:lang w:val="en"/>
        </w:rPr>
        <w:t xml:space="preserve">It is essential that legislation on animal </w:t>
      </w:r>
      <w:r w:rsidR="00735775">
        <w:rPr>
          <w:lang w:val="en"/>
        </w:rPr>
        <w:t>welfare</w:t>
      </w:r>
      <w:r>
        <w:rPr>
          <w:lang w:val="en"/>
        </w:rPr>
        <w:t xml:space="preserve"> </w:t>
      </w:r>
      <w:r w:rsidR="00735775">
        <w:rPr>
          <w:lang w:val="en"/>
        </w:rPr>
        <w:t>is</w:t>
      </w:r>
      <w:r>
        <w:rPr>
          <w:lang w:val="en"/>
        </w:rPr>
        <w:t xml:space="preserve"> developed </w:t>
      </w:r>
      <w:proofErr w:type="gramStart"/>
      <w:r>
        <w:rPr>
          <w:lang w:val="en"/>
        </w:rPr>
        <w:t>in order to</w:t>
      </w:r>
      <w:proofErr w:type="gramEnd"/>
      <w:r w:rsidR="00735775">
        <w:rPr>
          <w:lang w:val="en"/>
        </w:rPr>
        <w:t xml:space="preserve"> </w:t>
      </w:r>
      <w:r>
        <w:rPr>
          <w:lang w:val="en"/>
        </w:rPr>
        <w:t xml:space="preserve">address the prohibited </w:t>
      </w:r>
      <w:r w:rsidR="00735775">
        <w:rPr>
          <w:lang w:val="en"/>
        </w:rPr>
        <w:t>breeding</w:t>
      </w:r>
      <w:r>
        <w:rPr>
          <w:lang w:val="en"/>
        </w:rPr>
        <w:t xml:space="preserve"> activities in practice. The new Animal Welfare Act also requires more detailed legislation than the actual legal text (regulation), on which law enforcement supervision can be based, as well as guidance on supervision. The position</w:t>
      </w:r>
      <w:r w:rsidR="00735775">
        <w:rPr>
          <w:lang w:val="en"/>
        </w:rPr>
        <w:t xml:space="preserve"> </w:t>
      </w:r>
      <w:r>
        <w:rPr>
          <w:lang w:val="en"/>
        </w:rPr>
        <w:t>should be adjusted more precisely</w:t>
      </w:r>
    </w:p>
    <w:p w14:paraId="7B226BD5" w14:textId="77777777" w:rsidR="00604ED0" w:rsidRDefault="00604ED0">
      <w:pPr>
        <w:sectPr w:rsidR="00604ED0">
          <w:pgSz w:w="11900" w:h="16838"/>
          <w:pgMar w:top="696" w:right="1146" w:bottom="159" w:left="1140" w:header="0" w:footer="0" w:gutter="0"/>
          <w:cols w:space="720" w:equalWidth="0">
            <w:col w:w="9620"/>
          </w:cols>
        </w:sectPr>
      </w:pPr>
    </w:p>
    <w:p w14:paraId="728FB6F2" w14:textId="77777777" w:rsidR="00604ED0" w:rsidRDefault="00604ED0">
      <w:pPr>
        <w:spacing w:line="200" w:lineRule="exact"/>
        <w:rPr>
          <w:sz w:val="20"/>
          <w:szCs w:val="20"/>
        </w:rPr>
      </w:pPr>
    </w:p>
    <w:p w14:paraId="0E6A69C3" w14:textId="77777777" w:rsidR="00604ED0" w:rsidRDefault="00604ED0">
      <w:pPr>
        <w:spacing w:line="200" w:lineRule="exact"/>
        <w:rPr>
          <w:sz w:val="20"/>
          <w:szCs w:val="20"/>
        </w:rPr>
      </w:pPr>
    </w:p>
    <w:p w14:paraId="23681D75" w14:textId="77777777" w:rsidR="00604ED0" w:rsidRDefault="00604ED0">
      <w:pPr>
        <w:spacing w:line="200" w:lineRule="exact"/>
        <w:rPr>
          <w:sz w:val="20"/>
          <w:szCs w:val="20"/>
        </w:rPr>
      </w:pPr>
    </w:p>
    <w:p w14:paraId="6C3ECD25" w14:textId="77777777" w:rsidR="00604ED0" w:rsidRDefault="00604ED0">
      <w:pPr>
        <w:spacing w:line="200" w:lineRule="exact"/>
        <w:rPr>
          <w:sz w:val="20"/>
          <w:szCs w:val="20"/>
        </w:rPr>
      </w:pPr>
    </w:p>
    <w:p w14:paraId="4050F4C2" w14:textId="77777777" w:rsidR="00604ED0" w:rsidRDefault="00604ED0">
      <w:pPr>
        <w:spacing w:line="200" w:lineRule="exact"/>
        <w:rPr>
          <w:sz w:val="20"/>
          <w:szCs w:val="20"/>
        </w:rPr>
      </w:pPr>
    </w:p>
    <w:p w14:paraId="7CCA9B1A" w14:textId="77777777" w:rsidR="00604ED0" w:rsidRDefault="00604ED0">
      <w:pPr>
        <w:spacing w:line="326" w:lineRule="exact"/>
        <w:rPr>
          <w:sz w:val="20"/>
          <w:szCs w:val="20"/>
        </w:rPr>
      </w:pPr>
    </w:p>
    <w:p w14:paraId="03AD327B" w14:textId="77777777" w:rsidR="00604ED0" w:rsidRDefault="00597C72">
      <w:pPr>
        <w:jc w:val="center"/>
        <w:rPr>
          <w:sz w:val="20"/>
          <w:szCs w:val="20"/>
        </w:rPr>
      </w:pPr>
      <w:r>
        <w:rPr>
          <w:sz w:val="20"/>
          <w:szCs w:val="20"/>
          <w:lang w:val="en"/>
        </w:rPr>
        <w:t>76 (89)</w:t>
      </w:r>
    </w:p>
    <w:p w14:paraId="267639E1" w14:textId="77777777" w:rsidR="00604ED0" w:rsidRDefault="00604ED0">
      <w:pPr>
        <w:sectPr w:rsidR="00604ED0">
          <w:type w:val="continuous"/>
          <w:pgSz w:w="11900" w:h="16838"/>
          <w:pgMar w:top="696" w:right="1146" w:bottom="159" w:left="1140" w:header="0" w:footer="0" w:gutter="0"/>
          <w:cols w:space="720" w:equalWidth="0">
            <w:col w:w="9620"/>
          </w:cols>
        </w:sectPr>
      </w:pPr>
    </w:p>
    <w:p w14:paraId="20973220" w14:textId="77777777" w:rsidR="00604ED0" w:rsidRDefault="00597C72">
      <w:pPr>
        <w:spacing w:line="350" w:lineRule="auto"/>
        <w:ind w:right="240"/>
        <w:jc w:val="center"/>
        <w:rPr>
          <w:sz w:val="20"/>
          <w:szCs w:val="20"/>
        </w:rPr>
      </w:pPr>
      <w:bookmarkStart w:id="79" w:name="page78"/>
      <w:bookmarkEnd w:id="7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the problems and</w:t>
      </w:r>
      <w:r>
        <w:rPr>
          <w:lang w:val="en"/>
        </w:rPr>
        <w:t>means of intervention in dog</w:t>
      </w:r>
      <w:r>
        <w:rPr>
          <w:sz w:val="18"/>
          <w:szCs w:val="18"/>
          <w:lang w:val="en"/>
        </w:rPr>
        <w:t>breeding</w:t>
      </w:r>
    </w:p>
    <w:p w14:paraId="636AB0BE" w14:textId="77777777" w:rsidR="00604ED0" w:rsidRDefault="00604ED0">
      <w:pPr>
        <w:spacing w:line="200" w:lineRule="exact"/>
        <w:rPr>
          <w:sz w:val="20"/>
          <w:szCs w:val="20"/>
        </w:rPr>
      </w:pPr>
    </w:p>
    <w:p w14:paraId="0F0B4EEE" w14:textId="77777777" w:rsidR="00604ED0" w:rsidRDefault="00604ED0">
      <w:pPr>
        <w:spacing w:line="291" w:lineRule="exact"/>
        <w:rPr>
          <w:sz w:val="20"/>
          <w:szCs w:val="20"/>
        </w:rPr>
      </w:pPr>
    </w:p>
    <w:p w14:paraId="3FDFB523" w14:textId="0A1F0C2D" w:rsidR="00604ED0" w:rsidRDefault="00597C72">
      <w:pPr>
        <w:spacing w:line="251" w:lineRule="auto"/>
        <w:ind w:left="1000" w:right="120"/>
        <w:jc w:val="both"/>
        <w:rPr>
          <w:sz w:val="20"/>
          <w:szCs w:val="20"/>
        </w:rPr>
      </w:pPr>
      <w:r>
        <w:rPr>
          <w:lang w:val="en"/>
        </w:rPr>
        <w:t xml:space="preserve">for example, the hereditary defects which are subject to the envisaged obligation of veterinarians to notify. Similarly, </w:t>
      </w:r>
      <w:r w:rsidR="00735775">
        <w:rPr>
          <w:lang w:val="en"/>
        </w:rPr>
        <w:t>list</w:t>
      </w:r>
      <w:r>
        <w:rPr>
          <w:lang w:val="en"/>
        </w:rPr>
        <w:t xml:space="preserve"> should be made for defects that clearly exclude the animal from breeding.</w:t>
      </w:r>
    </w:p>
    <w:p w14:paraId="0434CDCB" w14:textId="77777777" w:rsidR="00604ED0" w:rsidRDefault="00604ED0">
      <w:pPr>
        <w:spacing w:line="350" w:lineRule="exact"/>
        <w:rPr>
          <w:sz w:val="20"/>
          <w:szCs w:val="20"/>
        </w:rPr>
      </w:pPr>
    </w:p>
    <w:p w14:paraId="78C7A28F" w14:textId="77777777" w:rsidR="00604ED0" w:rsidRDefault="00597C72">
      <w:pPr>
        <w:spacing w:line="263" w:lineRule="auto"/>
        <w:ind w:left="1000" w:right="460"/>
        <w:rPr>
          <w:sz w:val="20"/>
          <w:szCs w:val="20"/>
        </w:rPr>
      </w:pPr>
      <w:r>
        <w:rPr>
          <w:lang w:val="en"/>
        </w:rPr>
        <w:t>It is proposed to introduce the control criteria in line with this report already during the current animal welfare legislation.</w:t>
      </w:r>
    </w:p>
    <w:p w14:paraId="1DB44289" w14:textId="77777777" w:rsidR="00604ED0" w:rsidRDefault="00604ED0">
      <w:pPr>
        <w:spacing w:line="338" w:lineRule="exact"/>
        <w:rPr>
          <w:sz w:val="20"/>
          <w:szCs w:val="20"/>
        </w:rPr>
      </w:pPr>
    </w:p>
    <w:p w14:paraId="27693B8B" w14:textId="648CA938" w:rsidR="00604ED0" w:rsidRDefault="00597C72">
      <w:pPr>
        <w:spacing w:line="244" w:lineRule="auto"/>
        <w:ind w:left="1000"/>
        <w:rPr>
          <w:sz w:val="20"/>
          <w:szCs w:val="20"/>
        </w:rPr>
      </w:pPr>
      <w:r>
        <w:rPr>
          <w:lang w:val="en"/>
        </w:rPr>
        <w:t xml:space="preserve">When introducing the criteria, consideration should also be given to the means of intervention in the import of animals for which </w:t>
      </w:r>
      <w:r w:rsidR="00735775">
        <w:rPr>
          <w:lang w:val="en"/>
        </w:rPr>
        <w:t>breeding</w:t>
      </w:r>
      <w:r>
        <w:rPr>
          <w:lang w:val="en"/>
        </w:rPr>
        <w:t xml:space="preserve"> does not meet the requirements of Finnish animal</w:t>
      </w:r>
      <w:r w:rsidR="00735775">
        <w:rPr>
          <w:lang w:val="en"/>
        </w:rPr>
        <w:t xml:space="preserve"> </w:t>
      </w:r>
      <w:r>
        <w:rPr>
          <w:lang w:val="en"/>
        </w:rPr>
        <w:t xml:space="preserve">protection legislation. One step in this direction would be to increase the reporting obligations </w:t>
      </w:r>
      <w:r w:rsidR="00735775">
        <w:rPr>
          <w:lang w:val="en"/>
        </w:rPr>
        <w:t xml:space="preserve">of people who sell dogs. The seller should </w:t>
      </w:r>
      <w:r w:rsidR="003B6132">
        <w:rPr>
          <w:lang w:val="en"/>
        </w:rPr>
        <w:t>state the byer all</w:t>
      </w:r>
      <w:r w:rsidR="00735775">
        <w:rPr>
          <w:lang w:val="en"/>
        </w:rPr>
        <w:t xml:space="preserve"> the</w:t>
      </w:r>
      <w:r>
        <w:rPr>
          <w:lang w:val="en"/>
        </w:rPr>
        <w:t xml:space="preserve"> significant welfare problems </w:t>
      </w:r>
      <w:r w:rsidR="00735775">
        <w:rPr>
          <w:lang w:val="en"/>
        </w:rPr>
        <w:t>identified in the report (see section 9.2) and their importance for the well-being of dogs</w:t>
      </w:r>
      <w:r w:rsidR="00735775">
        <w:rPr>
          <w:lang w:val="en"/>
        </w:rPr>
        <w:t>.</w:t>
      </w:r>
      <w:r>
        <w:rPr>
          <w:lang w:val="en"/>
        </w:rPr>
        <w:t xml:space="preserve"> </w:t>
      </w:r>
      <w:proofErr w:type="gramStart"/>
      <w:r>
        <w:rPr>
          <w:lang w:val="en"/>
        </w:rPr>
        <w:t>In order to</w:t>
      </w:r>
      <w:proofErr w:type="gramEnd"/>
      <w:r>
        <w:rPr>
          <w:lang w:val="en"/>
        </w:rPr>
        <w:t xml:space="preserve"> monitor the obligations of sellers, information on the origin of the dog (breeder, seller) should be stored in the identification</w:t>
      </w:r>
      <w:r w:rsidR="003B6132">
        <w:rPr>
          <w:lang w:val="en"/>
        </w:rPr>
        <w:t xml:space="preserve"> </w:t>
      </w:r>
      <w:r>
        <w:rPr>
          <w:lang w:val="en"/>
        </w:rPr>
        <w:t>register of dogs.</w:t>
      </w:r>
    </w:p>
    <w:p w14:paraId="0B1DF8B3" w14:textId="77777777" w:rsidR="00604ED0" w:rsidRDefault="00604ED0">
      <w:pPr>
        <w:sectPr w:rsidR="00604ED0">
          <w:pgSz w:w="11900" w:h="16838"/>
          <w:pgMar w:top="696" w:right="1186" w:bottom="159" w:left="1440" w:header="0" w:footer="0" w:gutter="0"/>
          <w:cols w:space="720" w:equalWidth="0">
            <w:col w:w="9280"/>
          </w:cols>
        </w:sectPr>
      </w:pPr>
    </w:p>
    <w:p w14:paraId="17DA9D28" w14:textId="77777777" w:rsidR="00604ED0" w:rsidRDefault="00604ED0">
      <w:pPr>
        <w:spacing w:line="200" w:lineRule="exact"/>
        <w:rPr>
          <w:sz w:val="20"/>
          <w:szCs w:val="20"/>
        </w:rPr>
      </w:pPr>
    </w:p>
    <w:p w14:paraId="38CBCEDD" w14:textId="77777777" w:rsidR="00604ED0" w:rsidRDefault="00604ED0">
      <w:pPr>
        <w:spacing w:line="200" w:lineRule="exact"/>
        <w:rPr>
          <w:sz w:val="20"/>
          <w:szCs w:val="20"/>
        </w:rPr>
      </w:pPr>
    </w:p>
    <w:p w14:paraId="7DCBCB20" w14:textId="77777777" w:rsidR="00604ED0" w:rsidRDefault="00604ED0">
      <w:pPr>
        <w:spacing w:line="200" w:lineRule="exact"/>
        <w:rPr>
          <w:sz w:val="20"/>
          <w:szCs w:val="20"/>
        </w:rPr>
      </w:pPr>
    </w:p>
    <w:p w14:paraId="0E3C7879" w14:textId="77777777" w:rsidR="00604ED0" w:rsidRDefault="00604ED0">
      <w:pPr>
        <w:spacing w:line="200" w:lineRule="exact"/>
        <w:rPr>
          <w:sz w:val="20"/>
          <w:szCs w:val="20"/>
        </w:rPr>
      </w:pPr>
    </w:p>
    <w:p w14:paraId="40E67886" w14:textId="77777777" w:rsidR="00604ED0" w:rsidRDefault="00604ED0">
      <w:pPr>
        <w:spacing w:line="200" w:lineRule="exact"/>
        <w:rPr>
          <w:sz w:val="20"/>
          <w:szCs w:val="20"/>
        </w:rPr>
      </w:pPr>
    </w:p>
    <w:p w14:paraId="64AA79DB" w14:textId="77777777" w:rsidR="00604ED0" w:rsidRDefault="00604ED0">
      <w:pPr>
        <w:spacing w:line="200" w:lineRule="exact"/>
        <w:rPr>
          <w:sz w:val="20"/>
          <w:szCs w:val="20"/>
        </w:rPr>
      </w:pPr>
    </w:p>
    <w:p w14:paraId="7B11A3D7" w14:textId="77777777" w:rsidR="00604ED0" w:rsidRDefault="00604ED0">
      <w:pPr>
        <w:spacing w:line="200" w:lineRule="exact"/>
        <w:rPr>
          <w:sz w:val="20"/>
          <w:szCs w:val="20"/>
        </w:rPr>
      </w:pPr>
    </w:p>
    <w:p w14:paraId="6EC774C6" w14:textId="77777777" w:rsidR="00604ED0" w:rsidRDefault="00604ED0">
      <w:pPr>
        <w:spacing w:line="200" w:lineRule="exact"/>
        <w:rPr>
          <w:sz w:val="20"/>
          <w:szCs w:val="20"/>
        </w:rPr>
      </w:pPr>
    </w:p>
    <w:p w14:paraId="74D7D1ED" w14:textId="77777777" w:rsidR="00604ED0" w:rsidRDefault="00604ED0">
      <w:pPr>
        <w:spacing w:line="200" w:lineRule="exact"/>
        <w:rPr>
          <w:sz w:val="20"/>
          <w:szCs w:val="20"/>
        </w:rPr>
      </w:pPr>
    </w:p>
    <w:p w14:paraId="169D76FF" w14:textId="77777777" w:rsidR="00604ED0" w:rsidRDefault="00604ED0">
      <w:pPr>
        <w:spacing w:line="200" w:lineRule="exact"/>
        <w:rPr>
          <w:sz w:val="20"/>
          <w:szCs w:val="20"/>
        </w:rPr>
      </w:pPr>
    </w:p>
    <w:p w14:paraId="31EADEE4" w14:textId="77777777" w:rsidR="00604ED0" w:rsidRDefault="00604ED0">
      <w:pPr>
        <w:spacing w:line="200" w:lineRule="exact"/>
        <w:rPr>
          <w:sz w:val="20"/>
          <w:szCs w:val="20"/>
        </w:rPr>
      </w:pPr>
    </w:p>
    <w:p w14:paraId="1A75AAE5" w14:textId="77777777" w:rsidR="00604ED0" w:rsidRDefault="00604ED0">
      <w:pPr>
        <w:spacing w:line="200" w:lineRule="exact"/>
        <w:rPr>
          <w:sz w:val="20"/>
          <w:szCs w:val="20"/>
        </w:rPr>
      </w:pPr>
    </w:p>
    <w:p w14:paraId="2F29D368" w14:textId="77777777" w:rsidR="00604ED0" w:rsidRDefault="00604ED0">
      <w:pPr>
        <w:spacing w:line="200" w:lineRule="exact"/>
        <w:rPr>
          <w:sz w:val="20"/>
          <w:szCs w:val="20"/>
        </w:rPr>
      </w:pPr>
    </w:p>
    <w:p w14:paraId="72A009CE" w14:textId="77777777" w:rsidR="00604ED0" w:rsidRDefault="00604ED0">
      <w:pPr>
        <w:spacing w:line="200" w:lineRule="exact"/>
        <w:rPr>
          <w:sz w:val="20"/>
          <w:szCs w:val="20"/>
        </w:rPr>
      </w:pPr>
    </w:p>
    <w:p w14:paraId="00A5198D" w14:textId="77777777" w:rsidR="00604ED0" w:rsidRDefault="00604ED0">
      <w:pPr>
        <w:spacing w:line="200" w:lineRule="exact"/>
        <w:rPr>
          <w:sz w:val="20"/>
          <w:szCs w:val="20"/>
        </w:rPr>
      </w:pPr>
    </w:p>
    <w:p w14:paraId="58D1F77C" w14:textId="77777777" w:rsidR="00604ED0" w:rsidRDefault="00604ED0">
      <w:pPr>
        <w:spacing w:line="200" w:lineRule="exact"/>
        <w:rPr>
          <w:sz w:val="20"/>
          <w:szCs w:val="20"/>
        </w:rPr>
      </w:pPr>
    </w:p>
    <w:p w14:paraId="0A1031E8" w14:textId="77777777" w:rsidR="00604ED0" w:rsidRDefault="00604ED0">
      <w:pPr>
        <w:spacing w:line="200" w:lineRule="exact"/>
        <w:rPr>
          <w:sz w:val="20"/>
          <w:szCs w:val="20"/>
        </w:rPr>
      </w:pPr>
    </w:p>
    <w:p w14:paraId="2A5758C4" w14:textId="77777777" w:rsidR="00604ED0" w:rsidRDefault="00604ED0">
      <w:pPr>
        <w:spacing w:line="200" w:lineRule="exact"/>
        <w:rPr>
          <w:sz w:val="20"/>
          <w:szCs w:val="20"/>
        </w:rPr>
      </w:pPr>
    </w:p>
    <w:p w14:paraId="73F5159E" w14:textId="77777777" w:rsidR="00604ED0" w:rsidRDefault="00604ED0">
      <w:pPr>
        <w:spacing w:line="200" w:lineRule="exact"/>
        <w:rPr>
          <w:sz w:val="20"/>
          <w:szCs w:val="20"/>
        </w:rPr>
      </w:pPr>
    </w:p>
    <w:p w14:paraId="1C4B3401" w14:textId="77777777" w:rsidR="00604ED0" w:rsidRDefault="00604ED0">
      <w:pPr>
        <w:spacing w:line="200" w:lineRule="exact"/>
        <w:rPr>
          <w:sz w:val="20"/>
          <w:szCs w:val="20"/>
        </w:rPr>
      </w:pPr>
    </w:p>
    <w:p w14:paraId="0C16C988" w14:textId="77777777" w:rsidR="00604ED0" w:rsidRDefault="00604ED0">
      <w:pPr>
        <w:spacing w:line="200" w:lineRule="exact"/>
        <w:rPr>
          <w:sz w:val="20"/>
          <w:szCs w:val="20"/>
        </w:rPr>
      </w:pPr>
    </w:p>
    <w:p w14:paraId="613E1E9A" w14:textId="77777777" w:rsidR="00604ED0" w:rsidRDefault="00604ED0">
      <w:pPr>
        <w:spacing w:line="200" w:lineRule="exact"/>
        <w:rPr>
          <w:sz w:val="20"/>
          <w:szCs w:val="20"/>
        </w:rPr>
      </w:pPr>
    </w:p>
    <w:p w14:paraId="2728DCA1" w14:textId="77777777" w:rsidR="00604ED0" w:rsidRDefault="00604ED0">
      <w:pPr>
        <w:spacing w:line="200" w:lineRule="exact"/>
        <w:rPr>
          <w:sz w:val="20"/>
          <w:szCs w:val="20"/>
        </w:rPr>
      </w:pPr>
    </w:p>
    <w:p w14:paraId="65A4C86E" w14:textId="77777777" w:rsidR="00604ED0" w:rsidRDefault="00604ED0">
      <w:pPr>
        <w:spacing w:line="200" w:lineRule="exact"/>
        <w:rPr>
          <w:sz w:val="20"/>
          <w:szCs w:val="20"/>
        </w:rPr>
      </w:pPr>
    </w:p>
    <w:p w14:paraId="7DAA09C9" w14:textId="77777777" w:rsidR="00604ED0" w:rsidRDefault="00604ED0">
      <w:pPr>
        <w:spacing w:line="200" w:lineRule="exact"/>
        <w:rPr>
          <w:sz w:val="20"/>
          <w:szCs w:val="20"/>
        </w:rPr>
      </w:pPr>
    </w:p>
    <w:p w14:paraId="7F465E73" w14:textId="77777777" w:rsidR="00604ED0" w:rsidRDefault="00604ED0">
      <w:pPr>
        <w:spacing w:line="200" w:lineRule="exact"/>
        <w:rPr>
          <w:sz w:val="20"/>
          <w:szCs w:val="20"/>
        </w:rPr>
      </w:pPr>
    </w:p>
    <w:p w14:paraId="49A25A7D" w14:textId="77777777" w:rsidR="00604ED0" w:rsidRDefault="00604ED0">
      <w:pPr>
        <w:spacing w:line="200" w:lineRule="exact"/>
        <w:rPr>
          <w:sz w:val="20"/>
          <w:szCs w:val="20"/>
        </w:rPr>
      </w:pPr>
    </w:p>
    <w:p w14:paraId="747638DC" w14:textId="77777777" w:rsidR="00604ED0" w:rsidRDefault="00604ED0">
      <w:pPr>
        <w:spacing w:line="200" w:lineRule="exact"/>
        <w:rPr>
          <w:sz w:val="20"/>
          <w:szCs w:val="20"/>
        </w:rPr>
      </w:pPr>
    </w:p>
    <w:p w14:paraId="76704CC0" w14:textId="77777777" w:rsidR="00604ED0" w:rsidRDefault="00604ED0">
      <w:pPr>
        <w:spacing w:line="200" w:lineRule="exact"/>
        <w:rPr>
          <w:sz w:val="20"/>
          <w:szCs w:val="20"/>
        </w:rPr>
      </w:pPr>
    </w:p>
    <w:p w14:paraId="4D3D5344" w14:textId="77777777" w:rsidR="00604ED0" w:rsidRDefault="00604ED0">
      <w:pPr>
        <w:spacing w:line="200" w:lineRule="exact"/>
        <w:rPr>
          <w:sz w:val="20"/>
          <w:szCs w:val="20"/>
        </w:rPr>
      </w:pPr>
    </w:p>
    <w:p w14:paraId="44B038BC" w14:textId="77777777" w:rsidR="00604ED0" w:rsidRDefault="00604ED0">
      <w:pPr>
        <w:spacing w:line="200" w:lineRule="exact"/>
        <w:rPr>
          <w:sz w:val="20"/>
          <w:szCs w:val="20"/>
        </w:rPr>
      </w:pPr>
    </w:p>
    <w:p w14:paraId="377D66C1" w14:textId="77777777" w:rsidR="00604ED0" w:rsidRDefault="00604ED0">
      <w:pPr>
        <w:spacing w:line="200" w:lineRule="exact"/>
        <w:rPr>
          <w:sz w:val="20"/>
          <w:szCs w:val="20"/>
        </w:rPr>
      </w:pPr>
    </w:p>
    <w:p w14:paraId="60DBC783" w14:textId="77777777" w:rsidR="00604ED0" w:rsidRDefault="00604ED0">
      <w:pPr>
        <w:spacing w:line="200" w:lineRule="exact"/>
        <w:rPr>
          <w:sz w:val="20"/>
          <w:szCs w:val="20"/>
        </w:rPr>
      </w:pPr>
    </w:p>
    <w:p w14:paraId="6A81DEC7" w14:textId="77777777" w:rsidR="00604ED0" w:rsidRDefault="00604ED0">
      <w:pPr>
        <w:spacing w:line="200" w:lineRule="exact"/>
        <w:rPr>
          <w:sz w:val="20"/>
          <w:szCs w:val="20"/>
        </w:rPr>
      </w:pPr>
    </w:p>
    <w:p w14:paraId="134C719B" w14:textId="77777777" w:rsidR="00604ED0" w:rsidRDefault="00604ED0">
      <w:pPr>
        <w:spacing w:line="200" w:lineRule="exact"/>
        <w:rPr>
          <w:sz w:val="20"/>
          <w:szCs w:val="20"/>
        </w:rPr>
      </w:pPr>
    </w:p>
    <w:p w14:paraId="76AEFDB4" w14:textId="77777777" w:rsidR="00604ED0" w:rsidRDefault="00604ED0">
      <w:pPr>
        <w:spacing w:line="200" w:lineRule="exact"/>
        <w:rPr>
          <w:sz w:val="20"/>
          <w:szCs w:val="20"/>
        </w:rPr>
      </w:pPr>
    </w:p>
    <w:p w14:paraId="3247DDA6" w14:textId="77777777" w:rsidR="00604ED0" w:rsidRDefault="00604ED0">
      <w:pPr>
        <w:spacing w:line="200" w:lineRule="exact"/>
        <w:rPr>
          <w:sz w:val="20"/>
          <w:szCs w:val="20"/>
        </w:rPr>
      </w:pPr>
    </w:p>
    <w:p w14:paraId="0A0EFB81" w14:textId="77777777" w:rsidR="00604ED0" w:rsidRDefault="00604ED0">
      <w:pPr>
        <w:spacing w:line="200" w:lineRule="exact"/>
        <w:rPr>
          <w:sz w:val="20"/>
          <w:szCs w:val="20"/>
        </w:rPr>
      </w:pPr>
    </w:p>
    <w:p w14:paraId="7BD3414D" w14:textId="77777777" w:rsidR="00604ED0" w:rsidRDefault="00604ED0">
      <w:pPr>
        <w:spacing w:line="200" w:lineRule="exact"/>
        <w:rPr>
          <w:sz w:val="20"/>
          <w:szCs w:val="20"/>
        </w:rPr>
      </w:pPr>
    </w:p>
    <w:p w14:paraId="727D2513" w14:textId="77777777" w:rsidR="00604ED0" w:rsidRDefault="00604ED0">
      <w:pPr>
        <w:spacing w:line="200" w:lineRule="exact"/>
        <w:rPr>
          <w:sz w:val="20"/>
          <w:szCs w:val="20"/>
        </w:rPr>
      </w:pPr>
    </w:p>
    <w:p w14:paraId="46043EB7" w14:textId="77777777" w:rsidR="00604ED0" w:rsidRDefault="00604ED0">
      <w:pPr>
        <w:spacing w:line="200" w:lineRule="exact"/>
        <w:rPr>
          <w:sz w:val="20"/>
          <w:szCs w:val="20"/>
        </w:rPr>
      </w:pPr>
    </w:p>
    <w:p w14:paraId="2BE6D337" w14:textId="77777777" w:rsidR="00604ED0" w:rsidRDefault="00604ED0">
      <w:pPr>
        <w:spacing w:line="200" w:lineRule="exact"/>
        <w:rPr>
          <w:sz w:val="20"/>
          <w:szCs w:val="20"/>
        </w:rPr>
      </w:pPr>
    </w:p>
    <w:p w14:paraId="5141AB90" w14:textId="77777777" w:rsidR="00604ED0" w:rsidRDefault="00604ED0">
      <w:pPr>
        <w:spacing w:line="200" w:lineRule="exact"/>
        <w:rPr>
          <w:sz w:val="20"/>
          <w:szCs w:val="20"/>
        </w:rPr>
      </w:pPr>
    </w:p>
    <w:p w14:paraId="5F5F9132" w14:textId="77777777" w:rsidR="00604ED0" w:rsidRDefault="00604ED0">
      <w:pPr>
        <w:spacing w:line="200" w:lineRule="exact"/>
        <w:rPr>
          <w:sz w:val="20"/>
          <w:szCs w:val="20"/>
        </w:rPr>
      </w:pPr>
    </w:p>
    <w:p w14:paraId="70521BDB" w14:textId="77777777" w:rsidR="00604ED0" w:rsidRDefault="00604ED0">
      <w:pPr>
        <w:spacing w:line="200" w:lineRule="exact"/>
        <w:rPr>
          <w:sz w:val="20"/>
          <w:szCs w:val="20"/>
        </w:rPr>
      </w:pPr>
    </w:p>
    <w:p w14:paraId="19038198" w14:textId="77777777" w:rsidR="00604ED0" w:rsidRDefault="00604ED0">
      <w:pPr>
        <w:spacing w:line="200" w:lineRule="exact"/>
        <w:rPr>
          <w:sz w:val="20"/>
          <w:szCs w:val="20"/>
        </w:rPr>
      </w:pPr>
    </w:p>
    <w:p w14:paraId="368F6063" w14:textId="77777777" w:rsidR="00604ED0" w:rsidRDefault="00604ED0">
      <w:pPr>
        <w:spacing w:line="200" w:lineRule="exact"/>
        <w:rPr>
          <w:sz w:val="20"/>
          <w:szCs w:val="20"/>
        </w:rPr>
      </w:pPr>
    </w:p>
    <w:p w14:paraId="35718A56" w14:textId="77777777" w:rsidR="00604ED0" w:rsidRDefault="00604ED0">
      <w:pPr>
        <w:spacing w:line="200" w:lineRule="exact"/>
        <w:rPr>
          <w:sz w:val="20"/>
          <w:szCs w:val="20"/>
        </w:rPr>
      </w:pPr>
    </w:p>
    <w:p w14:paraId="5FD4CCF2" w14:textId="77777777" w:rsidR="00604ED0" w:rsidRDefault="00604ED0">
      <w:pPr>
        <w:spacing w:line="200" w:lineRule="exact"/>
        <w:rPr>
          <w:sz w:val="20"/>
          <w:szCs w:val="20"/>
        </w:rPr>
      </w:pPr>
    </w:p>
    <w:p w14:paraId="01C7599A" w14:textId="77777777" w:rsidR="00604ED0" w:rsidRDefault="00604ED0">
      <w:pPr>
        <w:spacing w:line="213" w:lineRule="exact"/>
        <w:rPr>
          <w:sz w:val="20"/>
          <w:szCs w:val="20"/>
        </w:rPr>
      </w:pPr>
    </w:p>
    <w:p w14:paraId="57C51BD2" w14:textId="77777777" w:rsidR="00604ED0" w:rsidRDefault="00597C72">
      <w:pPr>
        <w:ind w:right="260"/>
        <w:jc w:val="center"/>
        <w:rPr>
          <w:sz w:val="20"/>
          <w:szCs w:val="20"/>
        </w:rPr>
      </w:pPr>
      <w:r>
        <w:rPr>
          <w:sz w:val="20"/>
          <w:szCs w:val="20"/>
          <w:lang w:val="en"/>
        </w:rPr>
        <w:t>77 (89)</w:t>
      </w:r>
    </w:p>
    <w:p w14:paraId="3FC92DF2" w14:textId="77777777" w:rsidR="00604ED0" w:rsidRDefault="00604ED0">
      <w:pPr>
        <w:sectPr w:rsidR="00604ED0">
          <w:type w:val="continuous"/>
          <w:pgSz w:w="11900" w:h="16838"/>
          <w:pgMar w:top="696" w:right="1186" w:bottom="159" w:left="1440" w:header="0" w:footer="0" w:gutter="0"/>
          <w:cols w:space="720" w:equalWidth="0">
            <w:col w:w="9280"/>
          </w:cols>
        </w:sectPr>
      </w:pPr>
    </w:p>
    <w:p w14:paraId="23F4618D" w14:textId="77777777" w:rsidR="00604ED0" w:rsidRDefault="00597C72">
      <w:pPr>
        <w:spacing w:line="350" w:lineRule="auto"/>
        <w:ind w:right="-26"/>
        <w:jc w:val="center"/>
        <w:rPr>
          <w:sz w:val="20"/>
          <w:szCs w:val="20"/>
        </w:rPr>
      </w:pPr>
      <w:bookmarkStart w:id="80" w:name="page79"/>
      <w:bookmarkEnd w:id="8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714F2062" w14:textId="77777777" w:rsidR="00604ED0" w:rsidRDefault="00604ED0">
      <w:pPr>
        <w:spacing w:line="200" w:lineRule="exact"/>
        <w:rPr>
          <w:sz w:val="20"/>
          <w:szCs w:val="20"/>
        </w:rPr>
      </w:pPr>
    </w:p>
    <w:p w14:paraId="039A385B" w14:textId="77777777" w:rsidR="00604ED0" w:rsidRDefault="00604ED0">
      <w:pPr>
        <w:spacing w:line="286" w:lineRule="exact"/>
        <w:rPr>
          <w:sz w:val="20"/>
          <w:szCs w:val="20"/>
        </w:rPr>
      </w:pPr>
    </w:p>
    <w:p w14:paraId="4E70AC23" w14:textId="77777777" w:rsidR="00604ED0" w:rsidRDefault="00597C72">
      <w:pPr>
        <w:numPr>
          <w:ilvl w:val="0"/>
          <w:numId w:val="119"/>
        </w:numPr>
        <w:tabs>
          <w:tab w:val="left" w:pos="387"/>
        </w:tabs>
        <w:ind w:left="387" w:hanging="387"/>
        <w:rPr>
          <w:rFonts w:ascii="Calibri" w:eastAsia="Calibri" w:hAnsi="Calibri" w:cs="Calibri"/>
          <w:color w:val="003A54"/>
          <w:sz w:val="32"/>
          <w:szCs w:val="32"/>
        </w:rPr>
      </w:pPr>
      <w:r>
        <w:rPr>
          <w:color w:val="003A54"/>
          <w:sz w:val="32"/>
          <w:szCs w:val="32"/>
          <w:lang w:val="en"/>
        </w:rPr>
        <w:t>Glossary</w:t>
      </w:r>
    </w:p>
    <w:p w14:paraId="53889394" w14:textId="77777777" w:rsidR="00604ED0" w:rsidRDefault="00604ED0">
      <w:pPr>
        <w:spacing w:line="343" w:lineRule="exact"/>
        <w:rPr>
          <w:rFonts w:ascii="Calibri" w:eastAsia="Calibri" w:hAnsi="Calibri" w:cs="Calibri"/>
          <w:color w:val="003A54"/>
          <w:sz w:val="32"/>
          <w:szCs w:val="32"/>
        </w:rPr>
      </w:pPr>
    </w:p>
    <w:p w14:paraId="39927EF1" w14:textId="77777777" w:rsidR="00604ED0" w:rsidRDefault="00597C72">
      <w:pPr>
        <w:numPr>
          <w:ilvl w:val="1"/>
          <w:numId w:val="119"/>
        </w:numPr>
        <w:tabs>
          <w:tab w:val="left" w:pos="1667"/>
        </w:tabs>
        <w:spacing w:line="251" w:lineRule="auto"/>
        <w:ind w:left="1667" w:right="100" w:hanging="364"/>
        <w:rPr>
          <w:rFonts w:ascii="Arial" w:eastAsia="Arial" w:hAnsi="Arial" w:cs="Arial"/>
        </w:rPr>
      </w:pPr>
      <w:r>
        <w:rPr>
          <w:lang w:val="en"/>
        </w:rPr>
        <w:t>Allele – A variety of gene options for a specific gene locus, which can be multiple, but only two specimens of the kul-cap (one in each counterpart chromosome). The alleles of the individual are either identical (homozygot) or different (heterozygotia).</w:t>
      </w:r>
    </w:p>
    <w:p w14:paraId="441CA5CA" w14:textId="77777777" w:rsidR="00604ED0" w:rsidRDefault="00604ED0">
      <w:pPr>
        <w:spacing w:line="35" w:lineRule="exact"/>
        <w:rPr>
          <w:rFonts w:ascii="Arial" w:eastAsia="Arial" w:hAnsi="Arial" w:cs="Arial"/>
        </w:rPr>
      </w:pPr>
    </w:p>
    <w:p w14:paraId="1A10FFBE" w14:textId="77777777" w:rsidR="00604ED0" w:rsidRDefault="00597C72">
      <w:pPr>
        <w:numPr>
          <w:ilvl w:val="1"/>
          <w:numId w:val="119"/>
        </w:numPr>
        <w:tabs>
          <w:tab w:val="left" w:pos="1667"/>
        </w:tabs>
        <w:ind w:left="1667" w:hanging="364"/>
        <w:rPr>
          <w:rFonts w:ascii="Arial" w:eastAsia="Arial" w:hAnsi="Arial" w:cs="Arial"/>
        </w:rPr>
      </w:pPr>
      <w:r>
        <w:rPr>
          <w:lang w:val="en"/>
        </w:rPr>
        <w:t>Dermatological – Skin-related</w:t>
      </w:r>
    </w:p>
    <w:p w14:paraId="192FC8D5" w14:textId="77777777" w:rsidR="00604ED0" w:rsidRDefault="00604ED0">
      <w:pPr>
        <w:spacing w:line="72" w:lineRule="exact"/>
        <w:rPr>
          <w:rFonts w:ascii="Arial" w:eastAsia="Arial" w:hAnsi="Arial" w:cs="Arial"/>
        </w:rPr>
      </w:pPr>
    </w:p>
    <w:p w14:paraId="59385EAE" w14:textId="77777777" w:rsidR="00604ED0" w:rsidRDefault="00597C72">
      <w:pPr>
        <w:numPr>
          <w:ilvl w:val="1"/>
          <w:numId w:val="119"/>
        </w:numPr>
        <w:tabs>
          <w:tab w:val="left" w:pos="1667"/>
        </w:tabs>
        <w:spacing w:line="263" w:lineRule="auto"/>
        <w:ind w:left="1667" w:hanging="364"/>
        <w:rPr>
          <w:rFonts w:ascii="Arial" w:eastAsia="Arial" w:hAnsi="Arial" w:cs="Arial"/>
        </w:rPr>
      </w:pPr>
      <w:r>
        <w:rPr>
          <w:lang w:val="en"/>
        </w:rPr>
        <w:t>Dominant – Dominant, dominant (gene, alleel), which is manifested as simple; receding gene form, preventing this view from being</w:t>
      </w:r>
    </w:p>
    <w:p w14:paraId="6295281A" w14:textId="77777777" w:rsidR="00604ED0" w:rsidRDefault="00604ED0">
      <w:pPr>
        <w:spacing w:line="18" w:lineRule="exact"/>
        <w:rPr>
          <w:rFonts w:ascii="Arial" w:eastAsia="Arial" w:hAnsi="Arial" w:cs="Arial"/>
        </w:rPr>
      </w:pPr>
    </w:p>
    <w:p w14:paraId="0F30670F" w14:textId="77777777" w:rsidR="00604ED0" w:rsidRDefault="00597C72">
      <w:pPr>
        <w:numPr>
          <w:ilvl w:val="1"/>
          <w:numId w:val="119"/>
        </w:numPr>
        <w:tabs>
          <w:tab w:val="left" w:pos="1667"/>
        </w:tabs>
        <w:spacing w:line="263" w:lineRule="auto"/>
        <w:ind w:left="1667" w:right="200" w:hanging="364"/>
        <w:rPr>
          <w:rFonts w:ascii="Arial" w:eastAsia="Arial" w:hAnsi="Arial" w:cs="Arial"/>
        </w:rPr>
      </w:pPr>
      <w:r>
        <w:rPr>
          <w:lang w:val="en"/>
        </w:rPr>
        <w:t>Eriperinous, heterozygous – a cell or organism with different counterparts; the individual has two different forms of gene</w:t>
      </w:r>
    </w:p>
    <w:p w14:paraId="4EEE565B" w14:textId="77777777" w:rsidR="00604ED0" w:rsidRDefault="00604ED0">
      <w:pPr>
        <w:spacing w:line="20" w:lineRule="exact"/>
        <w:rPr>
          <w:rFonts w:ascii="Arial" w:eastAsia="Arial" w:hAnsi="Arial" w:cs="Arial"/>
        </w:rPr>
      </w:pPr>
    </w:p>
    <w:p w14:paraId="2873CBD5" w14:textId="77777777" w:rsidR="00604ED0" w:rsidRDefault="00597C72">
      <w:pPr>
        <w:numPr>
          <w:ilvl w:val="1"/>
          <w:numId w:val="119"/>
        </w:numPr>
        <w:tabs>
          <w:tab w:val="left" w:pos="1667"/>
        </w:tabs>
        <w:ind w:left="1667" w:hanging="364"/>
        <w:rPr>
          <w:rFonts w:ascii="Arial" w:eastAsia="Arial" w:hAnsi="Arial" w:cs="Arial"/>
        </w:rPr>
      </w:pPr>
      <w:r>
        <w:rPr>
          <w:lang w:val="en"/>
        </w:rPr>
        <w:t>Generation F1 – First Generation of Intersect</w:t>
      </w:r>
    </w:p>
    <w:p w14:paraId="7D5F7DFF" w14:textId="77777777" w:rsidR="00604ED0" w:rsidRDefault="00604ED0">
      <w:pPr>
        <w:spacing w:line="72" w:lineRule="exact"/>
        <w:rPr>
          <w:rFonts w:ascii="Arial" w:eastAsia="Arial" w:hAnsi="Arial" w:cs="Arial"/>
        </w:rPr>
      </w:pPr>
    </w:p>
    <w:p w14:paraId="537194C0" w14:textId="77777777" w:rsidR="00604ED0" w:rsidRDefault="00597C72">
      <w:pPr>
        <w:numPr>
          <w:ilvl w:val="1"/>
          <w:numId w:val="119"/>
        </w:numPr>
        <w:tabs>
          <w:tab w:val="left" w:pos="1667"/>
        </w:tabs>
        <w:spacing w:line="251" w:lineRule="auto"/>
        <w:ind w:left="1667" w:right="80" w:hanging="364"/>
        <w:rPr>
          <w:rFonts w:ascii="Arial" w:eastAsia="Arial" w:hAnsi="Arial" w:cs="Arial"/>
        </w:rPr>
      </w:pPr>
      <w:r>
        <w:rPr>
          <w:lang w:val="en"/>
        </w:rPr>
        <w:t>Phenotypic, phenotypic material – Individual phenotype; observable properties based on genotype and environmentalinteraction;</w:t>
      </w:r>
    </w:p>
    <w:p w14:paraId="47645FFE" w14:textId="77777777" w:rsidR="00604ED0" w:rsidRDefault="00604ED0">
      <w:pPr>
        <w:spacing w:line="33" w:lineRule="exact"/>
        <w:rPr>
          <w:rFonts w:ascii="Arial" w:eastAsia="Arial" w:hAnsi="Arial" w:cs="Arial"/>
        </w:rPr>
      </w:pPr>
    </w:p>
    <w:p w14:paraId="70C36FBB" w14:textId="77777777" w:rsidR="00604ED0" w:rsidRDefault="00597C72">
      <w:pPr>
        <w:numPr>
          <w:ilvl w:val="1"/>
          <w:numId w:val="119"/>
        </w:numPr>
        <w:tabs>
          <w:tab w:val="left" w:pos="1667"/>
        </w:tabs>
        <w:spacing w:line="263" w:lineRule="auto"/>
        <w:ind w:left="1667" w:right="280" w:hanging="364"/>
        <w:rPr>
          <w:rFonts w:ascii="Arial" w:eastAsia="Arial" w:hAnsi="Arial" w:cs="Arial"/>
        </w:rPr>
      </w:pPr>
      <w:r>
        <w:rPr>
          <w:lang w:val="en"/>
        </w:rPr>
        <w:t>Fixted allele – when there is only one allele option left in the locus (cf. loss of genes from the population)</w:t>
      </w:r>
    </w:p>
    <w:p w14:paraId="14A25EAF" w14:textId="77777777" w:rsidR="00604ED0" w:rsidRDefault="00604ED0">
      <w:pPr>
        <w:spacing w:line="20" w:lineRule="exact"/>
        <w:rPr>
          <w:rFonts w:ascii="Arial" w:eastAsia="Arial" w:hAnsi="Arial" w:cs="Arial"/>
        </w:rPr>
      </w:pPr>
    </w:p>
    <w:p w14:paraId="34171BE4" w14:textId="77777777" w:rsidR="00604ED0" w:rsidRDefault="00597C72">
      <w:pPr>
        <w:numPr>
          <w:ilvl w:val="1"/>
          <w:numId w:val="119"/>
        </w:numPr>
        <w:tabs>
          <w:tab w:val="left" w:pos="1667"/>
        </w:tabs>
        <w:spacing w:line="263" w:lineRule="auto"/>
        <w:ind w:left="1667" w:hanging="364"/>
        <w:rPr>
          <w:rFonts w:ascii="Arial" w:eastAsia="Arial" w:hAnsi="Arial" w:cs="Arial"/>
        </w:rPr>
      </w:pPr>
      <w:r>
        <w:rPr>
          <w:lang w:val="en"/>
        </w:rPr>
        <w:t>Frequency — Relative share; E.g. allele frequency refers tothe all alleles in the gene in question.</w:t>
      </w:r>
    </w:p>
    <w:p w14:paraId="7595DC22" w14:textId="77777777" w:rsidR="00604ED0" w:rsidRDefault="00604ED0">
      <w:pPr>
        <w:spacing w:line="20" w:lineRule="exact"/>
        <w:rPr>
          <w:rFonts w:ascii="Arial" w:eastAsia="Arial" w:hAnsi="Arial" w:cs="Arial"/>
        </w:rPr>
      </w:pPr>
    </w:p>
    <w:p w14:paraId="112AEA2F" w14:textId="77777777" w:rsidR="00604ED0" w:rsidRDefault="00597C72">
      <w:pPr>
        <w:numPr>
          <w:ilvl w:val="1"/>
          <w:numId w:val="119"/>
        </w:numPr>
        <w:tabs>
          <w:tab w:val="left" w:pos="1667"/>
        </w:tabs>
        <w:ind w:left="1667" w:hanging="364"/>
        <w:rPr>
          <w:rFonts w:ascii="Arial" w:eastAsia="Arial" w:hAnsi="Arial" w:cs="Arial"/>
        </w:rPr>
      </w:pPr>
      <w:r>
        <w:rPr>
          <w:lang w:val="en"/>
        </w:rPr>
        <w:t>Gene form – Gene version or variant or allele</w:t>
      </w:r>
    </w:p>
    <w:p w14:paraId="3666BADB" w14:textId="77777777" w:rsidR="00604ED0" w:rsidRDefault="00604ED0">
      <w:pPr>
        <w:spacing w:line="72" w:lineRule="exact"/>
        <w:rPr>
          <w:rFonts w:ascii="Arial" w:eastAsia="Arial" w:hAnsi="Arial" w:cs="Arial"/>
        </w:rPr>
      </w:pPr>
    </w:p>
    <w:p w14:paraId="1E1B3CBA" w14:textId="77777777" w:rsidR="00604ED0" w:rsidRDefault="00597C72">
      <w:pPr>
        <w:numPr>
          <w:ilvl w:val="1"/>
          <w:numId w:val="119"/>
        </w:numPr>
        <w:tabs>
          <w:tab w:val="left" w:pos="1667"/>
        </w:tabs>
        <w:spacing w:line="284" w:lineRule="auto"/>
        <w:ind w:left="1667" w:right="60" w:hanging="364"/>
        <w:rPr>
          <w:rFonts w:ascii="Arial" w:eastAsia="Arial" w:hAnsi="Arial" w:cs="Arial"/>
          <w:sz w:val="21"/>
          <w:szCs w:val="21"/>
        </w:rPr>
      </w:pPr>
      <w:r>
        <w:rPr>
          <w:sz w:val="21"/>
          <w:szCs w:val="21"/>
          <w:lang w:val="en"/>
        </w:rPr>
        <w:t>Genome – Individual genome; individual's genetic factors consisting of inheritances inherited from the mother and the father; general language usually refers to the whole of the individual's genes</w:t>
      </w:r>
    </w:p>
    <w:p w14:paraId="15F564E5" w14:textId="77777777" w:rsidR="00604ED0" w:rsidRDefault="00597C72">
      <w:pPr>
        <w:numPr>
          <w:ilvl w:val="1"/>
          <w:numId w:val="119"/>
        </w:numPr>
        <w:tabs>
          <w:tab w:val="left" w:pos="1667"/>
        </w:tabs>
        <w:ind w:left="1667" w:hanging="364"/>
        <w:rPr>
          <w:rFonts w:ascii="Arial" w:eastAsia="Arial" w:hAnsi="Arial" w:cs="Arial"/>
        </w:rPr>
      </w:pPr>
      <w:r>
        <w:rPr>
          <w:lang w:val="en"/>
        </w:rPr>
        <w:t>Genotype – The whole of the individual's genes in a specific locus or attribute</w:t>
      </w:r>
    </w:p>
    <w:p w14:paraId="022C56F3" w14:textId="77777777" w:rsidR="00604ED0" w:rsidRDefault="00604ED0">
      <w:pPr>
        <w:spacing w:line="72" w:lineRule="exact"/>
        <w:rPr>
          <w:rFonts w:ascii="Arial" w:eastAsia="Arial" w:hAnsi="Arial" w:cs="Arial"/>
        </w:rPr>
      </w:pPr>
    </w:p>
    <w:p w14:paraId="7A104CC4" w14:textId="77777777" w:rsidR="00604ED0" w:rsidRDefault="00597C72">
      <w:pPr>
        <w:numPr>
          <w:ilvl w:val="1"/>
          <w:numId w:val="119"/>
        </w:numPr>
        <w:tabs>
          <w:tab w:val="left" w:pos="1667"/>
        </w:tabs>
        <w:ind w:left="1667" w:hanging="364"/>
        <w:rPr>
          <w:rFonts w:ascii="Arial" w:eastAsia="Arial" w:hAnsi="Arial" w:cs="Arial"/>
        </w:rPr>
      </w:pPr>
      <w:r>
        <w:rPr>
          <w:lang w:val="en"/>
        </w:rPr>
        <w:t>Heterozygous, differentlyperinted - The individual has two different forms of gene (alleels)</w:t>
      </w:r>
    </w:p>
    <w:p w14:paraId="5E5DE6A7" w14:textId="77777777" w:rsidR="00604ED0" w:rsidRDefault="00604ED0">
      <w:pPr>
        <w:spacing w:line="72" w:lineRule="exact"/>
        <w:rPr>
          <w:rFonts w:ascii="Arial" w:eastAsia="Arial" w:hAnsi="Arial" w:cs="Arial"/>
        </w:rPr>
      </w:pPr>
    </w:p>
    <w:p w14:paraId="5366715A" w14:textId="77777777" w:rsidR="00604ED0" w:rsidRDefault="00597C72">
      <w:pPr>
        <w:numPr>
          <w:ilvl w:val="1"/>
          <w:numId w:val="119"/>
        </w:numPr>
        <w:tabs>
          <w:tab w:val="left" w:pos="1667"/>
        </w:tabs>
        <w:ind w:left="1667" w:hanging="364"/>
        <w:rPr>
          <w:rFonts w:ascii="Arial" w:eastAsia="Arial" w:hAnsi="Arial" w:cs="Arial"/>
        </w:rPr>
      </w:pPr>
      <w:r>
        <w:rPr>
          <w:lang w:val="en"/>
        </w:rPr>
        <w:t>Histological – Tissuesassociated; tissue-related</w:t>
      </w:r>
    </w:p>
    <w:p w14:paraId="1C177DFD" w14:textId="77777777" w:rsidR="00604ED0" w:rsidRDefault="00604ED0">
      <w:pPr>
        <w:spacing w:line="72" w:lineRule="exact"/>
        <w:rPr>
          <w:rFonts w:ascii="Arial" w:eastAsia="Arial" w:hAnsi="Arial" w:cs="Arial"/>
        </w:rPr>
      </w:pPr>
    </w:p>
    <w:p w14:paraId="4C4902CA" w14:textId="77777777" w:rsidR="00604ED0" w:rsidRDefault="00597C72">
      <w:pPr>
        <w:numPr>
          <w:ilvl w:val="1"/>
          <w:numId w:val="119"/>
        </w:numPr>
        <w:tabs>
          <w:tab w:val="left" w:pos="1667"/>
        </w:tabs>
        <w:spacing w:line="263" w:lineRule="auto"/>
        <w:ind w:left="1667" w:right="240" w:hanging="364"/>
        <w:rPr>
          <w:rFonts w:ascii="Arial" w:eastAsia="Arial" w:hAnsi="Arial" w:cs="Arial"/>
        </w:rPr>
      </w:pPr>
      <w:r>
        <w:rPr>
          <w:lang w:val="en"/>
        </w:rPr>
        <w:t>Homozygous, similarly retraction - The individual has two identical forms (alleels)</w:t>
      </w:r>
    </w:p>
    <w:p w14:paraId="27FCDBD9" w14:textId="77777777" w:rsidR="00604ED0" w:rsidRDefault="00604ED0">
      <w:pPr>
        <w:spacing w:line="18" w:lineRule="exact"/>
        <w:rPr>
          <w:rFonts w:ascii="Arial" w:eastAsia="Arial" w:hAnsi="Arial" w:cs="Arial"/>
        </w:rPr>
      </w:pPr>
    </w:p>
    <w:p w14:paraId="2A8ACCDB" w14:textId="77777777" w:rsidR="00604ED0" w:rsidRDefault="00597C72">
      <w:pPr>
        <w:numPr>
          <w:ilvl w:val="1"/>
          <w:numId w:val="119"/>
        </w:numPr>
        <w:tabs>
          <w:tab w:val="left" w:pos="1667"/>
        </w:tabs>
        <w:ind w:left="1667" w:hanging="364"/>
        <w:rPr>
          <w:rFonts w:ascii="Arial" w:eastAsia="Arial" w:hAnsi="Arial" w:cs="Arial"/>
        </w:rPr>
      </w:pPr>
      <w:r>
        <w:rPr>
          <w:lang w:val="en"/>
        </w:rPr>
        <w:t>Confederaltrophic – Short limb</w:t>
      </w:r>
    </w:p>
    <w:p w14:paraId="29E1A9CD" w14:textId="77777777" w:rsidR="00604ED0" w:rsidRDefault="00604ED0">
      <w:pPr>
        <w:spacing w:line="72" w:lineRule="exact"/>
        <w:rPr>
          <w:rFonts w:ascii="Arial" w:eastAsia="Arial" w:hAnsi="Arial" w:cs="Arial"/>
        </w:rPr>
      </w:pPr>
    </w:p>
    <w:p w14:paraId="513BF8CF" w14:textId="77777777" w:rsidR="00604ED0" w:rsidRDefault="00597C72">
      <w:pPr>
        <w:numPr>
          <w:ilvl w:val="1"/>
          <w:numId w:val="119"/>
        </w:numPr>
        <w:tabs>
          <w:tab w:val="left" w:pos="1667"/>
        </w:tabs>
        <w:ind w:left="1667" w:hanging="364"/>
        <w:rPr>
          <w:rFonts w:ascii="Arial" w:eastAsia="Arial" w:hAnsi="Arial" w:cs="Arial"/>
        </w:rPr>
      </w:pPr>
      <w:r>
        <w:rPr>
          <w:lang w:val="en"/>
        </w:rPr>
        <w:t>Chronic – Prolonged or recurrent</w:t>
      </w:r>
    </w:p>
    <w:p w14:paraId="04C50727" w14:textId="77777777" w:rsidR="00604ED0" w:rsidRDefault="00604ED0">
      <w:pPr>
        <w:spacing w:line="72" w:lineRule="exact"/>
        <w:rPr>
          <w:rFonts w:ascii="Arial" w:eastAsia="Arial" w:hAnsi="Arial" w:cs="Arial"/>
        </w:rPr>
      </w:pPr>
    </w:p>
    <w:p w14:paraId="15B01081" w14:textId="77777777" w:rsidR="00604ED0" w:rsidRDefault="00597C72">
      <w:pPr>
        <w:numPr>
          <w:ilvl w:val="1"/>
          <w:numId w:val="119"/>
        </w:numPr>
        <w:tabs>
          <w:tab w:val="left" w:pos="1667"/>
        </w:tabs>
        <w:ind w:left="1667" w:hanging="364"/>
        <w:rPr>
          <w:rFonts w:ascii="Arial" w:eastAsia="Arial" w:hAnsi="Arial" w:cs="Arial"/>
        </w:rPr>
      </w:pPr>
      <w:r>
        <w:rPr>
          <w:lang w:val="en"/>
        </w:rPr>
        <w:t>Lethal factor – During the gestation period or shortly after birth, deathleading to</w:t>
      </w:r>
    </w:p>
    <w:p w14:paraId="1E75D438" w14:textId="77777777" w:rsidR="00604ED0" w:rsidRDefault="00604ED0">
      <w:pPr>
        <w:spacing w:line="72" w:lineRule="exact"/>
        <w:rPr>
          <w:rFonts w:ascii="Arial" w:eastAsia="Arial" w:hAnsi="Arial" w:cs="Arial"/>
        </w:rPr>
      </w:pPr>
    </w:p>
    <w:p w14:paraId="295B3A64" w14:textId="77777777" w:rsidR="00604ED0" w:rsidRDefault="00597C72">
      <w:pPr>
        <w:numPr>
          <w:ilvl w:val="1"/>
          <w:numId w:val="119"/>
        </w:numPr>
        <w:tabs>
          <w:tab w:val="left" w:pos="1667"/>
        </w:tabs>
        <w:ind w:left="1667" w:hanging="364"/>
        <w:rPr>
          <w:rFonts w:ascii="Arial" w:eastAsia="Arial" w:hAnsi="Arial" w:cs="Arial"/>
        </w:rPr>
      </w:pPr>
      <w:r>
        <w:rPr>
          <w:lang w:val="en"/>
        </w:rPr>
        <w:t>Lokus – Alleel's location in a chromosome</w:t>
      </w:r>
    </w:p>
    <w:p w14:paraId="2BDBE433" w14:textId="77777777" w:rsidR="00604ED0" w:rsidRDefault="00604ED0">
      <w:pPr>
        <w:spacing w:line="69" w:lineRule="exact"/>
        <w:rPr>
          <w:rFonts w:ascii="Arial" w:eastAsia="Arial" w:hAnsi="Arial" w:cs="Arial"/>
        </w:rPr>
      </w:pPr>
    </w:p>
    <w:p w14:paraId="2DCE3226" w14:textId="77777777" w:rsidR="00604ED0" w:rsidRDefault="00597C72">
      <w:pPr>
        <w:numPr>
          <w:ilvl w:val="1"/>
          <w:numId w:val="119"/>
        </w:numPr>
        <w:tabs>
          <w:tab w:val="left" w:pos="1667"/>
        </w:tabs>
        <w:spacing w:line="263" w:lineRule="auto"/>
        <w:ind w:left="1667" w:right="360" w:hanging="364"/>
        <w:rPr>
          <w:rFonts w:ascii="Arial" w:eastAsia="Arial" w:hAnsi="Arial" w:cs="Arial"/>
        </w:rPr>
      </w:pPr>
      <w:r>
        <w:rPr>
          <w:lang w:val="en"/>
        </w:rPr>
        <w:t>Multigenous inheritance – The determination of the property is influenced by a large number of genes and environmental factors</w:t>
      </w:r>
    </w:p>
    <w:p w14:paraId="5A66A96E" w14:textId="77777777" w:rsidR="00604ED0" w:rsidRDefault="00604ED0">
      <w:pPr>
        <w:spacing w:line="20" w:lineRule="exact"/>
        <w:rPr>
          <w:rFonts w:ascii="Arial" w:eastAsia="Arial" w:hAnsi="Arial" w:cs="Arial"/>
        </w:rPr>
      </w:pPr>
    </w:p>
    <w:p w14:paraId="2F7EC1B2" w14:textId="77777777" w:rsidR="00604ED0" w:rsidRDefault="00597C72">
      <w:pPr>
        <w:numPr>
          <w:ilvl w:val="1"/>
          <w:numId w:val="119"/>
        </w:numPr>
        <w:tabs>
          <w:tab w:val="left" w:pos="1667"/>
        </w:tabs>
        <w:ind w:left="1667" w:hanging="364"/>
        <w:rPr>
          <w:rFonts w:ascii="Arial" w:eastAsia="Arial" w:hAnsi="Arial" w:cs="Arial"/>
        </w:rPr>
      </w:pPr>
      <w:r>
        <w:rPr>
          <w:lang w:val="en"/>
        </w:rPr>
        <w:t>Morphological – Form and structure</w:t>
      </w:r>
    </w:p>
    <w:p w14:paraId="2CD9903F" w14:textId="77777777" w:rsidR="00604ED0" w:rsidRDefault="00604ED0">
      <w:pPr>
        <w:spacing w:line="72" w:lineRule="exact"/>
        <w:rPr>
          <w:rFonts w:ascii="Arial" w:eastAsia="Arial" w:hAnsi="Arial" w:cs="Arial"/>
        </w:rPr>
      </w:pPr>
    </w:p>
    <w:p w14:paraId="317F9EC6" w14:textId="77777777" w:rsidR="00604ED0" w:rsidRDefault="00597C72">
      <w:pPr>
        <w:numPr>
          <w:ilvl w:val="1"/>
          <w:numId w:val="119"/>
        </w:numPr>
        <w:tabs>
          <w:tab w:val="left" w:pos="1667"/>
        </w:tabs>
        <w:spacing w:line="251" w:lineRule="auto"/>
        <w:ind w:left="1667" w:right="280" w:hanging="364"/>
        <w:rPr>
          <w:rFonts w:ascii="Arial" w:eastAsia="Arial" w:hAnsi="Arial" w:cs="Arial"/>
        </w:rPr>
      </w:pPr>
      <w:r>
        <w:rPr>
          <w:lang w:val="en"/>
        </w:rPr>
        <w:t>Mutation, gene mutation, gene change – structural mutagenicity in one or more genes that, if occurring in a gameme, can be inherited from the progeny;</w:t>
      </w:r>
    </w:p>
    <w:p w14:paraId="07FADC43" w14:textId="77777777" w:rsidR="00604ED0" w:rsidRDefault="00604ED0">
      <w:pPr>
        <w:spacing w:line="35" w:lineRule="exact"/>
        <w:rPr>
          <w:rFonts w:ascii="Arial" w:eastAsia="Arial" w:hAnsi="Arial" w:cs="Arial"/>
        </w:rPr>
      </w:pPr>
    </w:p>
    <w:p w14:paraId="3DE0B102" w14:textId="77777777" w:rsidR="00604ED0" w:rsidRDefault="00597C72">
      <w:pPr>
        <w:numPr>
          <w:ilvl w:val="1"/>
          <w:numId w:val="119"/>
        </w:numPr>
        <w:tabs>
          <w:tab w:val="left" w:pos="1667"/>
        </w:tabs>
        <w:ind w:left="1667" w:hanging="364"/>
        <w:rPr>
          <w:rFonts w:ascii="Arial" w:eastAsia="Arial" w:hAnsi="Arial" w:cs="Arial"/>
        </w:rPr>
      </w:pPr>
      <w:r>
        <w:rPr>
          <w:lang w:val="en"/>
        </w:rPr>
        <w:t>Neuropathic – neurological, neurological</w:t>
      </w:r>
    </w:p>
    <w:p w14:paraId="6FF37C2E" w14:textId="77777777" w:rsidR="00604ED0" w:rsidRDefault="00604ED0">
      <w:pPr>
        <w:spacing w:line="69" w:lineRule="exact"/>
        <w:rPr>
          <w:rFonts w:ascii="Arial" w:eastAsia="Arial" w:hAnsi="Arial" w:cs="Arial"/>
        </w:rPr>
      </w:pPr>
    </w:p>
    <w:p w14:paraId="6AEFE479" w14:textId="77777777" w:rsidR="00604ED0" w:rsidRDefault="00597C72">
      <w:pPr>
        <w:numPr>
          <w:ilvl w:val="1"/>
          <w:numId w:val="119"/>
        </w:numPr>
        <w:tabs>
          <w:tab w:val="left" w:pos="1667"/>
        </w:tabs>
        <w:spacing w:line="251" w:lineRule="auto"/>
        <w:ind w:left="1667" w:right="240" w:hanging="364"/>
        <w:jc w:val="both"/>
        <w:rPr>
          <w:rFonts w:ascii="Arial" w:eastAsia="Arial" w:hAnsi="Arial" w:cs="Arial"/>
        </w:rPr>
      </w:pPr>
      <w:r>
        <w:rPr>
          <w:lang w:val="en"/>
        </w:rPr>
        <w:t>Degree of inheritance – The proportion of additive inter-individual variability in total variability, i.e. the relative share of hereditary differences in the variability measured in the characteristics. Describes the refineability of a property in a specific animal population</w:t>
      </w:r>
    </w:p>
    <w:p w14:paraId="101CE83A" w14:textId="77777777" w:rsidR="00604ED0" w:rsidRDefault="00604ED0">
      <w:pPr>
        <w:spacing w:line="35" w:lineRule="exact"/>
        <w:rPr>
          <w:rFonts w:ascii="Arial" w:eastAsia="Arial" w:hAnsi="Arial" w:cs="Arial"/>
        </w:rPr>
      </w:pPr>
    </w:p>
    <w:p w14:paraId="4005ACB2" w14:textId="77777777" w:rsidR="00604ED0" w:rsidRDefault="00597C72">
      <w:pPr>
        <w:numPr>
          <w:ilvl w:val="1"/>
          <w:numId w:val="119"/>
        </w:numPr>
        <w:tabs>
          <w:tab w:val="left" w:pos="1667"/>
        </w:tabs>
        <w:spacing w:line="263" w:lineRule="auto"/>
        <w:ind w:left="1667" w:right="140" w:hanging="364"/>
        <w:rPr>
          <w:rFonts w:ascii="Arial" w:eastAsia="Arial" w:hAnsi="Arial" w:cs="Arial"/>
        </w:rPr>
      </w:pPr>
      <w:r>
        <w:rPr>
          <w:lang w:val="en"/>
        </w:rPr>
        <w:t>Population — A group of species members in a region where they can reproduce with their secondarylives; e.g. a group of animals or a breed to which the specimens belong</w:t>
      </w:r>
    </w:p>
    <w:p w14:paraId="34BF0846" w14:textId="77777777" w:rsidR="00604ED0" w:rsidRDefault="00604ED0">
      <w:pPr>
        <w:sectPr w:rsidR="00604ED0">
          <w:pgSz w:w="11900" w:h="16838"/>
          <w:pgMar w:top="696" w:right="1146" w:bottom="159" w:left="1133" w:header="0" w:footer="0" w:gutter="0"/>
          <w:cols w:space="720" w:equalWidth="0">
            <w:col w:w="9627"/>
          </w:cols>
        </w:sectPr>
      </w:pPr>
    </w:p>
    <w:p w14:paraId="1FAD3694" w14:textId="77777777" w:rsidR="00604ED0" w:rsidRDefault="00604ED0">
      <w:pPr>
        <w:spacing w:line="200" w:lineRule="exact"/>
        <w:rPr>
          <w:sz w:val="20"/>
          <w:szCs w:val="20"/>
        </w:rPr>
      </w:pPr>
    </w:p>
    <w:p w14:paraId="53139ABD" w14:textId="77777777" w:rsidR="00604ED0" w:rsidRDefault="00604ED0">
      <w:pPr>
        <w:spacing w:line="200" w:lineRule="exact"/>
        <w:rPr>
          <w:sz w:val="20"/>
          <w:szCs w:val="20"/>
        </w:rPr>
      </w:pPr>
    </w:p>
    <w:p w14:paraId="32242FBC" w14:textId="77777777" w:rsidR="00604ED0" w:rsidRDefault="00604ED0">
      <w:pPr>
        <w:spacing w:line="200" w:lineRule="exact"/>
        <w:rPr>
          <w:sz w:val="20"/>
          <w:szCs w:val="20"/>
        </w:rPr>
      </w:pPr>
    </w:p>
    <w:p w14:paraId="3148086E" w14:textId="77777777" w:rsidR="00604ED0" w:rsidRDefault="00604ED0">
      <w:pPr>
        <w:spacing w:line="271" w:lineRule="exact"/>
        <w:rPr>
          <w:sz w:val="20"/>
          <w:szCs w:val="20"/>
        </w:rPr>
      </w:pPr>
    </w:p>
    <w:p w14:paraId="3378223A" w14:textId="77777777" w:rsidR="00604ED0" w:rsidRDefault="00597C72">
      <w:pPr>
        <w:ind w:right="-6"/>
        <w:jc w:val="center"/>
        <w:rPr>
          <w:sz w:val="20"/>
          <w:szCs w:val="20"/>
        </w:rPr>
      </w:pPr>
      <w:r>
        <w:rPr>
          <w:sz w:val="20"/>
          <w:szCs w:val="20"/>
          <w:lang w:val="en"/>
        </w:rPr>
        <w:t>78 (89)</w:t>
      </w:r>
    </w:p>
    <w:p w14:paraId="22C5E2BD" w14:textId="77777777" w:rsidR="00604ED0" w:rsidRDefault="00604ED0">
      <w:pPr>
        <w:sectPr w:rsidR="00604ED0">
          <w:type w:val="continuous"/>
          <w:pgSz w:w="11900" w:h="16838"/>
          <w:pgMar w:top="696" w:right="1146" w:bottom="159" w:left="1133" w:header="0" w:footer="0" w:gutter="0"/>
          <w:cols w:space="720" w:equalWidth="0">
            <w:col w:w="9627"/>
          </w:cols>
        </w:sectPr>
      </w:pPr>
    </w:p>
    <w:p w14:paraId="1C983412" w14:textId="77777777" w:rsidR="00604ED0" w:rsidRDefault="00597C72">
      <w:pPr>
        <w:spacing w:line="350" w:lineRule="auto"/>
        <w:ind w:right="280"/>
        <w:jc w:val="center"/>
        <w:rPr>
          <w:sz w:val="20"/>
          <w:szCs w:val="20"/>
        </w:rPr>
      </w:pPr>
      <w:bookmarkStart w:id="81" w:name="page80"/>
      <w:bookmarkEnd w:id="81"/>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6124DFD" w14:textId="77777777" w:rsidR="00604ED0" w:rsidRDefault="00604ED0">
      <w:pPr>
        <w:spacing w:line="200" w:lineRule="exact"/>
        <w:rPr>
          <w:sz w:val="20"/>
          <w:szCs w:val="20"/>
        </w:rPr>
      </w:pPr>
    </w:p>
    <w:p w14:paraId="5746A645" w14:textId="77777777" w:rsidR="00604ED0" w:rsidRDefault="00604ED0">
      <w:pPr>
        <w:spacing w:line="303" w:lineRule="exact"/>
        <w:rPr>
          <w:sz w:val="20"/>
          <w:szCs w:val="20"/>
        </w:rPr>
      </w:pPr>
    </w:p>
    <w:p w14:paraId="4C658A38" w14:textId="77777777" w:rsidR="00604ED0" w:rsidRDefault="00597C72">
      <w:pPr>
        <w:numPr>
          <w:ilvl w:val="0"/>
          <w:numId w:val="120"/>
        </w:numPr>
        <w:tabs>
          <w:tab w:val="left" w:pos="1360"/>
        </w:tabs>
        <w:spacing w:line="251" w:lineRule="auto"/>
        <w:ind w:left="1360" w:hanging="364"/>
        <w:jc w:val="both"/>
        <w:rPr>
          <w:rFonts w:ascii="Arial" w:eastAsia="Arial" w:hAnsi="Arial" w:cs="Arial"/>
        </w:rPr>
      </w:pPr>
      <w:r>
        <w:rPr>
          <w:lang w:val="en"/>
        </w:rPr>
        <w:t>Bottleneck phenomenon – A significant contraction in population size, after which thesize of population increases again, but genetic variability has decreased and the probability of pedigree increased</w:t>
      </w:r>
    </w:p>
    <w:p w14:paraId="6E74686C" w14:textId="77777777" w:rsidR="00604ED0" w:rsidRDefault="00604ED0">
      <w:pPr>
        <w:spacing w:line="33" w:lineRule="exact"/>
        <w:rPr>
          <w:rFonts w:ascii="Arial" w:eastAsia="Arial" w:hAnsi="Arial" w:cs="Arial"/>
        </w:rPr>
      </w:pPr>
    </w:p>
    <w:p w14:paraId="02D6EE86" w14:textId="77777777" w:rsidR="00604ED0" w:rsidRDefault="00597C72">
      <w:pPr>
        <w:numPr>
          <w:ilvl w:val="0"/>
          <w:numId w:val="120"/>
        </w:numPr>
        <w:tabs>
          <w:tab w:val="left" w:pos="1360"/>
        </w:tabs>
        <w:spacing w:line="247" w:lineRule="auto"/>
        <w:ind w:left="1360" w:right="40" w:hanging="364"/>
        <w:rPr>
          <w:rFonts w:ascii="Arial" w:eastAsia="Arial" w:hAnsi="Arial" w:cs="Arial"/>
        </w:rPr>
      </w:pPr>
      <w:r>
        <w:rPr>
          <w:lang w:val="en"/>
        </w:rPr>
        <w:t>Recombination - Reorganization of the alleles. The groupage of alleles in various locuses at random reproducing germ cell as a result of the fashionand fertilization of germ cells. Recombination is the reason for the emergence of new combinations of characteristics in the offspring compared to parents.</w:t>
      </w:r>
    </w:p>
    <w:p w14:paraId="0A8944C1" w14:textId="77777777" w:rsidR="00604ED0" w:rsidRDefault="00604ED0">
      <w:pPr>
        <w:spacing w:line="41" w:lineRule="exact"/>
        <w:rPr>
          <w:rFonts w:ascii="Arial" w:eastAsia="Arial" w:hAnsi="Arial" w:cs="Arial"/>
        </w:rPr>
      </w:pPr>
    </w:p>
    <w:p w14:paraId="4F1F4AD3" w14:textId="77777777" w:rsidR="00604ED0" w:rsidRDefault="00597C72">
      <w:pPr>
        <w:numPr>
          <w:ilvl w:val="0"/>
          <w:numId w:val="120"/>
        </w:numPr>
        <w:tabs>
          <w:tab w:val="left" w:pos="1360"/>
        </w:tabs>
        <w:spacing w:line="263" w:lineRule="auto"/>
        <w:ind w:left="1360" w:right="220" w:hanging="364"/>
        <w:rPr>
          <w:rFonts w:ascii="Arial" w:eastAsia="Arial" w:hAnsi="Arial" w:cs="Arial"/>
        </w:rPr>
      </w:pPr>
      <w:r>
        <w:rPr>
          <w:lang w:val="en"/>
        </w:rPr>
        <w:t>Recessive - Recessed, opaque; appears only when appearing in two paragraphs (parallel)</w:t>
      </w:r>
    </w:p>
    <w:p w14:paraId="7E865FA6" w14:textId="77777777" w:rsidR="00604ED0" w:rsidRDefault="00604ED0">
      <w:pPr>
        <w:spacing w:line="18" w:lineRule="exact"/>
        <w:rPr>
          <w:rFonts w:ascii="Arial" w:eastAsia="Arial" w:hAnsi="Arial" w:cs="Arial"/>
        </w:rPr>
      </w:pPr>
    </w:p>
    <w:p w14:paraId="04106084" w14:textId="77777777" w:rsidR="00604ED0" w:rsidRDefault="00597C72">
      <w:pPr>
        <w:numPr>
          <w:ilvl w:val="0"/>
          <w:numId w:val="120"/>
        </w:numPr>
        <w:tabs>
          <w:tab w:val="left" w:pos="1360"/>
        </w:tabs>
        <w:spacing w:line="263" w:lineRule="auto"/>
        <w:ind w:left="1360" w:right="240" w:hanging="364"/>
        <w:rPr>
          <w:rFonts w:ascii="Arial" w:eastAsia="Arial" w:hAnsi="Arial" w:cs="Arial"/>
        </w:rPr>
      </w:pPr>
      <w:r>
        <w:rPr>
          <w:lang w:val="en"/>
        </w:rPr>
        <w:t>Same-quality homozygous - The individual has two genetic forms (al-leelia)</w:t>
      </w:r>
    </w:p>
    <w:p w14:paraId="03534927" w14:textId="77777777" w:rsidR="00604ED0" w:rsidRDefault="00604ED0">
      <w:pPr>
        <w:spacing w:line="20" w:lineRule="exact"/>
        <w:rPr>
          <w:rFonts w:ascii="Arial" w:eastAsia="Arial" w:hAnsi="Arial" w:cs="Arial"/>
        </w:rPr>
      </w:pPr>
    </w:p>
    <w:p w14:paraId="2D29FC31" w14:textId="77777777" w:rsidR="00604ED0" w:rsidRDefault="00597C72">
      <w:pPr>
        <w:numPr>
          <w:ilvl w:val="0"/>
          <w:numId w:val="120"/>
        </w:numPr>
        <w:tabs>
          <w:tab w:val="left" w:pos="1360"/>
        </w:tabs>
        <w:ind w:left="1360" w:hanging="364"/>
        <w:rPr>
          <w:rFonts w:ascii="Arial" w:eastAsia="Arial" w:hAnsi="Arial" w:cs="Arial"/>
        </w:rPr>
      </w:pPr>
      <w:r>
        <w:rPr>
          <w:lang w:val="en"/>
        </w:rPr>
        <w:t>Semilethal factor – Resilient</w:t>
      </w:r>
    </w:p>
    <w:p w14:paraId="3EBC9EEC" w14:textId="77777777" w:rsidR="00604ED0" w:rsidRDefault="00604ED0">
      <w:pPr>
        <w:spacing w:line="72" w:lineRule="exact"/>
        <w:rPr>
          <w:rFonts w:ascii="Arial" w:eastAsia="Arial" w:hAnsi="Arial" w:cs="Arial"/>
        </w:rPr>
      </w:pPr>
    </w:p>
    <w:p w14:paraId="65299A46" w14:textId="77777777" w:rsidR="00604ED0" w:rsidRDefault="00597C72">
      <w:pPr>
        <w:numPr>
          <w:ilvl w:val="0"/>
          <w:numId w:val="120"/>
        </w:numPr>
        <w:tabs>
          <w:tab w:val="left" w:pos="1360"/>
        </w:tabs>
        <w:spacing w:line="263" w:lineRule="auto"/>
        <w:ind w:left="1360" w:right="100" w:hanging="364"/>
        <w:rPr>
          <w:rFonts w:ascii="Arial" w:eastAsia="Arial" w:hAnsi="Arial" w:cs="Arial"/>
        </w:rPr>
      </w:pPr>
      <w:r>
        <w:rPr>
          <w:lang w:val="en"/>
        </w:rPr>
        <w:t>Breeding – Reproduction of relatives among themselves. Thecombination of cousins or more closely related syrks shall be considered to be</w:t>
      </w:r>
    </w:p>
    <w:p w14:paraId="081067C5" w14:textId="77777777" w:rsidR="00604ED0" w:rsidRDefault="00604ED0">
      <w:pPr>
        <w:spacing w:line="20" w:lineRule="exact"/>
        <w:rPr>
          <w:rFonts w:ascii="Arial" w:eastAsia="Arial" w:hAnsi="Arial" w:cs="Arial"/>
        </w:rPr>
      </w:pPr>
    </w:p>
    <w:p w14:paraId="78699919" w14:textId="77777777" w:rsidR="00604ED0" w:rsidRDefault="00597C72">
      <w:pPr>
        <w:numPr>
          <w:ilvl w:val="0"/>
          <w:numId w:val="120"/>
        </w:numPr>
        <w:tabs>
          <w:tab w:val="left" w:pos="1360"/>
        </w:tabs>
        <w:spacing w:line="263" w:lineRule="auto"/>
        <w:ind w:left="1360" w:right="300" w:hanging="364"/>
        <w:rPr>
          <w:rFonts w:ascii="Arial" w:eastAsia="Arial" w:hAnsi="Arial" w:cs="Arial"/>
        </w:rPr>
      </w:pPr>
      <w:r>
        <w:rPr>
          <w:lang w:val="en"/>
        </w:rPr>
        <w:t>Breeding degree - A measure of the intensity of the breeding; indicates the likelihood of an individual gene pair allele from the same ancestor</w:t>
      </w:r>
    </w:p>
    <w:p w14:paraId="06235E8E" w14:textId="77777777" w:rsidR="00604ED0" w:rsidRDefault="00604ED0">
      <w:pPr>
        <w:spacing w:line="18" w:lineRule="exact"/>
        <w:rPr>
          <w:rFonts w:ascii="Arial" w:eastAsia="Arial" w:hAnsi="Arial" w:cs="Arial"/>
        </w:rPr>
      </w:pPr>
    </w:p>
    <w:p w14:paraId="15EF147A" w14:textId="77777777" w:rsidR="00604ED0" w:rsidRDefault="00597C72">
      <w:pPr>
        <w:numPr>
          <w:ilvl w:val="0"/>
          <w:numId w:val="120"/>
        </w:numPr>
        <w:tabs>
          <w:tab w:val="left" w:pos="1360"/>
        </w:tabs>
        <w:spacing w:line="263" w:lineRule="auto"/>
        <w:ind w:left="1360" w:right="340" w:hanging="364"/>
        <w:rPr>
          <w:rFonts w:ascii="Arial" w:eastAsia="Arial" w:hAnsi="Arial" w:cs="Arial"/>
        </w:rPr>
      </w:pPr>
      <w:r>
        <w:rPr>
          <w:lang w:val="en"/>
        </w:rPr>
        <w:t>Trauma - Injury, damage; 1. tissue damage caused by external force; 2. mentalinjury caused by strong heat</w:t>
      </w:r>
    </w:p>
    <w:p w14:paraId="0FF14A37" w14:textId="77777777" w:rsidR="00604ED0" w:rsidRDefault="00604ED0">
      <w:pPr>
        <w:spacing w:line="20" w:lineRule="exact"/>
        <w:rPr>
          <w:rFonts w:ascii="Arial" w:eastAsia="Arial" w:hAnsi="Arial" w:cs="Arial"/>
        </w:rPr>
      </w:pPr>
    </w:p>
    <w:p w14:paraId="36B8D4CE" w14:textId="77777777" w:rsidR="00604ED0" w:rsidRDefault="00597C72">
      <w:pPr>
        <w:numPr>
          <w:ilvl w:val="0"/>
          <w:numId w:val="120"/>
        </w:numPr>
        <w:tabs>
          <w:tab w:val="left" w:pos="1360"/>
        </w:tabs>
        <w:ind w:left="1360" w:hanging="364"/>
        <w:rPr>
          <w:rFonts w:ascii="Arial" w:eastAsia="Arial" w:hAnsi="Arial" w:cs="Arial"/>
        </w:rPr>
      </w:pPr>
      <w:r>
        <w:rPr>
          <w:lang w:val="en"/>
        </w:rPr>
        <w:t>Monogenic inheritance – The characteristic is determined by a single gene</w:t>
      </w:r>
    </w:p>
    <w:p w14:paraId="6BC8BED8" w14:textId="77777777" w:rsidR="00604ED0" w:rsidRDefault="00604ED0">
      <w:pPr>
        <w:sectPr w:rsidR="00604ED0">
          <w:pgSz w:w="11900" w:h="16838"/>
          <w:pgMar w:top="696" w:right="1146" w:bottom="159" w:left="1440" w:header="0" w:footer="0" w:gutter="0"/>
          <w:cols w:space="720" w:equalWidth="0">
            <w:col w:w="9320"/>
          </w:cols>
        </w:sectPr>
      </w:pPr>
    </w:p>
    <w:p w14:paraId="0F4E66C6" w14:textId="77777777" w:rsidR="00604ED0" w:rsidRDefault="00604ED0">
      <w:pPr>
        <w:spacing w:line="200" w:lineRule="exact"/>
        <w:rPr>
          <w:sz w:val="20"/>
          <w:szCs w:val="20"/>
        </w:rPr>
      </w:pPr>
    </w:p>
    <w:p w14:paraId="4DC9689C" w14:textId="77777777" w:rsidR="00604ED0" w:rsidRDefault="00604ED0">
      <w:pPr>
        <w:spacing w:line="200" w:lineRule="exact"/>
        <w:rPr>
          <w:sz w:val="20"/>
          <w:szCs w:val="20"/>
        </w:rPr>
      </w:pPr>
    </w:p>
    <w:p w14:paraId="42BF08BB" w14:textId="77777777" w:rsidR="00604ED0" w:rsidRDefault="00604ED0">
      <w:pPr>
        <w:spacing w:line="200" w:lineRule="exact"/>
        <w:rPr>
          <w:sz w:val="20"/>
          <w:szCs w:val="20"/>
        </w:rPr>
      </w:pPr>
    </w:p>
    <w:p w14:paraId="35BEC287" w14:textId="77777777" w:rsidR="00604ED0" w:rsidRDefault="00604ED0">
      <w:pPr>
        <w:spacing w:line="200" w:lineRule="exact"/>
        <w:rPr>
          <w:sz w:val="20"/>
          <w:szCs w:val="20"/>
        </w:rPr>
      </w:pPr>
    </w:p>
    <w:p w14:paraId="723991A7" w14:textId="77777777" w:rsidR="00604ED0" w:rsidRDefault="00604ED0">
      <w:pPr>
        <w:spacing w:line="200" w:lineRule="exact"/>
        <w:rPr>
          <w:sz w:val="20"/>
          <w:szCs w:val="20"/>
        </w:rPr>
      </w:pPr>
    </w:p>
    <w:p w14:paraId="2595A0FE" w14:textId="77777777" w:rsidR="00604ED0" w:rsidRDefault="00604ED0">
      <w:pPr>
        <w:spacing w:line="200" w:lineRule="exact"/>
        <w:rPr>
          <w:sz w:val="20"/>
          <w:szCs w:val="20"/>
        </w:rPr>
      </w:pPr>
    </w:p>
    <w:p w14:paraId="784DE458" w14:textId="77777777" w:rsidR="00604ED0" w:rsidRDefault="00604ED0">
      <w:pPr>
        <w:spacing w:line="200" w:lineRule="exact"/>
        <w:rPr>
          <w:sz w:val="20"/>
          <w:szCs w:val="20"/>
        </w:rPr>
      </w:pPr>
    </w:p>
    <w:p w14:paraId="5F3E0D63" w14:textId="77777777" w:rsidR="00604ED0" w:rsidRDefault="00604ED0">
      <w:pPr>
        <w:spacing w:line="200" w:lineRule="exact"/>
        <w:rPr>
          <w:sz w:val="20"/>
          <w:szCs w:val="20"/>
        </w:rPr>
      </w:pPr>
    </w:p>
    <w:p w14:paraId="6A946DE6" w14:textId="77777777" w:rsidR="00604ED0" w:rsidRDefault="00604ED0">
      <w:pPr>
        <w:spacing w:line="200" w:lineRule="exact"/>
        <w:rPr>
          <w:sz w:val="20"/>
          <w:szCs w:val="20"/>
        </w:rPr>
      </w:pPr>
    </w:p>
    <w:p w14:paraId="5B48EFB6" w14:textId="77777777" w:rsidR="00604ED0" w:rsidRDefault="00604ED0">
      <w:pPr>
        <w:spacing w:line="200" w:lineRule="exact"/>
        <w:rPr>
          <w:sz w:val="20"/>
          <w:szCs w:val="20"/>
        </w:rPr>
      </w:pPr>
    </w:p>
    <w:p w14:paraId="18210D2F" w14:textId="77777777" w:rsidR="00604ED0" w:rsidRDefault="00604ED0">
      <w:pPr>
        <w:spacing w:line="200" w:lineRule="exact"/>
        <w:rPr>
          <w:sz w:val="20"/>
          <w:szCs w:val="20"/>
        </w:rPr>
      </w:pPr>
    </w:p>
    <w:p w14:paraId="47038569" w14:textId="77777777" w:rsidR="00604ED0" w:rsidRDefault="00604ED0">
      <w:pPr>
        <w:spacing w:line="200" w:lineRule="exact"/>
        <w:rPr>
          <w:sz w:val="20"/>
          <w:szCs w:val="20"/>
        </w:rPr>
      </w:pPr>
    </w:p>
    <w:p w14:paraId="6D21F5F7" w14:textId="77777777" w:rsidR="00604ED0" w:rsidRDefault="00604ED0">
      <w:pPr>
        <w:spacing w:line="200" w:lineRule="exact"/>
        <w:rPr>
          <w:sz w:val="20"/>
          <w:szCs w:val="20"/>
        </w:rPr>
      </w:pPr>
    </w:p>
    <w:p w14:paraId="4AE6095A" w14:textId="77777777" w:rsidR="00604ED0" w:rsidRDefault="00604ED0">
      <w:pPr>
        <w:spacing w:line="200" w:lineRule="exact"/>
        <w:rPr>
          <w:sz w:val="20"/>
          <w:szCs w:val="20"/>
        </w:rPr>
      </w:pPr>
    </w:p>
    <w:p w14:paraId="7601AF03" w14:textId="77777777" w:rsidR="00604ED0" w:rsidRDefault="00604ED0">
      <w:pPr>
        <w:spacing w:line="200" w:lineRule="exact"/>
        <w:rPr>
          <w:sz w:val="20"/>
          <w:szCs w:val="20"/>
        </w:rPr>
      </w:pPr>
    </w:p>
    <w:p w14:paraId="39A406D1" w14:textId="77777777" w:rsidR="00604ED0" w:rsidRDefault="00604ED0">
      <w:pPr>
        <w:spacing w:line="200" w:lineRule="exact"/>
        <w:rPr>
          <w:sz w:val="20"/>
          <w:szCs w:val="20"/>
        </w:rPr>
      </w:pPr>
    </w:p>
    <w:p w14:paraId="64A65C29" w14:textId="77777777" w:rsidR="00604ED0" w:rsidRDefault="00604ED0">
      <w:pPr>
        <w:spacing w:line="200" w:lineRule="exact"/>
        <w:rPr>
          <w:sz w:val="20"/>
          <w:szCs w:val="20"/>
        </w:rPr>
      </w:pPr>
    </w:p>
    <w:p w14:paraId="5D2A81BC" w14:textId="77777777" w:rsidR="00604ED0" w:rsidRDefault="00604ED0">
      <w:pPr>
        <w:spacing w:line="200" w:lineRule="exact"/>
        <w:rPr>
          <w:sz w:val="20"/>
          <w:szCs w:val="20"/>
        </w:rPr>
      </w:pPr>
    </w:p>
    <w:p w14:paraId="42BFF844" w14:textId="77777777" w:rsidR="00604ED0" w:rsidRDefault="00604ED0">
      <w:pPr>
        <w:spacing w:line="200" w:lineRule="exact"/>
        <w:rPr>
          <w:sz w:val="20"/>
          <w:szCs w:val="20"/>
        </w:rPr>
      </w:pPr>
    </w:p>
    <w:p w14:paraId="59A422EA" w14:textId="77777777" w:rsidR="00604ED0" w:rsidRDefault="00604ED0">
      <w:pPr>
        <w:spacing w:line="200" w:lineRule="exact"/>
        <w:rPr>
          <w:sz w:val="20"/>
          <w:szCs w:val="20"/>
        </w:rPr>
      </w:pPr>
    </w:p>
    <w:p w14:paraId="08DC5F86" w14:textId="77777777" w:rsidR="00604ED0" w:rsidRDefault="00604ED0">
      <w:pPr>
        <w:spacing w:line="200" w:lineRule="exact"/>
        <w:rPr>
          <w:sz w:val="20"/>
          <w:szCs w:val="20"/>
        </w:rPr>
      </w:pPr>
    </w:p>
    <w:p w14:paraId="09495C78" w14:textId="77777777" w:rsidR="00604ED0" w:rsidRDefault="00604ED0">
      <w:pPr>
        <w:spacing w:line="200" w:lineRule="exact"/>
        <w:rPr>
          <w:sz w:val="20"/>
          <w:szCs w:val="20"/>
        </w:rPr>
      </w:pPr>
    </w:p>
    <w:p w14:paraId="5E6D1154" w14:textId="77777777" w:rsidR="00604ED0" w:rsidRDefault="00604ED0">
      <w:pPr>
        <w:spacing w:line="200" w:lineRule="exact"/>
        <w:rPr>
          <w:sz w:val="20"/>
          <w:szCs w:val="20"/>
        </w:rPr>
      </w:pPr>
    </w:p>
    <w:p w14:paraId="193EA407" w14:textId="77777777" w:rsidR="00604ED0" w:rsidRDefault="00604ED0">
      <w:pPr>
        <w:spacing w:line="200" w:lineRule="exact"/>
        <w:rPr>
          <w:sz w:val="20"/>
          <w:szCs w:val="20"/>
        </w:rPr>
      </w:pPr>
    </w:p>
    <w:p w14:paraId="13275239" w14:textId="77777777" w:rsidR="00604ED0" w:rsidRDefault="00604ED0">
      <w:pPr>
        <w:spacing w:line="200" w:lineRule="exact"/>
        <w:rPr>
          <w:sz w:val="20"/>
          <w:szCs w:val="20"/>
        </w:rPr>
      </w:pPr>
    </w:p>
    <w:p w14:paraId="668A1897" w14:textId="77777777" w:rsidR="00604ED0" w:rsidRDefault="00604ED0">
      <w:pPr>
        <w:spacing w:line="200" w:lineRule="exact"/>
        <w:rPr>
          <w:sz w:val="20"/>
          <w:szCs w:val="20"/>
        </w:rPr>
      </w:pPr>
    </w:p>
    <w:p w14:paraId="5ADE486C" w14:textId="77777777" w:rsidR="00604ED0" w:rsidRDefault="00604ED0">
      <w:pPr>
        <w:spacing w:line="200" w:lineRule="exact"/>
        <w:rPr>
          <w:sz w:val="20"/>
          <w:szCs w:val="20"/>
        </w:rPr>
      </w:pPr>
    </w:p>
    <w:p w14:paraId="1C8D42D5" w14:textId="77777777" w:rsidR="00604ED0" w:rsidRDefault="00604ED0">
      <w:pPr>
        <w:spacing w:line="200" w:lineRule="exact"/>
        <w:rPr>
          <w:sz w:val="20"/>
          <w:szCs w:val="20"/>
        </w:rPr>
      </w:pPr>
    </w:p>
    <w:p w14:paraId="7249B8EC" w14:textId="77777777" w:rsidR="00604ED0" w:rsidRDefault="00604ED0">
      <w:pPr>
        <w:spacing w:line="200" w:lineRule="exact"/>
        <w:rPr>
          <w:sz w:val="20"/>
          <w:szCs w:val="20"/>
        </w:rPr>
      </w:pPr>
    </w:p>
    <w:p w14:paraId="114823E2" w14:textId="77777777" w:rsidR="00604ED0" w:rsidRDefault="00604ED0">
      <w:pPr>
        <w:spacing w:line="200" w:lineRule="exact"/>
        <w:rPr>
          <w:sz w:val="20"/>
          <w:szCs w:val="20"/>
        </w:rPr>
      </w:pPr>
    </w:p>
    <w:p w14:paraId="1795492E" w14:textId="77777777" w:rsidR="00604ED0" w:rsidRDefault="00604ED0">
      <w:pPr>
        <w:spacing w:line="200" w:lineRule="exact"/>
        <w:rPr>
          <w:sz w:val="20"/>
          <w:szCs w:val="20"/>
        </w:rPr>
      </w:pPr>
    </w:p>
    <w:p w14:paraId="55252667" w14:textId="77777777" w:rsidR="00604ED0" w:rsidRDefault="00604ED0">
      <w:pPr>
        <w:spacing w:line="200" w:lineRule="exact"/>
        <w:rPr>
          <w:sz w:val="20"/>
          <w:szCs w:val="20"/>
        </w:rPr>
      </w:pPr>
    </w:p>
    <w:p w14:paraId="0D3F1C35" w14:textId="77777777" w:rsidR="00604ED0" w:rsidRDefault="00604ED0">
      <w:pPr>
        <w:spacing w:line="200" w:lineRule="exact"/>
        <w:rPr>
          <w:sz w:val="20"/>
          <w:szCs w:val="20"/>
        </w:rPr>
      </w:pPr>
    </w:p>
    <w:p w14:paraId="4929C81D" w14:textId="77777777" w:rsidR="00604ED0" w:rsidRDefault="00604ED0">
      <w:pPr>
        <w:spacing w:line="200" w:lineRule="exact"/>
        <w:rPr>
          <w:sz w:val="20"/>
          <w:szCs w:val="20"/>
        </w:rPr>
      </w:pPr>
    </w:p>
    <w:p w14:paraId="62EED67A" w14:textId="77777777" w:rsidR="00604ED0" w:rsidRDefault="00604ED0">
      <w:pPr>
        <w:spacing w:line="200" w:lineRule="exact"/>
        <w:rPr>
          <w:sz w:val="20"/>
          <w:szCs w:val="20"/>
        </w:rPr>
      </w:pPr>
    </w:p>
    <w:p w14:paraId="7FA6ED45" w14:textId="77777777" w:rsidR="00604ED0" w:rsidRDefault="00604ED0">
      <w:pPr>
        <w:spacing w:line="200" w:lineRule="exact"/>
        <w:rPr>
          <w:sz w:val="20"/>
          <w:szCs w:val="20"/>
        </w:rPr>
      </w:pPr>
    </w:p>
    <w:p w14:paraId="41E95FEF" w14:textId="77777777" w:rsidR="00604ED0" w:rsidRDefault="00604ED0">
      <w:pPr>
        <w:spacing w:line="200" w:lineRule="exact"/>
        <w:rPr>
          <w:sz w:val="20"/>
          <w:szCs w:val="20"/>
        </w:rPr>
      </w:pPr>
    </w:p>
    <w:p w14:paraId="31123502" w14:textId="77777777" w:rsidR="00604ED0" w:rsidRDefault="00604ED0">
      <w:pPr>
        <w:spacing w:line="200" w:lineRule="exact"/>
        <w:rPr>
          <w:sz w:val="20"/>
          <w:szCs w:val="20"/>
        </w:rPr>
      </w:pPr>
    </w:p>
    <w:p w14:paraId="228857C2" w14:textId="77777777" w:rsidR="00604ED0" w:rsidRDefault="00604ED0">
      <w:pPr>
        <w:spacing w:line="200" w:lineRule="exact"/>
        <w:rPr>
          <w:sz w:val="20"/>
          <w:szCs w:val="20"/>
        </w:rPr>
      </w:pPr>
    </w:p>
    <w:p w14:paraId="639B72A2" w14:textId="77777777" w:rsidR="00604ED0" w:rsidRDefault="00604ED0">
      <w:pPr>
        <w:spacing w:line="200" w:lineRule="exact"/>
        <w:rPr>
          <w:sz w:val="20"/>
          <w:szCs w:val="20"/>
        </w:rPr>
      </w:pPr>
    </w:p>
    <w:p w14:paraId="5D89A3CA" w14:textId="77777777" w:rsidR="00604ED0" w:rsidRDefault="00604ED0">
      <w:pPr>
        <w:spacing w:line="356" w:lineRule="exact"/>
        <w:rPr>
          <w:sz w:val="20"/>
          <w:szCs w:val="20"/>
        </w:rPr>
      </w:pPr>
    </w:p>
    <w:p w14:paraId="045D6EA7" w14:textId="77777777" w:rsidR="00604ED0" w:rsidRDefault="00597C72">
      <w:pPr>
        <w:ind w:right="300"/>
        <w:jc w:val="center"/>
        <w:rPr>
          <w:sz w:val="20"/>
          <w:szCs w:val="20"/>
        </w:rPr>
      </w:pPr>
      <w:r>
        <w:rPr>
          <w:sz w:val="20"/>
          <w:szCs w:val="20"/>
          <w:lang w:val="en"/>
        </w:rPr>
        <w:t>79 (89)</w:t>
      </w:r>
    </w:p>
    <w:p w14:paraId="0F6AB039" w14:textId="77777777" w:rsidR="00604ED0" w:rsidRDefault="00604ED0">
      <w:pPr>
        <w:sectPr w:rsidR="00604ED0">
          <w:type w:val="continuous"/>
          <w:pgSz w:w="11900" w:h="16838"/>
          <w:pgMar w:top="696" w:right="1146" w:bottom="159" w:left="1440" w:header="0" w:footer="0" w:gutter="0"/>
          <w:cols w:space="720" w:equalWidth="0">
            <w:col w:w="9320"/>
          </w:cols>
        </w:sectPr>
      </w:pPr>
    </w:p>
    <w:tbl>
      <w:tblPr>
        <w:tblW w:w="0" w:type="auto"/>
        <w:tblLayout w:type="fixed"/>
        <w:tblCellMar>
          <w:left w:w="0" w:type="dxa"/>
          <w:right w:w="0" w:type="dxa"/>
        </w:tblCellMar>
        <w:tblLook w:val="04A0" w:firstRow="1" w:lastRow="0" w:firstColumn="1" w:lastColumn="0" w:noHBand="0" w:noVBand="1"/>
      </w:tblPr>
      <w:tblGrid>
        <w:gridCol w:w="20"/>
        <w:gridCol w:w="4920"/>
        <w:gridCol w:w="1380"/>
        <w:gridCol w:w="2920"/>
        <w:gridCol w:w="2880"/>
        <w:gridCol w:w="2580"/>
        <w:gridCol w:w="30"/>
      </w:tblGrid>
      <w:tr w:rsidR="00604ED0" w14:paraId="549BB85D" w14:textId="77777777">
        <w:trPr>
          <w:trHeight w:val="174"/>
        </w:trPr>
        <w:tc>
          <w:tcPr>
            <w:tcW w:w="20" w:type="dxa"/>
            <w:vAlign w:val="bottom"/>
          </w:tcPr>
          <w:p w14:paraId="0AF72CFD" w14:textId="77777777" w:rsidR="00604ED0" w:rsidRDefault="00604ED0">
            <w:pPr>
              <w:rPr>
                <w:sz w:val="15"/>
                <w:szCs w:val="15"/>
              </w:rPr>
            </w:pPr>
            <w:bookmarkStart w:id="82" w:name="page81"/>
            <w:bookmarkEnd w:id="82"/>
          </w:p>
        </w:tc>
        <w:tc>
          <w:tcPr>
            <w:tcW w:w="4920" w:type="dxa"/>
            <w:vAlign w:val="bottom"/>
          </w:tcPr>
          <w:p w14:paraId="478594D1" w14:textId="77777777" w:rsidR="00604ED0" w:rsidRDefault="00597C72">
            <w:pPr>
              <w:ind w:left="20"/>
              <w:rPr>
                <w:sz w:val="20"/>
                <w:szCs w:val="20"/>
              </w:rPr>
            </w:pPr>
            <w:r>
              <w:rPr>
                <w:b/>
                <w:bCs/>
                <w:color w:val="004F71"/>
                <w:sz w:val="12"/>
                <w:szCs w:val="12"/>
                <w:lang w:val="en"/>
              </w:rPr>
              <w:t>Annex 12</w:t>
            </w:r>
          </w:p>
        </w:tc>
        <w:tc>
          <w:tcPr>
            <w:tcW w:w="4300" w:type="dxa"/>
            <w:gridSpan w:val="2"/>
            <w:vAlign w:val="bottom"/>
          </w:tcPr>
          <w:p w14:paraId="6AAAE486" w14:textId="77777777" w:rsidR="00604ED0" w:rsidRDefault="00597C72">
            <w:pPr>
              <w:ind w:left="20"/>
              <w:rPr>
                <w:sz w:val="20"/>
                <w:szCs w:val="20"/>
              </w:rPr>
            </w:pPr>
            <w:r>
              <w:rPr>
                <w:b/>
                <w:bCs/>
                <w:sz w:val="12"/>
                <w:szCs w:val="12"/>
                <w:lang w:val="en"/>
              </w:rPr>
              <w:t>ANIMAL WELFARE CONTROL CRITERIA - BREEDING OF DOGS</w:t>
            </w:r>
          </w:p>
        </w:tc>
        <w:tc>
          <w:tcPr>
            <w:tcW w:w="2880" w:type="dxa"/>
            <w:vAlign w:val="bottom"/>
          </w:tcPr>
          <w:p w14:paraId="390DD746" w14:textId="77777777" w:rsidR="00604ED0" w:rsidRDefault="00604ED0">
            <w:pPr>
              <w:rPr>
                <w:sz w:val="15"/>
                <w:szCs w:val="15"/>
              </w:rPr>
            </w:pPr>
          </w:p>
        </w:tc>
        <w:tc>
          <w:tcPr>
            <w:tcW w:w="2580" w:type="dxa"/>
            <w:vAlign w:val="bottom"/>
          </w:tcPr>
          <w:p w14:paraId="6308762A" w14:textId="77777777" w:rsidR="00604ED0" w:rsidRDefault="00604ED0">
            <w:pPr>
              <w:rPr>
                <w:sz w:val="15"/>
                <w:szCs w:val="15"/>
              </w:rPr>
            </w:pPr>
          </w:p>
        </w:tc>
        <w:tc>
          <w:tcPr>
            <w:tcW w:w="0" w:type="dxa"/>
            <w:vAlign w:val="bottom"/>
          </w:tcPr>
          <w:p w14:paraId="56AA0C03" w14:textId="77777777" w:rsidR="00604ED0" w:rsidRDefault="00604ED0">
            <w:pPr>
              <w:rPr>
                <w:sz w:val="1"/>
                <w:szCs w:val="1"/>
              </w:rPr>
            </w:pPr>
          </w:p>
        </w:tc>
      </w:tr>
      <w:tr w:rsidR="00604ED0" w14:paraId="61ECD782" w14:textId="77777777">
        <w:trPr>
          <w:trHeight w:val="282"/>
        </w:trPr>
        <w:tc>
          <w:tcPr>
            <w:tcW w:w="20" w:type="dxa"/>
            <w:vAlign w:val="bottom"/>
          </w:tcPr>
          <w:p w14:paraId="74FCA97D" w14:textId="77777777" w:rsidR="00604ED0" w:rsidRDefault="00604ED0">
            <w:pPr>
              <w:rPr>
                <w:sz w:val="24"/>
                <w:szCs w:val="24"/>
              </w:rPr>
            </w:pPr>
          </w:p>
        </w:tc>
        <w:tc>
          <w:tcPr>
            <w:tcW w:w="9220" w:type="dxa"/>
            <w:gridSpan w:val="3"/>
            <w:vAlign w:val="bottom"/>
          </w:tcPr>
          <w:p w14:paraId="1BFF1B38" w14:textId="77777777" w:rsidR="00604ED0" w:rsidRDefault="00597C72">
            <w:pPr>
              <w:ind w:left="20"/>
              <w:rPr>
                <w:sz w:val="20"/>
                <w:szCs w:val="20"/>
              </w:rPr>
            </w:pPr>
            <w:r>
              <w:rPr>
                <w:sz w:val="12"/>
                <w:szCs w:val="12"/>
                <w:lang w:val="en"/>
              </w:rPr>
              <w:t>The criteria presented may also be applied to other similar diseases, symptoms or characteristics. The criteria do not apply to diseases, symptoms and traits caused by trauma.</w:t>
            </w:r>
          </w:p>
        </w:tc>
        <w:tc>
          <w:tcPr>
            <w:tcW w:w="2880" w:type="dxa"/>
            <w:vAlign w:val="bottom"/>
          </w:tcPr>
          <w:p w14:paraId="24C40218" w14:textId="77777777" w:rsidR="00604ED0" w:rsidRDefault="00604ED0">
            <w:pPr>
              <w:rPr>
                <w:sz w:val="24"/>
                <w:szCs w:val="24"/>
              </w:rPr>
            </w:pPr>
          </w:p>
        </w:tc>
        <w:tc>
          <w:tcPr>
            <w:tcW w:w="2580" w:type="dxa"/>
            <w:vAlign w:val="bottom"/>
          </w:tcPr>
          <w:p w14:paraId="0E9128E4" w14:textId="77777777" w:rsidR="00604ED0" w:rsidRDefault="00604ED0">
            <w:pPr>
              <w:rPr>
                <w:sz w:val="24"/>
                <w:szCs w:val="24"/>
              </w:rPr>
            </w:pPr>
          </w:p>
        </w:tc>
        <w:tc>
          <w:tcPr>
            <w:tcW w:w="0" w:type="dxa"/>
            <w:vAlign w:val="bottom"/>
          </w:tcPr>
          <w:p w14:paraId="71DA61F5" w14:textId="77777777" w:rsidR="00604ED0" w:rsidRDefault="00604ED0">
            <w:pPr>
              <w:rPr>
                <w:sz w:val="1"/>
                <w:szCs w:val="1"/>
              </w:rPr>
            </w:pPr>
          </w:p>
        </w:tc>
      </w:tr>
      <w:tr w:rsidR="00604ED0" w14:paraId="508E4530" w14:textId="77777777">
        <w:trPr>
          <w:trHeight w:val="74"/>
        </w:trPr>
        <w:tc>
          <w:tcPr>
            <w:tcW w:w="20" w:type="dxa"/>
            <w:vAlign w:val="bottom"/>
          </w:tcPr>
          <w:p w14:paraId="56147875" w14:textId="77777777" w:rsidR="00604ED0" w:rsidRDefault="00604ED0">
            <w:pPr>
              <w:rPr>
                <w:sz w:val="6"/>
                <w:szCs w:val="6"/>
              </w:rPr>
            </w:pPr>
          </w:p>
        </w:tc>
        <w:tc>
          <w:tcPr>
            <w:tcW w:w="4920" w:type="dxa"/>
            <w:vAlign w:val="bottom"/>
          </w:tcPr>
          <w:p w14:paraId="6A5DFF5C" w14:textId="77777777" w:rsidR="00604ED0" w:rsidRDefault="00604ED0">
            <w:pPr>
              <w:rPr>
                <w:sz w:val="6"/>
                <w:szCs w:val="6"/>
              </w:rPr>
            </w:pPr>
          </w:p>
        </w:tc>
        <w:tc>
          <w:tcPr>
            <w:tcW w:w="1380" w:type="dxa"/>
            <w:vAlign w:val="bottom"/>
          </w:tcPr>
          <w:p w14:paraId="331A6AFA" w14:textId="77777777" w:rsidR="00604ED0" w:rsidRDefault="00604ED0">
            <w:pPr>
              <w:rPr>
                <w:sz w:val="6"/>
                <w:szCs w:val="6"/>
              </w:rPr>
            </w:pPr>
          </w:p>
        </w:tc>
        <w:tc>
          <w:tcPr>
            <w:tcW w:w="2920" w:type="dxa"/>
            <w:vAlign w:val="bottom"/>
          </w:tcPr>
          <w:p w14:paraId="1786CAA5" w14:textId="77777777" w:rsidR="00604ED0" w:rsidRDefault="00604ED0">
            <w:pPr>
              <w:rPr>
                <w:sz w:val="6"/>
                <w:szCs w:val="6"/>
              </w:rPr>
            </w:pPr>
          </w:p>
        </w:tc>
        <w:tc>
          <w:tcPr>
            <w:tcW w:w="2880" w:type="dxa"/>
            <w:vAlign w:val="bottom"/>
          </w:tcPr>
          <w:p w14:paraId="2918DCE8" w14:textId="77777777" w:rsidR="00604ED0" w:rsidRDefault="00604ED0">
            <w:pPr>
              <w:rPr>
                <w:sz w:val="6"/>
                <w:szCs w:val="6"/>
              </w:rPr>
            </w:pPr>
          </w:p>
        </w:tc>
        <w:tc>
          <w:tcPr>
            <w:tcW w:w="2580" w:type="dxa"/>
            <w:vAlign w:val="bottom"/>
          </w:tcPr>
          <w:p w14:paraId="39DF7644" w14:textId="77777777" w:rsidR="00604ED0" w:rsidRDefault="00604ED0">
            <w:pPr>
              <w:rPr>
                <w:sz w:val="6"/>
                <w:szCs w:val="6"/>
              </w:rPr>
            </w:pPr>
          </w:p>
        </w:tc>
        <w:tc>
          <w:tcPr>
            <w:tcW w:w="0" w:type="dxa"/>
            <w:vAlign w:val="bottom"/>
          </w:tcPr>
          <w:p w14:paraId="4CC8DB34" w14:textId="77777777" w:rsidR="00604ED0" w:rsidRDefault="00604ED0">
            <w:pPr>
              <w:rPr>
                <w:sz w:val="1"/>
                <w:szCs w:val="1"/>
              </w:rPr>
            </w:pPr>
          </w:p>
        </w:tc>
      </w:tr>
      <w:tr w:rsidR="00604ED0" w14:paraId="73338DF2" w14:textId="77777777">
        <w:trPr>
          <w:trHeight w:val="214"/>
        </w:trPr>
        <w:tc>
          <w:tcPr>
            <w:tcW w:w="20" w:type="dxa"/>
            <w:vAlign w:val="bottom"/>
          </w:tcPr>
          <w:p w14:paraId="7D012078" w14:textId="77777777" w:rsidR="00604ED0" w:rsidRDefault="00604ED0">
            <w:pPr>
              <w:rPr>
                <w:sz w:val="18"/>
                <w:szCs w:val="18"/>
              </w:rPr>
            </w:pPr>
          </w:p>
        </w:tc>
        <w:tc>
          <w:tcPr>
            <w:tcW w:w="4920" w:type="dxa"/>
            <w:tcBorders>
              <w:right w:val="single" w:sz="8" w:space="0" w:color="1F497D"/>
            </w:tcBorders>
            <w:shd w:val="clear" w:color="auto" w:fill="1F497D"/>
            <w:vAlign w:val="bottom"/>
          </w:tcPr>
          <w:p w14:paraId="2F479A39" w14:textId="77777777" w:rsidR="00604ED0" w:rsidRDefault="00604ED0">
            <w:pPr>
              <w:rPr>
                <w:sz w:val="18"/>
                <w:szCs w:val="18"/>
              </w:rPr>
            </w:pPr>
          </w:p>
        </w:tc>
        <w:tc>
          <w:tcPr>
            <w:tcW w:w="1380" w:type="dxa"/>
            <w:tcBorders>
              <w:right w:val="single" w:sz="8" w:space="0" w:color="1F497D"/>
            </w:tcBorders>
            <w:shd w:val="clear" w:color="auto" w:fill="1F497D"/>
            <w:vAlign w:val="bottom"/>
          </w:tcPr>
          <w:p w14:paraId="68F455A5" w14:textId="77777777" w:rsidR="00604ED0" w:rsidRDefault="00597C72">
            <w:pPr>
              <w:ind w:left="80"/>
              <w:rPr>
                <w:sz w:val="20"/>
                <w:szCs w:val="20"/>
              </w:rPr>
            </w:pPr>
            <w:r>
              <w:rPr>
                <w:b/>
                <w:bCs/>
                <w:color w:val="FFFFFF"/>
                <w:sz w:val="12"/>
                <w:szCs w:val="12"/>
                <w:lang w:val="en"/>
              </w:rPr>
              <w:t>For more information, see section 6.1 a report</w:t>
            </w:r>
          </w:p>
        </w:tc>
        <w:tc>
          <w:tcPr>
            <w:tcW w:w="2920" w:type="dxa"/>
            <w:vMerge w:val="restart"/>
            <w:tcBorders>
              <w:right w:val="single" w:sz="8" w:space="0" w:color="1F497D"/>
            </w:tcBorders>
            <w:shd w:val="clear" w:color="auto" w:fill="1F497D"/>
            <w:vAlign w:val="bottom"/>
          </w:tcPr>
          <w:p w14:paraId="00868C16" w14:textId="77777777" w:rsidR="00604ED0" w:rsidRDefault="00597C72">
            <w:pPr>
              <w:jc w:val="center"/>
              <w:rPr>
                <w:sz w:val="20"/>
                <w:szCs w:val="20"/>
              </w:rPr>
            </w:pPr>
            <w:r>
              <w:rPr>
                <w:b/>
                <w:bCs/>
                <w:color w:val="FFFFFF"/>
                <w:w w:val="99"/>
                <w:sz w:val="12"/>
                <w:szCs w:val="12"/>
                <w:lang w:val="en"/>
              </w:rPr>
              <w:t>Prohibition of processing during the transitional period (e.g. 5 years)</w:t>
            </w:r>
          </w:p>
        </w:tc>
        <w:tc>
          <w:tcPr>
            <w:tcW w:w="2880" w:type="dxa"/>
            <w:vMerge w:val="restart"/>
            <w:tcBorders>
              <w:right w:val="single" w:sz="8" w:space="0" w:color="1F497D"/>
            </w:tcBorders>
            <w:shd w:val="clear" w:color="auto" w:fill="1F497D"/>
            <w:vAlign w:val="bottom"/>
          </w:tcPr>
          <w:p w14:paraId="44B8E61C" w14:textId="77777777" w:rsidR="00604ED0" w:rsidRDefault="00597C72">
            <w:pPr>
              <w:jc w:val="center"/>
              <w:rPr>
                <w:sz w:val="20"/>
                <w:szCs w:val="20"/>
              </w:rPr>
            </w:pPr>
            <w:r>
              <w:rPr>
                <w:b/>
                <w:bCs/>
                <w:color w:val="FFFFFF"/>
                <w:w w:val="99"/>
                <w:sz w:val="12"/>
                <w:szCs w:val="12"/>
                <w:lang w:val="en"/>
              </w:rPr>
              <w:t>Prohibition of processing after transitional period</w:t>
            </w:r>
          </w:p>
        </w:tc>
        <w:tc>
          <w:tcPr>
            <w:tcW w:w="2580" w:type="dxa"/>
            <w:vMerge w:val="restart"/>
            <w:tcBorders>
              <w:right w:val="single" w:sz="8" w:space="0" w:color="538DD5"/>
            </w:tcBorders>
            <w:shd w:val="clear" w:color="auto" w:fill="538DD5"/>
            <w:vAlign w:val="bottom"/>
          </w:tcPr>
          <w:p w14:paraId="046089E8" w14:textId="77777777" w:rsidR="00604ED0" w:rsidRDefault="00597C72">
            <w:pPr>
              <w:ind w:left="20"/>
              <w:rPr>
                <w:sz w:val="20"/>
                <w:szCs w:val="20"/>
              </w:rPr>
            </w:pPr>
            <w:r>
              <w:rPr>
                <w:b/>
                <w:bCs/>
                <w:color w:val="FFFFFF"/>
                <w:sz w:val="12"/>
                <w:szCs w:val="12"/>
                <w:lang w:val="en"/>
              </w:rPr>
              <w:t>Other considerations</w:t>
            </w:r>
          </w:p>
        </w:tc>
        <w:tc>
          <w:tcPr>
            <w:tcW w:w="0" w:type="dxa"/>
            <w:vAlign w:val="bottom"/>
          </w:tcPr>
          <w:p w14:paraId="06973E09" w14:textId="77777777" w:rsidR="00604ED0" w:rsidRDefault="00604ED0">
            <w:pPr>
              <w:rPr>
                <w:sz w:val="1"/>
                <w:szCs w:val="1"/>
              </w:rPr>
            </w:pPr>
          </w:p>
        </w:tc>
      </w:tr>
      <w:tr w:rsidR="00604ED0" w14:paraId="5E26720B" w14:textId="77777777">
        <w:trPr>
          <w:trHeight w:val="85"/>
        </w:trPr>
        <w:tc>
          <w:tcPr>
            <w:tcW w:w="20" w:type="dxa"/>
            <w:vAlign w:val="bottom"/>
          </w:tcPr>
          <w:p w14:paraId="1BD98357" w14:textId="77777777" w:rsidR="00604ED0" w:rsidRDefault="00604ED0">
            <w:pPr>
              <w:rPr>
                <w:sz w:val="7"/>
                <w:szCs w:val="7"/>
              </w:rPr>
            </w:pPr>
          </w:p>
        </w:tc>
        <w:tc>
          <w:tcPr>
            <w:tcW w:w="4920" w:type="dxa"/>
            <w:tcBorders>
              <w:right w:val="single" w:sz="8" w:space="0" w:color="1F497D"/>
            </w:tcBorders>
            <w:shd w:val="clear" w:color="auto" w:fill="1F497D"/>
            <w:vAlign w:val="bottom"/>
          </w:tcPr>
          <w:p w14:paraId="02904EFD" w14:textId="77777777" w:rsidR="00604ED0" w:rsidRDefault="00604ED0">
            <w:pPr>
              <w:rPr>
                <w:sz w:val="7"/>
                <w:szCs w:val="7"/>
              </w:rPr>
            </w:pPr>
          </w:p>
        </w:tc>
        <w:tc>
          <w:tcPr>
            <w:tcW w:w="1380" w:type="dxa"/>
            <w:vMerge w:val="restart"/>
            <w:tcBorders>
              <w:right w:val="single" w:sz="8" w:space="0" w:color="1F497D"/>
            </w:tcBorders>
            <w:shd w:val="clear" w:color="auto" w:fill="1F497D"/>
            <w:vAlign w:val="bottom"/>
          </w:tcPr>
          <w:p w14:paraId="75330418" w14:textId="77777777" w:rsidR="00604ED0" w:rsidRDefault="00597C72">
            <w:pPr>
              <w:ind w:left="400"/>
              <w:rPr>
                <w:sz w:val="20"/>
                <w:szCs w:val="20"/>
              </w:rPr>
            </w:pPr>
            <w:r>
              <w:rPr>
                <w:b/>
                <w:bCs/>
                <w:color w:val="FFFFFF"/>
                <w:sz w:val="12"/>
                <w:szCs w:val="12"/>
                <w:lang w:val="en"/>
              </w:rPr>
              <w:t>paragraph/chapter</w:t>
            </w:r>
          </w:p>
        </w:tc>
        <w:tc>
          <w:tcPr>
            <w:tcW w:w="2920" w:type="dxa"/>
            <w:vMerge/>
            <w:tcBorders>
              <w:right w:val="single" w:sz="8" w:space="0" w:color="1F497D"/>
            </w:tcBorders>
            <w:shd w:val="clear" w:color="auto" w:fill="1F497D"/>
            <w:vAlign w:val="bottom"/>
          </w:tcPr>
          <w:p w14:paraId="4130F1CD" w14:textId="77777777" w:rsidR="00604ED0" w:rsidRDefault="00604ED0">
            <w:pPr>
              <w:rPr>
                <w:sz w:val="7"/>
                <w:szCs w:val="7"/>
              </w:rPr>
            </w:pPr>
          </w:p>
        </w:tc>
        <w:tc>
          <w:tcPr>
            <w:tcW w:w="2880" w:type="dxa"/>
            <w:vMerge/>
            <w:tcBorders>
              <w:right w:val="single" w:sz="8" w:space="0" w:color="1F497D"/>
            </w:tcBorders>
            <w:shd w:val="clear" w:color="auto" w:fill="1F497D"/>
            <w:vAlign w:val="bottom"/>
          </w:tcPr>
          <w:p w14:paraId="0DB9113B" w14:textId="77777777" w:rsidR="00604ED0" w:rsidRDefault="00604ED0">
            <w:pPr>
              <w:rPr>
                <w:sz w:val="7"/>
                <w:szCs w:val="7"/>
              </w:rPr>
            </w:pPr>
          </w:p>
        </w:tc>
        <w:tc>
          <w:tcPr>
            <w:tcW w:w="2580" w:type="dxa"/>
            <w:vMerge/>
            <w:tcBorders>
              <w:right w:val="single" w:sz="8" w:space="0" w:color="538DD5"/>
            </w:tcBorders>
            <w:shd w:val="clear" w:color="auto" w:fill="538DD5"/>
            <w:vAlign w:val="bottom"/>
          </w:tcPr>
          <w:p w14:paraId="0FD6AA0D" w14:textId="77777777" w:rsidR="00604ED0" w:rsidRDefault="00604ED0">
            <w:pPr>
              <w:rPr>
                <w:sz w:val="7"/>
                <w:szCs w:val="7"/>
              </w:rPr>
            </w:pPr>
          </w:p>
        </w:tc>
        <w:tc>
          <w:tcPr>
            <w:tcW w:w="0" w:type="dxa"/>
            <w:vAlign w:val="bottom"/>
          </w:tcPr>
          <w:p w14:paraId="39466F3E" w14:textId="77777777" w:rsidR="00604ED0" w:rsidRDefault="00604ED0">
            <w:pPr>
              <w:rPr>
                <w:sz w:val="1"/>
                <w:szCs w:val="1"/>
              </w:rPr>
            </w:pPr>
          </w:p>
        </w:tc>
      </w:tr>
      <w:tr w:rsidR="00604ED0" w14:paraId="20274982" w14:textId="77777777">
        <w:trPr>
          <w:trHeight w:val="121"/>
        </w:trPr>
        <w:tc>
          <w:tcPr>
            <w:tcW w:w="20" w:type="dxa"/>
            <w:vAlign w:val="bottom"/>
          </w:tcPr>
          <w:p w14:paraId="03F1E5A5" w14:textId="77777777" w:rsidR="00604ED0" w:rsidRDefault="00604ED0">
            <w:pPr>
              <w:rPr>
                <w:sz w:val="10"/>
                <w:szCs w:val="10"/>
              </w:rPr>
            </w:pPr>
          </w:p>
        </w:tc>
        <w:tc>
          <w:tcPr>
            <w:tcW w:w="4920" w:type="dxa"/>
            <w:tcBorders>
              <w:bottom w:val="single" w:sz="8" w:space="0" w:color="1F497D"/>
              <w:right w:val="single" w:sz="8" w:space="0" w:color="1F497D"/>
            </w:tcBorders>
            <w:shd w:val="clear" w:color="auto" w:fill="1F497D"/>
            <w:vAlign w:val="bottom"/>
          </w:tcPr>
          <w:p w14:paraId="72038FA7" w14:textId="77777777" w:rsidR="00604ED0" w:rsidRDefault="00604ED0">
            <w:pPr>
              <w:rPr>
                <w:sz w:val="10"/>
                <w:szCs w:val="10"/>
              </w:rPr>
            </w:pPr>
          </w:p>
        </w:tc>
        <w:tc>
          <w:tcPr>
            <w:tcW w:w="1380" w:type="dxa"/>
            <w:vMerge/>
            <w:tcBorders>
              <w:bottom w:val="single" w:sz="8" w:space="0" w:color="1F497D"/>
              <w:right w:val="single" w:sz="8" w:space="0" w:color="1F497D"/>
            </w:tcBorders>
            <w:shd w:val="clear" w:color="auto" w:fill="1F497D"/>
            <w:vAlign w:val="bottom"/>
          </w:tcPr>
          <w:p w14:paraId="0DAAFA06" w14:textId="77777777" w:rsidR="00604ED0" w:rsidRDefault="00604ED0">
            <w:pPr>
              <w:rPr>
                <w:sz w:val="10"/>
                <w:szCs w:val="10"/>
              </w:rPr>
            </w:pPr>
          </w:p>
        </w:tc>
        <w:tc>
          <w:tcPr>
            <w:tcW w:w="2920" w:type="dxa"/>
            <w:tcBorders>
              <w:bottom w:val="single" w:sz="8" w:space="0" w:color="1F497D"/>
              <w:right w:val="single" w:sz="8" w:space="0" w:color="1F497D"/>
            </w:tcBorders>
            <w:shd w:val="clear" w:color="auto" w:fill="1F497D"/>
            <w:vAlign w:val="bottom"/>
          </w:tcPr>
          <w:p w14:paraId="7346717F" w14:textId="77777777" w:rsidR="00604ED0" w:rsidRDefault="00604ED0">
            <w:pPr>
              <w:rPr>
                <w:sz w:val="10"/>
                <w:szCs w:val="10"/>
              </w:rPr>
            </w:pPr>
          </w:p>
        </w:tc>
        <w:tc>
          <w:tcPr>
            <w:tcW w:w="2880" w:type="dxa"/>
            <w:tcBorders>
              <w:bottom w:val="single" w:sz="8" w:space="0" w:color="1F497D"/>
              <w:right w:val="single" w:sz="8" w:space="0" w:color="1F497D"/>
            </w:tcBorders>
            <w:shd w:val="clear" w:color="auto" w:fill="1F497D"/>
            <w:vAlign w:val="bottom"/>
          </w:tcPr>
          <w:p w14:paraId="707D139D" w14:textId="77777777" w:rsidR="00604ED0" w:rsidRDefault="00604ED0">
            <w:pPr>
              <w:rPr>
                <w:sz w:val="10"/>
                <w:szCs w:val="10"/>
              </w:rPr>
            </w:pPr>
          </w:p>
        </w:tc>
        <w:tc>
          <w:tcPr>
            <w:tcW w:w="2580" w:type="dxa"/>
            <w:tcBorders>
              <w:bottom w:val="single" w:sz="8" w:space="0" w:color="538DD5"/>
              <w:right w:val="single" w:sz="8" w:space="0" w:color="538DD5"/>
            </w:tcBorders>
            <w:shd w:val="clear" w:color="auto" w:fill="538DD5"/>
            <w:vAlign w:val="bottom"/>
          </w:tcPr>
          <w:p w14:paraId="09665F41" w14:textId="77777777" w:rsidR="00604ED0" w:rsidRDefault="00604ED0">
            <w:pPr>
              <w:rPr>
                <w:sz w:val="10"/>
                <w:szCs w:val="10"/>
              </w:rPr>
            </w:pPr>
          </w:p>
        </w:tc>
        <w:tc>
          <w:tcPr>
            <w:tcW w:w="0" w:type="dxa"/>
            <w:vAlign w:val="bottom"/>
          </w:tcPr>
          <w:p w14:paraId="376105C6" w14:textId="77777777" w:rsidR="00604ED0" w:rsidRDefault="00604ED0">
            <w:pPr>
              <w:rPr>
                <w:sz w:val="1"/>
                <w:szCs w:val="1"/>
              </w:rPr>
            </w:pPr>
          </w:p>
        </w:tc>
      </w:tr>
      <w:tr w:rsidR="00604ED0" w14:paraId="0BE46359" w14:textId="77777777">
        <w:trPr>
          <w:trHeight w:val="141"/>
        </w:trPr>
        <w:tc>
          <w:tcPr>
            <w:tcW w:w="20" w:type="dxa"/>
            <w:tcBorders>
              <w:top w:val="single" w:sz="8" w:space="0" w:color="auto"/>
              <w:bottom w:val="single" w:sz="8" w:space="0" w:color="auto"/>
            </w:tcBorders>
            <w:shd w:val="clear" w:color="auto" w:fill="000000"/>
            <w:vAlign w:val="bottom"/>
          </w:tcPr>
          <w:p w14:paraId="1E3BCC22" w14:textId="77777777" w:rsidR="00604ED0" w:rsidRDefault="00604ED0">
            <w:pPr>
              <w:rPr>
                <w:sz w:val="12"/>
                <w:szCs w:val="12"/>
              </w:rPr>
            </w:pPr>
          </w:p>
        </w:tc>
        <w:tc>
          <w:tcPr>
            <w:tcW w:w="4920" w:type="dxa"/>
            <w:tcBorders>
              <w:top w:val="single" w:sz="8" w:space="0" w:color="auto"/>
              <w:bottom w:val="single" w:sz="8" w:space="0" w:color="auto"/>
              <w:right w:val="single" w:sz="8" w:space="0" w:color="auto"/>
            </w:tcBorders>
            <w:vAlign w:val="bottom"/>
          </w:tcPr>
          <w:p w14:paraId="7712E7E6" w14:textId="77777777" w:rsidR="00604ED0" w:rsidRDefault="00597C72">
            <w:pPr>
              <w:spacing w:line="141" w:lineRule="exact"/>
              <w:ind w:left="20"/>
              <w:rPr>
                <w:sz w:val="20"/>
                <w:szCs w:val="20"/>
              </w:rPr>
            </w:pPr>
            <w:r>
              <w:rPr>
                <w:b/>
                <w:bCs/>
                <w:sz w:val="12"/>
                <w:szCs w:val="12"/>
                <w:lang w:val="en"/>
              </w:rPr>
              <w:t>Public</w:t>
            </w:r>
          </w:p>
        </w:tc>
        <w:tc>
          <w:tcPr>
            <w:tcW w:w="1380" w:type="dxa"/>
            <w:tcBorders>
              <w:top w:val="single" w:sz="8" w:space="0" w:color="auto"/>
              <w:bottom w:val="single" w:sz="8" w:space="0" w:color="auto"/>
              <w:right w:val="single" w:sz="8" w:space="0" w:color="auto"/>
            </w:tcBorders>
            <w:vAlign w:val="bottom"/>
          </w:tcPr>
          <w:p w14:paraId="2B57618F" w14:textId="77777777" w:rsidR="00604ED0" w:rsidRDefault="00604ED0">
            <w:pPr>
              <w:rPr>
                <w:sz w:val="12"/>
                <w:szCs w:val="12"/>
              </w:rPr>
            </w:pPr>
          </w:p>
        </w:tc>
        <w:tc>
          <w:tcPr>
            <w:tcW w:w="2920" w:type="dxa"/>
            <w:tcBorders>
              <w:top w:val="single" w:sz="8" w:space="0" w:color="auto"/>
              <w:bottom w:val="single" w:sz="8" w:space="0" w:color="auto"/>
              <w:right w:val="single" w:sz="8" w:space="0" w:color="auto"/>
            </w:tcBorders>
            <w:vAlign w:val="bottom"/>
          </w:tcPr>
          <w:p w14:paraId="5246804B" w14:textId="77777777" w:rsidR="00604ED0" w:rsidRDefault="00604ED0">
            <w:pPr>
              <w:rPr>
                <w:sz w:val="12"/>
                <w:szCs w:val="12"/>
              </w:rPr>
            </w:pPr>
          </w:p>
        </w:tc>
        <w:tc>
          <w:tcPr>
            <w:tcW w:w="2880" w:type="dxa"/>
            <w:tcBorders>
              <w:top w:val="single" w:sz="8" w:space="0" w:color="auto"/>
              <w:bottom w:val="single" w:sz="8" w:space="0" w:color="auto"/>
              <w:right w:val="single" w:sz="8" w:space="0" w:color="auto"/>
            </w:tcBorders>
            <w:vAlign w:val="bottom"/>
          </w:tcPr>
          <w:p w14:paraId="75B492D0" w14:textId="77777777" w:rsidR="00604ED0" w:rsidRDefault="00604ED0">
            <w:pPr>
              <w:rPr>
                <w:sz w:val="12"/>
                <w:szCs w:val="12"/>
              </w:rPr>
            </w:pPr>
          </w:p>
        </w:tc>
        <w:tc>
          <w:tcPr>
            <w:tcW w:w="2580" w:type="dxa"/>
            <w:tcBorders>
              <w:top w:val="single" w:sz="8" w:space="0" w:color="auto"/>
              <w:bottom w:val="single" w:sz="8" w:space="0" w:color="auto"/>
              <w:right w:val="single" w:sz="8" w:space="0" w:color="auto"/>
            </w:tcBorders>
            <w:vAlign w:val="bottom"/>
          </w:tcPr>
          <w:p w14:paraId="2B71200A" w14:textId="77777777" w:rsidR="00604ED0" w:rsidRDefault="00604ED0">
            <w:pPr>
              <w:rPr>
                <w:sz w:val="12"/>
                <w:szCs w:val="12"/>
              </w:rPr>
            </w:pPr>
          </w:p>
        </w:tc>
        <w:tc>
          <w:tcPr>
            <w:tcW w:w="0" w:type="dxa"/>
            <w:vAlign w:val="bottom"/>
          </w:tcPr>
          <w:p w14:paraId="2DE6D775" w14:textId="77777777" w:rsidR="00604ED0" w:rsidRDefault="00604ED0">
            <w:pPr>
              <w:rPr>
                <w:sz w:val="1"/>
                <w:szCs w:val="1"/>
              </w:rPr>
            </w:pPr>
          </w:p>
        </w:tc>
      </w:tr>
      <w:tr w:rsidR="00604ED0" w14:paraId="682C5CEB" w14:textId="77777777">
        <w:trPr>
          <w:trHeight w:val="155"/>
        </w:trPr>
        <w:tc>
          <w:tcPr>
            <w:tcW w:w="20" w:type="dxa"/>
            <w:shd w:val="clear" w:color="auto" w:fill="000000"/>
            <w:vAlign w:val="bottom"/>
          </w:tcPr>
          <w:p w14:paraId="53C3F784" w14:textId="77777777" w:rsidR="00604ED0" w:rsidRDefault="00604ED0">
            <w:pPr>
              <w:rPr>
                <w:sz w:val="13"/>
                <w:szCs w:val="13"/>
              </w:rPr>
            </w:pPr>
          </w:p>
        </w:tc>
        <w:tc>
          <w:tcPr>
            <w:tcW w:w="4920" w:type="dxa"/>
            <w:tcBorders>
              <w:right w:val="single" w:sz="8" w:space="0" w:color="auto"/>
            </w:tcBorders>
            <w:vAlign w:val="bottom"/>
          </w:tcPr>
          <w:p w14:paraId="1FFB66E9" w14:textId="77777777" w:rsidR="00604ED0" w:rsidRDefault="00597C72">
            <w:pPr>
              <w:ind w:left="20"/>
              <w:rPr>
                <w:sz w:val="20"/>
                <w:szCs w:val="20"/>
              </w:rPr>
            </w:pPr>
            <w:r>
              <w:rPr>
                <w:sz w:val="12"/>
                <w:szCs w:val="12"/>
                <w:lang w:val="en"/>
              </w:rPr>
              <w:t>Surgical intervention to correct a structural defect or weakness and/or to address symptoms</w:t>
            </w:r>
          </w:p>
        </w:tc>
        <w:tc>
          <w:tcPr>
            <w:tcW w:w="1380" w:type="dxa"/>
            <w:tcBorders>
              <w:right w:val="single" w:sz="8" w:space="0" w:color="auto"/>
            </w:tcBorders>
            <w:vAlign w:val="bottom"/>
          </w:tcPr>
          <w:p w14:paraId="0AA7B7F6" w14:textId="77777777" w:rsidR="00604ED0" w:rsidRDefault="00597C72">
            <w:pPr>
              <w:ind w:left="20"/>
              <w:rPr>
                <w:sz w:val="20"/>
                <w:szCs w:val="20"/>
              </w:rPr>
            </w:pPr>
            <w:r>
              <w:rPr>
                <w:sz w:val="12"/>
                <w:szCs w:val="12"/>
                <w:lang w:val="en"/>
              </w:rPr>
              <w:t>Chapter 6, Table 2 and</w:t>
            </w:r>
          </w:p>
        </w:tc>
        <w:tc>
          <w:tcPr>
            <w:tcW w:w="2920" w:type="dxa"/>
            <w:vMerge w:val="restart"/>
            <w:tcBorders>
              <w:right w:val="single" w:sz="8" w:space="0" w:color="auto"/>
            </w:tcBorders>
            <w:vAlign w:val="bottom"/>
          </w:tcPr>
          <w:p w14:paraId="5F491E80"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1323EEF1"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6492503E" w14:textId="77777777" w:rsidR="00604ED0" w:rsidRDefault="00604ED0">
            <w:pPr>
              <w:rPr>
                <w:sz w:val="13"/>
                <w:szCs w:val="13"/>
              </w:rPr>
            </w:pPr>
          </w:p>
        </w:tc>
        <w:tc>
          <w:tcPr>
            <w:tcW w:w="0" w:type="dxa"/>
            <w:vAlign w:val="bottom"/>
          </w:tcPr>
          <w:p w14:paraId="5C1D394E" w14:textId="77777777" w:rsidR="00604ED0" w:rsidRDefault="00604ED0">
            <w:pPr>
              <w:rPr>
                <w:sz w:val="1"/>
                <w:szCs w:val="1"/>
              </w:rPr>
            </w:pPr>
          </w:p>
        </w:tc>
      </w:tr>
      <w:tr w:rsidR="00604ED0" w14:paraId="672B1F39" w14:textId="77777777">
        <w:trPr>
          <w:trHeight w:val="79"/>
        </w:trPr>
        <w:tc>
          <w:tcPr>
            <w:tcW w:w="20" w:type="dxa"/>
            <w:shd w:val="clear" w:color="auto" w:fill="000000"/>
            <w:vAlign w:val="bottom"/>
          </w:tcPr>
          <w:p w14:paraId="08F59FAE" w14:textId="77777777" w:rsidR="00604ED0" w:rsidRDefault="00604ED0">
            <w:pPr>
              <w:rPr>
                <w:sz w:val="6"/>
                <w:szCs w:val="6"/>
              </w:rPr>
            </w:pPr>
          </w:p>
        </w:tc>
        <w:tc>
          <w:tcPr>
            <w:tcW w:w="4920" w:type="dxa"/>
            <w:vMerge w:val="restart"/>
            <w:tcBorders>
              <w:right w:val="single" w:sz="8" w:space="0" w:color="auto"/>
            </w:tcBorders>
            <w:vAlign w:val="bottom"/>
          </w:tcPr>
          <w:p w14:paraId="51FB96CC" w14:textId="77777777" w:rsidR="00604ED0" w:rsidRDefault="00597C72">
            <w:pPr>
              <w:ind w:left="20"/>
              <w:rPr>
                <w:sz w:val="20"/>
                <w:szCs w:val="20"/>
              </w:rPr>
            </w:pPr>
            <w:r>
              <w:rPr>
                <w:sz w:val="12"/>
                <w:szCs w:val="12"/>
                <w:lang w:val="en"/>
              </w:rPr>
              <w:t>(further definition at a later date)</w:t>
            </w:r>
          </w:p>
        </w:tc>
        <w:tc>
          <w:tcPr>
            <w:tcW w:w="1380" w:type="dxa"/>
            <w:vMerge w:val="restart"/>
            <w:tcBorders>
              <w:right w:val="single" w:sz="8" w:space="0" w:color="auto"/>
            </w:tcBorders>
            <w:vAlign w:val="bottom"/>
          </w:tcPr>
          <w:p w14:paraId="3BD4FFFA" w14:textId="77777777" w:rsidR="00604ED0" w:rsidRDefault="00597C72">
            <w:pPr>
              <w:ind w:left="20"/>
              <w:rPr>
                <w:sz w:val="20"/>
                <w:szCs w:val="20"/>
              </w:rPr>
            </w:pPr>
            <w:r>
              <w:rPr>
                <w:sz w:val="12"/>
                <w:szCs w:val="12"/>
                <w:lang w:val="en"/>
              </w:rPr>
              <w:t>Chapter 8.1</w:t>
            </w:r>
          </w:p>
        </w:tc>
        <w:tc>
          <w:tcPr>
            <w:tcW w:w="2920" w:type="dxa"/>
            <w:vMerge/>
            <w:tcBorders>
              <w:right w:val="single" w:sz="8" w:space="0" w:color="auto"/>
            </w:tcBorders>
            <w:vAlign w:val="bottom"/>
          </w:tcPr>
          <w:p w14:paraId="756CFAED" w14:textId="77777777" w:rsidR="00604ED0" w:rsidRDefault="00604ED0">
            <w:pPr>
              <w:rPr>
                <w:sz w:val="6"/>
                <w:szCs w:val="6"/>
              </w:rPr>
            </w:pPr>
          </w:p>
        </w:tc>
        <w:tc>
          <w:tcPr>
            <w:tcW w:w="2880" w:type="dxa"/>
            <w:vMerge/>
            <w:tcBorders>
              <w:right w:val="single" w:sz="8" w:space="0" w:color="auto"/>
            </w:tcBorders>
            <w:vAlign w:val="bottom"/>
          </w:tcPr>
          <w:p w14:paraId="70E33F85" w14:textId="77777777" w:rsidR="00604ED0" w:rsidRDefault="00604ED0">
            <w:pPr>
              <w:rPr>
                <w:sz w:val="6"/>
                <w:szCs w:val="6"/>
              </w:rPr>
            </w:pPr>
          </w:p>
        </w:tc>
        <w:tc>
          <w:tcPr>
            <w:tcW w:w="2580" w:type="dxa"/>
            <w:tcBorders>
              <w:right w:val="single" w:sz="8" w:space="0" w:color="auto"/>
            </w:tcBorders>
            <w:vAlign w:val="bottom"/>
          </w:tcPr>
          <w:p w14:paraId="5908C109" w14:textId="77777777" w:rsidR="00604ED0" w:rsidRDefault="00604ED0">
            <w:pPr>
              <w:rPr>
                <w:sz w:val="6"/>
                <w:szCs w:val="6"/>
              </w:rPr>
            </w:pPr>
          </w:p>
        </w:tc>
        <w:tc>
          <w:tcPr>
            <w:tcW w:w="0" w:type="dxa"/>
            <w:vAlign w:val="bottom"/>
          </w:tcPr>
          <w:p w14:paraId="3FE24984" w14:textId="77777777" w:rsidR="00604ED0" w:rsidRDefault="00604ED0">
            <w:pPr>
              <w:rPr>
                <w:sz w:val="1"/>
                <w:szCs w:val="1"/>
              </w:rPr>
            </w:pPr>
          </w:p>
        </w:tc>
      </w:tr>
      <w:tr w:rsidR="00604ED0" w14:paraId="2DD5C883" w14:textId="77777777">
        <w:trPr>
          <w:trHeight w:val="82"/>
        </w:trPr>
        <w:tc>
          <w:tcPr>
            <w:tcW w:w="20" w:type="dxa"/>
            <w:tcBorders>
              <w:bottom w:val="single" w:sz="8" w:space="0" w:color="auto"/>
            </w:tcBorders>
            <w:shd w:val="clear" w:color="auto" w:fill="000000"/>
            <w:vAlign w:val="bottom"/>
          </w:tcPr>
          <w:p w14:paraId="7C59B87A"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19071A4E" w14:textId="77777777" w:rsidR="00604ED0" w:rsidRDefault="00604ED0">
            <w:pPr>
              <w:rPr>
                <w:sz w:val="7"/>
                <w:szCs w:val="7"/>
              </w:rPr>
            </w:pPr>
          </w:p>
        </w:tc>
        <w:tc>
          <w:tcPr>
            <w:tcW w:w="1380" w:type="dxa"/>
            <w:vMerge/>
            <w:tcBorders>
              <w:bottom w:val="single" w:sz="8" w:space="0" w:color="auto"/>
              <w:right w:val="single" w:sz="8" w:space="0" w:color="auto"/>
            </w:tcBorders>
            <w:vAlign w:val="bottom"/>
          </w:tcPr>
          <w:p w14:paraId="4088F116"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6095AF28"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696D8D63"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2AD5F279" w14:textId="77777777" w:rsidR="00604ED0" w:rsidRDefault="00604ED0">
            <w:pPr>
              <w:rPr>
                <w:sz w:val="7"/>
                <w:szCs w:val="7"/>
              </w:rPr>
            </w:pPr>
          </w:p>
        </w:tc>
        <w:tc>
          <w:tcPr>
            <w:tcW w:w="0" w:type="dxa"/>
            <w:vAlign w:val="bottom"/>
          </w:tcPr>
          <w:p w14:paraId="6CC3C7D3" w14:textId="77777777" w:rsidR="00604ED0" w:rsidRDefault="00604ED0">
            <w:pPr>
              <w:rPr>
                <w:sz w:val="1"/>
                <w:szCs w:val="1"/>
              </w:rPr>
            </w:pPr>
          </w:p>
        </w:tc>
      </w:tr>
      <w:tr w:rsidR="00604ED0" w14:paraId="650FC230" w14:textId="77777777">
        <w:trPr>
          <w:trHeight w:val="234"/>
        </w:trPr>
        <w:tc>
          <w:tcPr>
            <w:tcW w:w="20" w:type="dxa"/>
            <w:shd w:val="clear" w:color="auto" w:fill="000000"/>
            <w:vAlign w:val="bottom"/>
          </w:tcPr>
          <w:p w14:paraId="7D7A21ED" w14:textId="77777777" w:rsidR="00604ED0" w:rsidRDefault="00604ED0">
            <w:pPr>
              <w:rPr>
                <w:sz w:val="20"/>
                <w:szCs w:val="20"/>
              </w:rPr>
            </w:pPr>
          </w:p>
        </w:tc>
        <w:tc>
          <w:tcPr>
            <w:tcW w:w="4920" w:type="dxa"/>
            <w:tcBorders>
              <w:right w:val="single" w:sz="8" w:space="0" w:color="auto"/>
            </w:tcBorders>
            <w:vAlign w:val="bottom"/>
          </w:tcPr>
          <w:p w14:paraId="51748738" w14:textId="77777777" w:rsidR="00604ED0" w:rsidRDefault="00597C72">
            <w:pPr>
              <w:ind w:left="20"/>
              <w:rPr>
                <w:sz w:val="20"/>
                <w:szCs w:val="20"/>
              </w:rPr>
            </w:pPr>
            <w:r>
              <w:rPr>
                <w:sz w:val="12"/>
                <w:szCs w:val="12"/>
                <w:lang w:val="en"/>
              </w:rPr>
              <w:t>Need for continuous or repeated medication due to a hereditary illness or defect</w:t>
            </w:r>
          </w:p>
        </w:tc>
        <w:tc>
          <w:tcPr>
            <w:tcW w:w="1380" w:type="dxa"/>
            <w:tcBorders>
              <w:right w:val="single" w:sz="8" w:space="0" w:color="auto"/>
            </w:tcBorders>
            <w:vAlign w:val="bottom"/>
          </w:tcPr>
          <w:p w14:paraId="7E744E93" w14:textId="77777777" w:rsidR="00604ED0" w:rsidRDefault="00604ED0">
            <w:pPr>
              <w:rPr>
                <w:sz w:val="20"/>
                <w:szCs w:val="20"/>
              </w:rPr>
            </w:pPr>
          </w:p>
        </w:tc>
        <w:tc>
          <w:tcPr>
            <w:tcW w:w="2920" w:type="dxa"/>
            <w:tcBorders>
              <w:right w:val="single" w:sz="8" w:space="0" w:color="auto"/>
            </w:tcBorders>
            <w:vAlign w:val="bottom"/>
          </w:tcPr>
          <w:p w14:paraId="4EF7586F" w14:textId="77777777" w:rsidR="00604ED0" w:rsidRDefault="00597C72">
            <w:pPr>
              <w:jc w:val="center"/>
              <w:rPr>
                <w:sz w:val="20"/>
                <w:szCs w:val="20"/>
              </w:rPr>
            </w:pPr>
            <w:r>
              <w:rPr>
                <w:sz w:val="12"/>
                <w:szCs w:val="12"/>
                <w:lang w:val="en"/>
              </w:rPr>
              <w:t>X</w:t>
            </w:r>
          </w:p>
        </w:tc>
        <w:tc>
          <w:tcPr>
            <w:tcW w:w="2880" w:type="dxa"/>
            <w:tcBorders>
              <w:right w:val="single" w:sz="8" w:space="0" w:color="auto"/>
            </w:tcBorders>
            <w:vAlign w:val="bottom"/>
          </w:tcPr>
          <w:p w14:paraId="02087E0F"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1AD8AFDC" w14:textId="77777777" w:rsidR="00604ED0" w:rsidRDefault="00604ED0">
            <w:pPr>
              <w:rPr>
                <w:sz w:val="20"/>
                <w:szCs w:val="20"/>
              </w:rPr>
            </w:pPr>
          </w:p>
        </w:tc>
        <w:tc>
          <w:tcPr>
            <w:tcW w:w="0" w:type="dxa"/>
            <w:vAlign w:val="bottom"/>
          </w:tcPr>
          <w:p w14:paraId="05DF5D6D" w14:textId="77777777" w:rsidR="00604ED0" w:rsidRDefault="00604ED0">
            <w:pPr>
              <w:rPr>
                <w:sz w:val="1"/>
                <w:szCs w:val="1"/>
              </w:rPr>
            </w:pPr>
          </w:p>
        </w:tc>
      </w:tr>
      <w:tr w:rsidR="00604ED0" w14:paraId="0236ED71" w14:textId="77777777">
        <w:trPr>
          <w:trHeight w:val="82"/>
        </w:trPr>
        <w:tc>
          <w:tcPr>
            <w:tcW w:w="20" w:type="dxa"/>
            <w:tcBorders>
              <w:bottom w:val="single" w:sz="8" w:space="0" w:color="auto"/>
            </w:tcBorders>
            <w:shd w:val="clear" w:color="auto" w:fill="000000"/>
            <w:vAlign w:val="bottom"/>
          </w:tcPr>
          <w:p w14:paraId="28998FFE"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2635D3F9"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7A11C2FB"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16721AFC"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3281FC81"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3FC0BB3A" w14:textId="77777777" w:rsidR="00604ED0" w:rsidRDefault="00604ED0">
            <w:pPr>
              <w:rPr>
                <w:sz w:val="7"/>
                <w:szCs w:val="7"/>
              </w:rPr>
            </w:pPr>
          </w:p>
        </w:tc>
        <w:tc>
          <w:tcPr>
            <w:tcW w:w="0" w:type="dxa"/>
            <w:vAlign w:val="bottom"/>
          </w:tcPr>
          <w:p w14:paraId="5FDB7C28" w14:textId="77777777" w:rsidR="00604ED0" w:rsidRDefault="00604ED0">
            <w:pPr>
              <w:rPr>
                <w:sz w:val="1"/>
                <w:szCs w:val="1"/>
              </w:rPr>
            </w:pPr>
          </w:p>
        </w:tc>
      </w:tr>
      <w:tr w:rsidR="00604ED0" w14:paraId="47E7AF55" w14:textId="77777777">
        <w:trPr>
          <w:trHeight w:val="239"/>
        </w:trPr>
        <w:tc>
          <w:tcPr>
            <w:tcW w:w="20" w:type="dxa"/>
            <w:shd w:val="clear" w:color="auto" w:fill="000000"/>
            <w:vAlign w:val="bottom"/>
          </w:tcPr>
          <w:p w14:paraId="103FB28A" w14:textId="77777777" w:rsidR="00604ED0" w:rsidRDefault="00604ED0">
            <w:pPr>
              <w:rPr>
                <w:sz w:val="20"/>
                <w:szCs w:val="20"/>
              </w:rPr>
            </w:pPr>
          </w:p>
        </w:tc>
        <w:tc>
          <w:tcPr>
            <w:tcW w:w="4920" w:type="dxa"/>
            <w:vMerge w:val="restart"/>
            <w:tcBorders>
              <w:right w:val="single" w:sz="8" w:space="0" w:color="auto"/>
            </w:tcBorders>
            <w:vAlign w:val="bottom"/>
          </w:tcPr>
          <w:p w14:paraId="76B10B3C" w14:textId="77777777" w:rsidR="00604ED0" w:rsidRDefault="00597C72">
            <w:pPr>
              <w:ind w:left="20"/>
              <w:rPr>
                <w:sz w:val="20"/>
                <w:szCs w:val="20"/>
              </w:rPr>
            </w:pPr>
            <w:r>
              <w:rPr>
                <w:sz w:val="12"/>
                <w:szCs w:val="12"/>
                <w:lang w:val="en"/>
              </w:rPr>
              <w:t>*Relative muzzle length (CFR)</w:t>
            </w:r>
          </w:p>
        </w:tc>
        <w:tc>
          <w:tcPr>
            <w:tcW w:w="1380" w:type="dxa"/>
            <w:vMerge w:val="restart"/>
            <w:tcBorders>
              <w:right w:val="single" w:sz="8" w:space="0" w:color="auto"/>
            </w:tcBorders>
            <w:vAlign w:val="bottom"/>
          </w:tcPr>
          <w:p w14:paraId="0108E8FF" w14:textId="77777777" w:rsidR="00604ED0" w:rsidRDefault="00597C72">
            <w:pPr>
              <w:ind w:left="20"/>
              <w:rPr>
                <w:sz w:val="20"/>
                <w:szCs w:val="20"/>
              </w:rPr>
            </w:pPr>
            <w:r>
              <w:rPr>
                <w:sz w:val="12"/>
                <w:szCs w:val="12"/>
                <w:lang w:val="en"/>
              </w:rPr>
              <w:t>Chapter 7.3.1</w:t>
            </w:r>
          </w:p>
        </w:tc>
        <w:tc>
          <w:tcPr>
            <w:tcW w:w="2920" w:type="dxa"/>
            <w:tcBorders>
              <w:right w:val="single" w:sz="8" w:space="0" w:color="auto"/>
            </w:tcBorders>
            <w:vAlign w:val="bottom"/>
          </w:tcPr>
          <w:p w14:paraId="4DDF3D34" w14:textId="77777777" w:rsidR="00604ED0" w:rsidRDefault="00597C72">
            <w:pPr>
              <w:jc w:val="center"/>
              <w:rPr>
                <w:sz w:val="20"/>
                <w:szCs w:val="20"/>
              </w:rPr>
            </w:pPr>
            <w:r>
              <w:rPr>
                <w:w w:val="99"/>
                <w:sz w:val="12"/>
                <w:szCs w:val="12"/>
                <w:lang w:val="en"/>
              </w:rPr>
              <w:t>No prohibition, but if less than 0.33, be before mating</w:t>
            </w:r>
          </w:p>
        </w:tc>
        <w:tc>
          <w:tcPr>
            <w:tcW w:w="2880" w:type="dxa"/>
            <w:vMerge w:val="restart"/>
            <w:tcBorders>
              <w:right w:val="single" w:sz="8" w:space="0" w:color="auto"/>
            </w:tcBorders>
            <w:vAlign w:val="bottom"/>
          </w:tcPr>
          <w:p w14:paraId="083BC112" w14:textId="77777777" w:rsidR="00604ED0" w:rsidRDefault="00597C72">
            <w:pPr>
              <w:jc w:val="center"/>
              <w:rPr>
                <w:sz w:val="20"/>
                <w:szCs w:val="20"/>
              </w:rPr>
            </w:pPr>
            <w:r>
              <w:rPr>
                <w:w w:val="95"/>
                <w:sz w:val="12"/>
                <w:szCs w:val="12"/>
                <w:lang w:val="en"/>
              </w:rPr>
              <w:t>&lt;0.33</w:t>
            </w:r>
          </w:p>
        </w:tc>
        <w:tc>
          <w:tcPr>
            <w:tcW w:w="2580" w:type="dxa"/>
            <w:tcBorders>
              <w:right w:val="single" w:sz="8" w:space="0" w:color="auto"/>
            </w:tcBorders>
            <w:vAlign w:val="bottom"/>
          </w:tcPr>
          <w:p w14:paraId="776A91EC" w14:textId="77777777" w:rsidR="00604ED0" w:rsidRDefault="00604ED0">
            <w:pPr>
              <w:rPr>
                <w:sz w:val="20"/>
                <w:szCs w:val="20"/>
              </w:rPr>
            </w:pPr>
          </w:p>
        </w:tc>
        <w:tc>
          <w:tcPr>
            <w:tcW w:w="0" w:type="dxa"/>
            <w:vAlign w:val="bottom"/>
          </w:tcPr>
          <w:p w14:paraId="4E6D0863" w14:textId="77777777" w:rsidR="00604ED0" w:rsidRDefault="00604ED0">
            <w:pPr>
              <w:rPr>
                <w:sz w:val="1"/>
                <w:szCs w:val="1"/>
              </w:rPr>
            </w:pPr>
          </w:p>
        </w:tc>
      </w:tr>
      <w:tr w:rsidR="00604ED0" w14:paraId="2CA339B4" w14:textId="77777777">
        <w:trPr>
          <w:trHeight w:val="79"/>
        </w:trPr>
        <w:tc>
          <w:tcPr>
            <w:tcW w:w="20" w:type="dxa"/>
            <w:shd w:val="clear" w:color="auto" w:fill="000000"/>
            <w:vAlign w:val="bottom"/>
          </w:tcPr>
          <w:p w14:paraId="1E3E22E7" w14:textId="77777777" w:rsidR="00604ED0" w:rsidRDefault="00604ED0">
            <w:pPr>
              <w:rPr>
                <w:sz w:val="6"/>
                <w:szCs w:val="6"/>
              </w:rPr>
            </w:pPr>
          </w:p>
        </w:tc>
        <w:tc>
          <w:tcPr>
            <w:tcW w:w="4920" w:type="dxa"/>
            <w:vMerge/>
            <w:tcBorders>
              <w:right w:val="single" w:sz="8" w:space="0" w:color="auto"/>
            </w:tcBorders>
            <w:vAlign w:val="bottom"/>
          </w:tcPr>
          <w:p w14:paraId="50CDB549" w14:textId="77777777" w:rsidR="00604ED0" w:rsidRDefault="00604ED0">
            <w:pPr>
              <w:rPr>
                <w:sz w:val="6"/>
                <w:szCs w:val="6"/>
              </w:rPr>
            </w:pPr>
          </w:p>
        </w:tc>
        <w:tc>
          <w:tcPr>
            <w:tcW w:w="1380" w:type="dxa"/>
            <w:vMerge/>
            <w:tcBorders>
              <w:right w:val="single" w:sz="8" w:space="0" w:color="auto"/>
            </w:tcBorders>
            <w:vAlign w:val="bottom"/>
          </w:tcPr>
          <w:p w14:paraId="7EB0824A" w14:textId="77777777" w:rsidR="00604ED0" w:rsidRDefault="00604ED0">
            <w:pPr>
              <w:rPr>
                <w:sz w:val="6"/>
                <w:szCs w:val="6"/>
              </w:rPr>
            </w:pPr>
          </w:p>
        </w:tc>
        <w:tc>
          <w:tcPr>
            <w:tcW w:w="2920" w:type="dxa"/>
            <w:vMerge w:val="restart"/>
            <w:tcBorders>
              <w:right w:val="single" w:sz="8" w:space="0" w:color="auto"/>
            </w:tcBorders>
            <w:vAlign w:val="bottom"/>
          </w:tcPr>
          <w:p w14:paraId="548349BE" w14:textId="77777777" w:rsidR="00604ED0" w:rsidRDefault="00597C72">
            <w:pPr>
              <w:jc w:val="center"/>
              <w:rPr>
                <w:sz w:val="20"/>
                <w:szCs w:val="20"/>
              </w:rPr>
            </w:pPr>
            <w:r>
              <w:rPr>
                <w:w w:val="99"/>
                <w:sz w:val="12"/>
                <w:szCs w:val="12"/>
                <w:lang w:val="en"/>
              </w:rPr>
              <w:t>veterinary opinion on the points marked with an asterisk (*)</w:t>
            </w:r>
          </w:p>
        </w:tc>
        <w:tc>
          <w:tcPr>
            <w:tcW w:w="2880" w:type="dxa"/>
            <w:vMerge/>
            <w:tcBorders>
              <w:right w:val="single" w:sz="8" w:space="0" w:color="auto"/>
            </w:tcBorders>
            <w:vAlign w:val="bottom"/>
          </w:tcPr>
          <w:p w14:paraId="4BB0D76A" w14:textId="77777777" w:rsidR="00604ED0" w:rsidRDefault="00604ED0">
            <w:pPr>
              <w:rPr>
                <w:sz w:val="6"/>
                <w:szCs w:val="6"/>
              </w:rPr>
            </w:pPr>
          </w:p>
        </w:tc>
        <w:tc>
          <w:tcPr>
            <w:tcW w:w="2580" w:type="dxa"/>
            <w:tcBorders>
              <w:right w:val="single" w:sz="8" w:space="0" w:color="auto"/>
            </w:tcBorders>
            <w:vAlign w:val="bottom"/>
          </w:tcPr>
          <w:p w14:paraId="5A44CBBB" w14:textId="77777777" w:rsidR="00604ED0" w:rsidRDefault="00604ED0">
            <w:pPr>
              <w:rPr>
                <w:sz w:val="6"/>
                <w:szCs w:val="6"/>
              </w:rPr>
            </w:pPr>
          </w:p>
        </w:tc>
        <w:tc>
          <w:tcPr>
            <w:tcW w:w="0" w:type="dxa"/>
            <w:vAlign w:val="bottom"/>
          </w:tcPr>
          <w:p w14:paraId="1C48B70D" w14:textId="77777777" w:rsidR="00604ED0" w:rsidRDefault="00604ED0">
            <w:pPr>
              <w:rPr>
                <w:sz w:val="1"/>
                <w:szCs w:val="1"/>
              </w:rPr>
            </w:pPr>
          </w:p>
        </w:tc>
      </w:tr>
      <w:tr w:rsidR="00604ED0" w14:paraId="01ADECA2" w14:textId="77777777">
        <w:trPr>
          <w:trHeight w:val="82"/>
        </w:trPr>
        <w:tc>
          <w:tcPr>
            <w:tcW w:w="20" w:type="dxa"/>
            <w:shd w:val="clear" w:color="auto" w:fill="000000"/>
            <w:vAlign w:val="bottom"/>
          </w:tcPr>
          <w:p w14:paraId="0CE968EA" w14:textId="77777777" w:rsidR="00604ED0" w:rsidRDefault="00604ED0">
            <w:pPr>
              <w:rPr>
                <w:sz w:val="7"/>
                <w:szCs w:val="7"/>
              </w:rPr>
            </w:pPr>
          </w:p>
        </w:tc>
        <w:tc>
          <w:tcPr>
            <w:tcW w:w="4920" w:type="dxa"/>
            <w:tcBorders>
              <w:right w:val="single" w:sz="8" w:space="0" w:color="auto"/>
            </w:tcBorders>
            <w:vAlign w:val="bottom"/>
          </w:tcPr>
          <w:p w14:paraId="716A8729" w14:textId="77777777" w:rsidR="00604ED0" w:rsidRDefault="00604ED0">
            <w:pPr>
              <w:rPr>
                <w:sz w:val="7"/>
                <w:szCs w:val="7"/>
              </w:rPr>
            </w:pPr>
          </w:p>
        </w:tc>
        <w:tc>
          <w:tcPr>
            <w:tcW w:w="1380" w:type="dxa"/>
            <w:tcBorders>
              <w:right w:val="single" w:sz="8" w:space="0" w:color="auto"/>
            </w:tcBorders>
            <w:vAlign w:val="bottom"/>
          </w:tcPr>
          <w:p w14:paraId="1ED02BE7" w14:textId="77777777" w:rsidR="00604ED0" w:rsidRDefault="00604ED0">
            <w:pPr>
              <w:rPr>
                <w:sz w:val="7"/>
                <w:szCs w:val="7"/>
              </w:rPr>
            </w:pPr>
          </w:p>
        </w:tc>
        <w:tc>
          <w:tcPr>
            <w:tcW w:w="2920" w:type="dxa"/>
            <w:vMerge/>
            <w:tcBorders>
              <w:right w:val="single" w:sz="8" w:space="0" w:color="auto"/>
            </w:tcBorders>
            <w:vAlign w:val="bottom"/>
          </w:tcPr>
          <w:p w14:paraId="33310812" w14:textId="77777777" w:rsidR="00604ED0" w:rsidRDefault="00604ED0">
            <w:pPr>
              <w:rPr>
                <w:sz w:val="7"/>
                <w:szCs w:val="7"/>
              </w:rPr>
            </w:pPr>
          </w:p>
        </w:tc>
        <w:tc>
          <w:tcPr>
            <w:tcW w:w="2880" w:type="dxa"/>
            <w:tcBorders>
              <w:right w:val="single" w:sz="8" w:space="0" w:color="auto"/>
            </w:tcBorders>
            <w:vAlign w:val="bottom"/>
          </w:tcPr>
          <w:p w14:paraId="7B0F7B7E" w14:textId="77777777" w:rsidR="00604ED0" w:rsidRDefault="00604ED0">
            <w:pPr>
              <w:rPr>
                <w:sz w:val="7"/>
                <w:szCs w:val="7"/>
              </w:rPr>
            </w:pPr>
          </w:p>
        </w:tc>
        <w:tc>
          <w:tcPr>
            <w:tcW w:w="2580" w:type="dxa"/>
            <w:tcBorders>
              <w:right w:val="single" w:sz="8" w:space="0" w:color="auto"/>
            </w:tcBorders>
            <w:vAlign w:val="bottom"/>
          </w:tcPr>
          <w:p w14:paraId="1C0192A0" w14:textId="77777777" w:rsidR="00604ED0" w:rsidRDefault="00604ED0">
            <w:pPr>
              <w:rPr>
                <w:sz w:val="7"/>
                <w:szCs w:val="7"/>
              </w:rPr>
            </w:pPr>
          </w:p>
        </w:tc>
        <w:tc>
          <w:tcPr>
            <w:tcW w:w="0" w:type="dxa"/>
            <w:vAlign w:val="bottom"/>
          </w:tcPr>
          <w:p w14:paraId="0362D5BA" w14:textId="77777777" w:rsidR="00604ED0" w:rsidRDefault="00604ED0">
            <w:pPr>
              <w:rPr>
                <w:sz w:val="1"/>
                <w:szCs w:val="1"/>
              </w:rPr>
            </w:pPr>
          </w:p>
        </w:tc>
      </w:tr>
      <w:tr w:rsidR="00604ED0" w14:paraId="29B3A523" w14:textId="77777777">
        <w:trPr>
          <w:trHeight w:val="84"/>
        </w:trPr>
        <w:tc>
          <w:tcPr>
            <w:tcW w:w="20" w:type="dxa"/>
            <w:tcBorders>
              <w:bottom w:val="single" w:sz="8" w:space="0" w:color="auto"/>
            </w:tcBorders>
            <w:shd w:val="clear" w:color="auto" w:fill="000000"/>
            <w:vAlign w:val="bottom"/>
          </w:tcPr>
          <w:p w14:paraId="085BAED7"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404F131F"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349D72C1"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17483341"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47E2EF9F"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680F8AA4" w14:textId="77777777" w:rsidR="00604ED0" w:rsidRDefault="00604ED0">
            <w:pPr>
              <w:rPr>
                <w:sz w:val="7"/>
                <w:szCs w:val="7"/>
              </w:rPr>
            </w:pPr>
          </w:p>
        </w:tc>
        <w:tc>
          <w:tcPr>
            <w:tcW w:w="0" w:type="dxa"/>
            <w:vAlign w:val="bottom"/>
          </w:tcPr>
          <w:p w14:paraId="3746944A" w14:textId="77777777" w:rsidR="00604ED0" w:rsidRDefault="00604ED0">
            <w:pPr>
              <w:rPr>
                <w:sz w:val="1"/>
                <w:szCs w:val="1"/>
              </w:rPr>
            </w:pPr>
          </w:p>
        </w:tc>
      </w:tr>
      <w:tr w:rsidR="00604ED0" w14:paraId="00C811BC" w14:textId="77777777">
        <w:trPr>
          <w:trHeight w:val="141"/>
        </w:trPr>
        <w:tc>
          <w:tcPr>
            <w:tcW w:w="20" w:type="dxa"/>
            <w:tcBorders>
              <w:bottom w:val="single" w:sz="8" w:space="0" w:color="auto"/>
            </w:tcBorders>
            <w:vAlign w:val="bottom"/>
          </w:tcPr>
          <w:p w14:paraId="6BD309C7" w14:textId="77777777" w:rsidR="00604ED0" w:rsidRDefault="00604ED0">
            <w:pPr>
              <w:rPr>
                <w:sz w:val="12"/>
                <w:szCs w:val="12"/>
              </w:rPr>
            </w:pPr>
          </w:p>
        </w:tc>
        <w:tc>
          <w:tcPr>
            <w:tcW w:w="4920" w:type="dxa"/>
            <w:tcBorders>
              <w:bottom w:val="single" w:sz="8" w:space="0" w:color="auto"/>
            </w:tcBorders>
            <w:vAlign w:val="bottom"/>
          </w:tcPr>
          <w:p w14:paraId="1A2AFDDF" w14:textId="77777777" w:rsidR="00604ED0" w:rsidRDefault="00604ED0">
            <w:pPr>
              <w:rPr>
                <w:sz w:val="12"/>
                <w:szCs w:val="12"/>
              </w:rPr>
            </w:pPr>
          </w:p>
        </w:tc>
        <w:tc>
          <w:tcPr>
            <w:tcW w:w="1380" w:type="dxa"/>
            <w:tcBorders>
              <w:bottom w:val="single" w:sz="8" w:space="0" w:color="auto"/>
            </w:tcBorders>
            <w:vAlign w:val="bottom"/>
          </w:tcPr>
          <w:p w14:paraId="7E5A211C" w14:textId="77777777" w:rsidR="00604ED0" w:rsidRDefault="00604ED0">
            <w:pPr>
              <w:rPr>
                <w:sz w:val="12"/>
                <w:szCs w:val="12"/>
              </w:rPr>
            </w:pPr>
          </w:p>
        </w:tc>
        <w:tc>
          <w:tcPr>
            <w:tcW w:w="2920" w:type="dxa"/>
            <w:tcBorders>
              <w:bottom w:val="single" w:sz="8" w:space="0" w:color="auto"/>
            </w:tcBorders>
            <w:vAlign w:val="bottom"/>
          </w:tcPr>
          <w:p w14:paraId="62B52BDA" w14:textId="77777777" w:rsidR="00604ED0" w:rsidRDefault="00604ED0">
            <w:pPr>
              <w:rPr>
                <w:sz w:val="12"/>
                <w:szCs w:val="12"/>
              </w:rPr>
            </w:pPr>
          </w:p>
        </w:tc>
        <w:tc>
          <w:tcPr>
            <w:tcW w:w="2880" w:type="dxa"/>
            <w:tcBorders>
              <w:bottom w:val="single" w:sz="8" w:space="0" w:color="auto"/>
            </w:tcBorders>
            <w:vAlign w:val="bottom"/>
          </w:tcPr>
          <w:p w14:paraId="5B602DA0" w14:textId="77777777" w:rsidR="00604ED0" w:rsidRDefault="00604ED0">
            <w:pPr>
              <w:rPr>
                <w:sz w:val="12"/>
                <w:szCs w:val="12"/>
              </w:rPr>
            </w:pPr>
          </w:p>
        </w:tc>
        <w:tc>
          <w:tcPr>
            <w:tcW w:w="2580" w:type="dxa"/>
            <w:tcBorders>
              <w:bottom w:val="single" w:sz="8" w:space="0" w:color="auto"/>
            </w:tcBorders>
            <w:vAlign w:val="bottom"/>
          </w:tcPr>
          <w:p w14:paraId="13C32E64" w14:textId="77777777" w:rsidR="00604ED0" w:rsidRDefault="00604ED0">
            <w:pPr>
              <w:rPr>
                <w:sz w:val="12"/>
                <w:szCs w:val="12"/>
              </w:rPr>
            </w:pPr>
          </w:p>
        </w:tc>
        <w:tc>
          <w:tcPr>
            <w:tcW w:w="0" w:type="dxa"/>
            <w:vAlign w:val="bottom"/>
          </w:tcPr>
          <w:p w14:paraId="41D76EF2" w14:textId="77777777" w:rsidR="00604ED0" w:rsidRDefault="00604ED0">
            <w:pPr>
              <w:rPr>
                <w:sz w:val="1"/>
                <w:szCs w:val="1"/>
              </w:rPr>
            </w:pPr>
          </w:p>
        </w:tc>
      </w:tr>
      <w:tr w:rsidR="00604ED0" w14:paraId="549EB281" w14:textId="77777777">
        <w:trPr>
          <w:trHeight w:val="141"/>
        </w:trPr>
        <w:tc>
          <w:tcPr>
            <w:tcW w:w="20" w:type="dxa"/>
            <w:tcBorders>
              <w:bottom w:val="single" w:sz="8" w:space="0" w:color="auto"/>
            </w:tcBorders>
            <w:shd w:val="clear" w:color="auto" w:fill="000000"/>
            <w:vAlign w:val="bottom"/>
          </w:tcPr>
          <w:p w14:paraId="165D0848"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0A13615E" w14:textId="77777777" w:rsidR="00604ED0" w:rsidRDefault="00597C72">
            <w:pPr>
              <w:spacing w:line="141" w:lineRule="exact"/>
              <w:ind w:left="20"/>
              <w:rPr>
                <w:sz w:val="20"/>
                <w:szCs w:val="20"/>
              </w:rPr>
            </w:pPr>
            <w:r>
              <w:rPr>
                <w:b/>
                <w:bCs/>
                <w:sz w:val="12"/>
                <w:szCs w:val="12"/>
                <w:lang w:val="en"/>
              </w:rPr>
              <w:t>*BREATHING AND TEMPERATURE REGULATION</w:t>
            </w:r>
          </w:p>
        </w:tc>
        <w:tc>
          <w:tcPr>
            <w:tcW w:w="1380" w:type="dxa"/>
            <w:tcBorders>
              <w:bottom w:val="single" w:sz="8" w:space="0" w:color="auto"/>
              <w:right w:val="single" w:sz="8" w:space="0" w:color="auto"/>
            </w:tcBorders>
            <w:vAlign w:val="bottom"/>
          </w:tcPr>
          <w:p w14:paraId="248AFC66" w14:textId="77777777" w:rsidR="00604ED0" w:rsidRDefault="00597C72">
            <w:pPr>
              <w:spacing w:line="141" w:lineRule="exact"/>
              <w:ind w:left="20"/>
              <w:rPr>
                <w:sz w:val="20"/>
                <w:szCs w:val="20"/>
              </w:rPr>
            </w:pPr>
            <w:r>
              <w:rPr>
                <w:sz w:val="12"/>
                <w:szCs w:val="12"/>
                <w:lang w:val="en"/>
              </w:rPr>
              <w:t>Chapters 7.2.1 and 7.3.1</w:t>
            </w:r>
          </w:p>
        </w:tc>
        <w:tc>
          <w:tcPr>
            <w:tcW w:w="2920" w:type="dxa"/>
            <w:tcBorders>
              <w:bottom w:val="single" w:sz="8" w:space="0" w:color="auto"/>
              <w:right w:val="single" w:sz="8" w:space="0" w:color="auto"/>
            </w:tcBorders>
            <w:vAlign w:val="bottom"/>
          </w:tcPr>
          <w:p w14:paraId="03019B74" w14:textId="77777777" w:rsidR="00604ED0" w:rsidRDefault="00604ED0">
            <w:pPr>
              <w:rPr>
                <w:sz w:val="12"/>
                <w:szCs w:val="12"/>
              </w:rPr>
            </w:pPr>
          </w:p>
        </w:tc>
        <w:tc>
          <w:tcPr>
            <w:tcW w:w="2880" w:type="dxa"/>
            <w:tcBorders>
              <w:bottom w:val="single" w:sz="8" w:space="0" w:color="auto"/>
              <w:right w:val="single" w:sz="8" w:space="0" w:color="auto"/>
            </w:tcBorders>
            <w:vAlign w:val="bottom"/>
          </w:tcPr>
          <w:p w14:paraId="6FB56A6C" w14:textId="77777777" w:rsidR="00604ED0" w:rsidRDefault="00604ED0">
            <w:pPr>
              <w:rPr>
                <w:sz w:val="12"/>
                <w:szCs w:val="12"/>
              </w:rPr>
            </w:pPr>
          </w:p>
        </w:tc>
        <w:tc>
          <w:tcPr>
            <w:tcW w:w="2580" w:type="dxa"/>
            <w:tcBorders>
              <w:bottom w:val="single" w:sz="8" w:space="0" w:color="auto"/>
              <w:right w:val="single" w:sz="8" w:space="0" w:color="auto"/>
            </w:tcBorders>
            <w:vAlign w:val="bottom"/>
          </w:tcPr>
          <w:p w14:paraId="1DC0990D" w14:textId="77777777" w:rsidR="00604ED0" w:rsidRDefault="00604ED0">
            <w:pPr>
              <w:rPr>
                <w:sz w:val="12"/>
                <w:szCs w:val="12"/>
              </w:rPr>
            </w:pPr>
          </w:p>
        </w:tc>
        <w:tc>
          <w:tcPr>
            <w:tcW w:w="0" w:type="dxa"/>
            <w:vAlign w:val="bottom"/>
          </w:tcPr>
          <w:p w14:paraId="00BC5893" w14:textId="77777777" w:rsidR="00604ED0" w:rsidRDefault="00604ED0">
            <w:pPr>
              <w:rPr>
                <w:sz w:val="1"/>
                <w:szCs w:val="1"/>
              </w:rPr>
            </w:pPr>
          </w:p>
        </w:tc>
      </w:tr>
      <w:tr w:rsidR="00604ED0" w14:paraId="11967693" w14:textId="77777777">
        <w:trPr>
          <w:trHeight w:val="155"/>
        </w:trPr>
        <w:tc>
          <w:tcPr>
            <w:tcW w:w="20" w:type="dxa"/>
            <w:shd w:val="clear" w:color="auto" w:fill="000000"/>
            <w:vAlign w:val="bottom"/>
          </w:tcPr>
          <w:p w14:paraId="6732D40E" w14:textId="77777777" w:rsidR="00604ED0" w:rsidRDefault="00604ED0">
            <w:pPr>
              <w:rPr>
                <w:sz w:val="13"/>
                <w:szCs w:val="13"/>
              </w:rPr>
            </w:pPr>
          </w:p>
        </w:tc>
        <w:tc>
          <w:tcPr>
            <w:tcW w:w="4920" w:type="dxa"/>
            <w:tcBorders>
              <w:right w:val="single" w:sz="8" w:space="0" w:color="auto"/>
            </w:tcBorders>
            <w:vAlign w:val="bottom"/>
          </w:tcPr>
          <w:p w14:paraId="23FE168C" w14:textId="77777777" w:rsidR="00604ED0" w:rsidRDefault="00597C72">
            <w:pPr>
              <w:ind w:left="20"/>
              <w:rPr>
                <w:sz w:val="20"/>
                <w:szCs w:val="20"/>
              </w:rPr>
            </w:pPr>
            <w:r>
              <w:rPr>
                <w:sz w:val="12"/>
                <w:szCs w:val="12"/>
                <w:lang w:val="en"/>
              </w:rPr>
              <w:t>Clear signs of respiratory syndrome, e.g. clearly intinted, abnormal</w:t>
            </w:r>
          </w:p>
        </w:tc>
        <w:tc>
          <w:tcPr>
            <w:tcW w:w="1380" w:type="dxa"/>
            <w:tcBorders>
              <w:right w:val="single" w:sz="8" w:space="0" w:color="auto"/>
            </w:tcBorders>
            <w:vAlign w:val="bottom"/>
          </w:tcPr>
          <w:p w14:paraId="65B3BD31" w14:textId="77777777" w:rsidR="00604ED0" w:rsidRDefault="00604ED0">
            <w:pPr>
              <w:rPr>
                <w:sz w:val="13"/>
                <w:szCs w:val="13"/>
              </w:rPr>
            </w:pPr>
          </w:p>
        </w:tc>
        <w:tc>
          <w:tcPr>
            <w:tcW w:w="2920" w:type="dxa"/>
            <w:vMerge w:val="restart"/>
            <w:tcBorders>
              <w:right w:val="single" w:sz="8" w:space="0" w:color="auto"/>
            </w:tcBorders>
            <w:vAlign w:val="bottom"/>
          </w:tcPr>
          <w:p w14:paraId="3B6DF3D1"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042F6BCD"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2A4746E7" w14:textId="77777777" w:rsidR="00604ED0" w:rsidRDefault="00604ED0">
            <w:pPr>
              <w:rPr>
                <w:sz w:val="13"/>
                <w:szCs w:val="13"/>
              </w:rPr>
            </w:pPr>
          </w:p>
        </w:tc>
        <w:tc>
          <w:tcPr>
            <w:tcW w:w="0" w:type="dxa"/>
            <w:vAlign w:val="bottom"/>
          </w:tcPr>
          <w:p w14:paraId="0B77E4F0" w14:textId="77777777" w:rsidR="00604ED0" w:rsidRDefault="00604ED0">
            <w:pPr>
              <w:rPr>
                <w:sz w:val="1"/>
                <w:szCs w:val="1"/>
              </w:rPr>
            </w:pPr>
          </w:p>
        </w:tc>
      </w:tr>
      <w:tr w:rsidR="00604ED0" w14:paraId="5078EB2C" w14:textId="77777777">
        <w:trPr>
          <w:trHeight w:val="79"/>
        </w:trPr>
        <w:tc>
          <w:tcPr>
            <w:tcW w:w="20" w:type="dxa"/>
            <w:shd w:val="clear" w:color="auto" w:fill="000000"/>
            <w:vAlign w:val="bottom"/>
          </w:tcPr>
          <w:p w14:paraId="544F9F65" w14:textId="77777777" w:rsidR="00604ED0" w:rsidRDefault="00604ED0">
            <w:pPr>
              <w:rPr>
                <w:sz w:val="6"/>
                <w:szCs w:val="6"/>
              </w:rPr>
            </w:pPr>
          </w:p>
        </w:tc>
        <w:tc>
          <w:tcPr>
            <w:tcW w:w="4920" w:type="dxa"/>
            <w:vMerge w:val="restart"/>
            <w:tcBorders>
              <w:right w:val="single" w:sz="8" w:space="0" w:color="auto"/>
            </w:tcBorders>
            <w:vAlign w:val="bottom"/>
          </w:tcPr>
          <w:p w14:paraId="0DA2D62A" w14:textId="77777777" w:rsidR="00604ED0" w:rsidRDefault="00597C72">
            <w:pPr>
              <w:ind w:left="20"/>
              <w:rPr>
                <w:sz w:val="20"/>
                <w:szCs w:val="20"/>
              </w:rPr>
            </w:pPr>
            <w:r>
              <w:rPr>
                <w:sz w:val="12"/>
                <w:szCs w:val="12"/>
                <w:lang w:val="en"/>
              </w:rPr>
              <w:t>upper respiratory control at rest</w:t>
            </w:r>
          </w:p>
        </w:tc>
        <w:tc>
          <w:tcPr>
            <w:tcW w:w="1380" w:type="dxa"/>
            <w:tcBorders>
              <w:right w:val="single" w:sz="8" w:space="0" w:color="auto"/>
            </w:tcBorders>
            <w:vAlign w:val="bottom"/>
          </w:tcPr>
          <w:p w14:paraId="3AFEAF06" w14:textId="77777777" w:rsidR="00604ED0" w:rsidRDefault="00604ED0">
            <w:pPr>
              <w:rPr>
                <w:sz w:val="6"/>
                <w:szCs w:val="6"/>
              </w:rPr>
            </w:pPr>
          </w:p>
        </w:tc>
        <w:tc>
          <w:tcPr>
            <w:tcW w:w="2920" w:type="dxa"/>
            <w:vMerge/>
            <w:tcBorders>
              <w:right w:val="single" w:sz="8" w:space="0" w:color="auto"/>
            </w:tcBorders>
            <w:vAlign w:val="bottom"/>
          </w:tcPr>
          <w:p w14:paraId="578D41A2" w14:textId="77777777" w:rsidR="00604ED0" w:rsidRDefault="00604ED0">
            <w:pPr>
              <w:rPr>
                <w:sz w:val="6"/>
                <w:szCs w:val="6"/>
              </w:rPr>
            </w:pPr>
          </w:p>
        </w:tc>
        <w:tc>
          <w:tcPr>
            <w:tcW w:w="2880" w:type="dxa"/>
            <w:vMerge/>
            <w:tcBorders>
              <w:right w:val="single" w:sz="8" w:space="0" w:color="auto"/>
            </w:tcBorders>
            <w:vAlign w:val="bottom"/>
          </w:tcPr>
          <w:p w14:paraId="611BD67D" w14:textId="77777777" w:rsidR="00604ED0" w:rsidRDefault="00604ED0">
            <w:pPr>
              <w:rPr>
                <w:sz w:val="6"/>
                <w:szCs w:val="6"/>
              </w:rPr>
            </w:pPr>
          </w:p>
        </w:tc>
        <w:tc>
          <w:tcPr>
            <w:tcW w:w="2580" w:type="dxa"/>
            <w:tcBorders>
              <w:right w:val="single" w:sz="8" w:space="0" w:color="auto"/>
            </w:tcBorders>
            <w:vAlign w:val="bottom"/>
          </w:tcPr>
          <w:p w14:paraId="0400762B" w14:textId="77777777" w:rsidR="00604ED0" w:rsidRDefault="00604ED0">
            <w:pPr>
              <w:rPr>
                <w:sz w:val="6"/>
                <w:szCs w:val="6"/>
              </w:rPr>
            </w:pPr>
          </w:p>
        </w:tc>
        <w:tc>
          <w:tcPr>
            <w:tcW w:w="0" w:type="dxa"/>
            <w:vAlign w:val="bottom"/>
          </w:tcPr>
          <w:p w14:paraId="20C213A9" w14:textId="77777777" w:rsidR="00604ED0" w:rsidRDefault="00604ED0">
            <w:pPr>
              <w:rPr>
                <w:sz w:val="1"/>
                <w:szCs w:val="1"/>
              </w:rPr>
            </w:pPr>
          </w:p>
        </w:tc>
      </w:tr>
      <w:tr w:rsidR="00604ED0" w14:paraId="5C8F8526" w14:textId="77777777">
        <w:trPr>
          <w:trHeight w:val="82"/>
        </w:trPr>
        <w:tc>
          <w:tcPr>
            <w:tcW w:w="20" w:type="dxa"/>
            <w:tcBorders>
              <w:bottom w:val="single" w:sz="8" w:space="0" w:color="auto"/>
            </w:tcBorders>
            <w:shd w:val="clear" w:color="auto" w:fill="000000"/>
            <w:vAlign w:val="bottom"/>
          </w:tcPr>
          <w:p w14:paraId="49E2DA57"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1EDF0FE7"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6E71D1A7"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1F84F17A"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4A3087E6"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42DA4D55" w14:textId="77777777" w:rsidR="00604ED0" w:rsidRDefault="00604ED0">
            <w:pPr>
              <w:rPr>
                <w:sz w:val="7"/>
                <w:szCs w:val="7"/>
              </w:rPr>
            </w:pPr>
          </w:p>
        </w:tc>
        <w:tc>
          <w:tcPr>
            <w:tcW w:w="0" w:type="dxa"/>
            <w:vAlign w:val="bottom"/>
          </w:tcPr>
          <w:p w14:paraId="4BD59A5B" w14:textId="77777777" w:rsidR="00604ED0" w:rsidRDefault="00604ED0">
            <w:pPr>
              <w:rPr>
                <w:sz w:val="1"/>
                <w:szCs w:val="1"/>
              </w:rPr>
            </w:pPr>
          </w:p>
        </w:tc>
      </w:tr>
      <w:tr w:rsidR="00604ED0" w14:paraId="43D49712" w14:textId="77777777">
        <w:trPr>
          <w:trHeight w:val="155"/>
        </w:trPr>
        <w:tc>
          <w:tcPr>
            <w:tcW w:w="20" w:type="dxa"/>
            <w:shd w:val="clear" w:color="auto" w:fill="000000"/>
            <w:vAlign w:val="bottom"/>
          </w:tcPr>
          <w:p w14:paraId="08F3F8D2" w14:textId="77777777" w:rsidR="00604ED0" w:rsidRDefault="00604ED0">
            <w:pPr>
              <w:rPr>
                <w:sz w:val="13"/>
                <w:szCs w:val="13"/>
              </w:rPr>
            </w:pPr>
          </w:p>
        </w:tc>
        <w:tc>
          <w:tcPr>
            <w:tcW w:w="4920" w:type="dxa"/>
            <w:tcBorders>
              <w:right w:val="single" w:sz="8" w:space="0" w:color="auto"/>
            </w:tcBorders>
            <w:vAlign w:val="bottom"/>
          </w:tcPr>
          <w:p w14:paraId="129D46FD" w14:textId="77777777" w:rsidR="00604ED0" w:rsidRDefault="00597C72">
            <w:pPr>
              <w:ind w:left="20"/>
              <w:rPr>
                <w:sz w:val="20"/>
                <w:szCs w:val="20"/>
              </w:rPr>
            </w:pPr>
            <w:r>
              <w:rPr>
                <w:sz w:val="12"/>
                <w:szCs w:val="12"/>
                <w:lang w:val="en"/>
              </w:rPr>
              <w:t>Other clear signs of respiratory problems (e.g. bluntisation, syncope, chronic</w:t>
            </w:r>
          </w:p>
        </w:tc>
        <w:tc>
          <w:tcPr>
            <w:tcW w:w="1380" w:type="dxa"/>
            <w:tcBorders>
              <w:right w:val="single" w:sz="8" w:space="0" w:color="auto"/>
            </w:tcBorders>
            <w:vAlign w:val="bottom"/>
          </w:tcPr>
          <w:p w14:paraId="36B92251" w14:textId="77777777" w:rsidR="00604ED0" w:rsidRDefault="00604ED0">
            <w:pPr>
              <w:rPr>
                <w:sz w:val="13"/>
                <w:szCs w:val="13"/>
              </w:rPr>
            </w:pPr>
          </w:p>
        </w:tc>
        <w:tc>
          <w:tcPr>
            <w:tcW w:w="2920" w:type="dxa"/>
            <w:vMerge w:val="restart"/>
            <w:tcBorders>
              <w:right w:val="single" w:sz="8" w:space="0" w:color="auto"/>
            </w:tcBorders>
            <w:vAlign w:val="bottom"/>
          </w:tcPr>
          <w:p w14:paraId="77663F0F"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288E2726"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7080AAA7" w14:textId="77777777" w:rsidR="00604ED0" w:rsidRDefault="00604ED0">
            <w:pPr>
              <w:rPr>
                <w:sz w:val="13"/>
                <w:szCs w:val="13"/>
              </w:rPr>
            </w:pPr>
          </w:p>
        </w:tc>
        <w:tc>
          <w:tcPr>
            <w:tcW w:w="0" w:type="dxa"/>
            <w:vAlign w:val="bottom"/>
          </w:tcPr>
          <w:p w14:paraId="131FBE4F" w14:textId="77777777" w:rsidR="00604ED0" w:rsidRDefault="00604ED0">
            <w:pPr>
              <w:rPr>
                <w:sz w:val="1"/>
                <w:szCs w:val="1"/>
              </w:rPr>
            </w:pPr>
          </w:p>
        </w:tc>
      </w:tr>
      <w:tr w:rsidR="00604ED0" w14:paraId="4466FE20" w14:textId="77777777">
        <w:trPr>
          <w:trHeight w:val="79"/>
        </w:trPr>
        <w:tc>
          <w:tcPr>
            <w:tcW w:w="20" w:type="dxa"/>
            <w:shd w:val="clear" w:color="auto" w:fill="000000"/>
            <w:vAlign w:val="bottom"/>
          </w:tcPr>
          <w:p w14:paraId="4DB4541F" w14:textId="77777777" w:rsidR="00604ED0" w:rsidRDefault="00604ED0">
            <w:pPr>
              <w:rPr>
                <w:sz w:val="6"/>
                <w:szCs w:val="6"/>
              </w:rPr>
            </w:pPr>
          </w:p>
        </w:tc>
        <w:tc>
          <w:tcPr>
            <w:tcW w:w="4920" w:type="dxa"/>
            <w:vMerge w:val="restart"/>
            <w:tcBorders>
              <w:right w:val="single" w:sz="8" w:space="0" w:color="auto"/>
            </w:tcBorders>
            <w:vAlign w:val="bottom"/>
          </w:tcPr>
          <w:p w14:paraId="1A0C0726" w14:textId="77777777" w:rsidR="00604ED0" w:rsidRDefault="00597C72">
            <w:pPr>
              <w:ind w:left="20"/>
              <w:rPr>
                <w:sz w:val="20"/>
                <w:szCs w:val="20"/>
              </w:rPr>
            </w:pPr>
            <w:r>
              <w:rPr>
                <w:sz w:val="12"/>
                <w:szCs w:val="12"/>
                <w:lang w:val="en"/>
              </w:rPr>
              <w:t>gastrointestinal symptoms)</w:t>
            </w:r>
          </w:p>
        </w:tc>
        <w:tc>
          <w:tcPr>
            <w:tcW w:w="1380" w:type="dxa"/>
            <w:tcBorders>
              <w:right w:val="single" w:sz="8" w:space="0" w:color="auto"/>
            </w:tcBorders>
            <w:vAlign w:val="bottom"/>
          </w:tcPr>
          <w:p w14:paraId="5A7B0722" w14:textId="77777777" w:rsidR="00604ED0" w:rsidRDefault="00604ED0">
            <w:pPr>
              <w:rPr>
                <w:sz w:val="6"/>
                <w:szCs w:val="6"/>
              </w:rPr>
            </w:pPr>
          </w:p>
        </w:tc>
        <w:tc>
          <w:tcPr>
            <w:tcW w:w="2920" w:type="dxa"/>
            <w:vMerge/>
            <w:tcBorders>
              <w:right w:val="single" w:sz="8" w:space="0" w:color="auto"/>
            </w:tcBorders>
            <w:vAlign w:val="bottom"/>
          </w:tcPr>
          <w:p w14:paraId="3CCD8462" w14:textId="77777777" w:rsidR="00604ED0" w:rsidRDefault="00604ED0">
            <w:pPr>
              <w:rPr>
                <w:sz w:val="6"/>
                <w:szCs w:val="6"/>
              </w:rPr>
            </w:pPr>
          </w:p>
        </w:tc>
        <w:tc>
          <w:tcPr>
            <w:tcW w:w="2880" w:type="dxa"/>
            <w:vMerge/>
            <w:tcBorders>
              <w:right w:val="single" w:sz="8" w:space="0" w:color="auto"/>
            </w:tcBorders>
            <w:vAlign w:val="bottom"/>
          </w:tcPr>
          <w:p w14:paraId="335C860F" w14:textId="77777777" w:rsidR="00604ED0" w:rsidRDefault="00604ED0">
            <w:pPr>
              <w:rPr>
                <w:sz w:val="6"/>
                <w:szCs w:val="6"/>
              </w:rPr>
            </w:pPr>
          </w:p>
        </w:tc>
        <w:tc>
          <w:tcPr>
            <w:tcW w:w="2580" w:type="dxa"/>
            <w:tcBorders>
              <w:right w:val="single" w:sz="8" w:space="0" w:color="auto"/>
            </w:tcBorders>
            <w:vAlign w:val="bottom"/>
          </w:tcPr>
          <w:p w14:paraId="7F8FBAD9" w14:textId="77777777" w:rsidR="00604ED0" w:rsidRDefault="00604ED0">
            <w:pPr>
              <w:rPr>
                <w:sz w:val="6"/>
                <w:szCs w:val="6"/>
              </w:rPr>
            </w:pPr>
          </w:p>
        </w:tc>
        <w:tc>
          <w:tcPr>
            <w:tcW w:w="0" w:type="dxa"/>
            <w:vAlign w:val="bottom"/>
          </w:tcPr>
          <w:p w14:paraId="48000906" w14:textId="77777777" w:rsidR="00604ED0" w:rsidRDefault="00604ED0">
            <w:pPr>
              <w:rPr>
                <w:sz w:val="1"/>
                <w:szCs w:val="1"/>
              </w:rPr>
            </w:pPr>
          </w:p>
        </w:tc>
      </w:tr>
      <w:tr w:rsidR="00604ED0" w14:paraId="776BA62B" w14:textId="77777777">
        <w:trPr>
          <w:trHeight w:val="82"/>
        </w:trPr>
        <w:tc>
          <w:tcPr>
            <w:tcW w:w="20" w:type="dxa"/>
            <w:tcBorders>
              <w:bottom w:val="single" w:sz="8" w:space="0" w:color="auto"/>
            </w:tcBorders>
            <w:shd w:val="clear" w:color="auto" w:fill="000000"/>
            <w:vAlign w:val="bottom"/>
          </w:tcPr>
          <w:p w14:paraId="3E2FEE63"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4FD920DC"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57CE6A0B"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24C704D6"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02113B3F"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6A1A8786" w14:textId="77777777" w:rsidR="00604ED0" w:rsidRDefault="00604ED0">
            <w:pPr>
              <w:rPr>
                <w:sz w:val="7"/>
                <w:szCs w:val="7"/>
              </w:rPr>
            </w:pPr>
          </w:p>
        </w:tc>
        <w:tc>
          <w:tcPr>
            <w:tcW w:w="0" w:type="dxa"/>
            <w:vAlign w:val="bottom"/>
          </w:tcPr>
          <w:p w14:paraId="16CDFCE5" w14:textId="77777777" w:rsidR="00604ED0" w:rsidRDefault="00604ED0">
            <w:pPr>
              <w:rPr>
                <w:sz w:val="1"/>
                <w:szCs w:val="1"/>
              </w:rPr>
            </w:pPr>
          </w:p>
        </w:tc>
      </w:tr>
      <w:tr w:rsidR="00604ED0" w14:paraId="5ED4AB01" w14:textId="77777777">
        <w:trPr>
          <w:trHeight w:val="155"/>
        </w:trPr>
        <w:tc>
          <w:tcPr>
            <w:tcW w:w="20" w:type="dxa"/>
            <w:shd w:val="clear" w:color="auto" w:fill="000000"/>
            <w:vAlign w:val="bottom"/>
          </w:tcPr>
          <w:p w14:paraId="77D2BCAC" w14:textId="77777777" w:rsidR="00604ED0" w:rsidRDefault="00604ED0">
            <w:pPr>
              <w:rPr>
                <w:sz w:val="13"/>
                <w:szCs w:val="13"/>
              </w:rPr>
            </w:pPr>
          </w:p>
        </w:tc>
        <w:tc>
          <w:tcPr>
            <w:tcW w:w="4920" w:type="dxa"/>
            <w:tcBorders>
              <w:right w:val="single" w:sz="8" w:space="0" w:color="auto"/>
            </w:tcBorders>
            <w:vAlign w:val="bottom"/>
          </w:tcPr>
          <w:p w14:paraId="6A9D18D4" w14:textId="77777777" w:rsidR="00604ED0" w:rsidRDefault="00597C72">
            <w:pPr>
              <w:ind w:left="20"/>
              <w:rPr>
                <w:sz w:val="20"/>
                <w:szCs w:val="20"/>
              </w:rPr>
            </w:pPr>
            <w:r>
              <w:rPr>
                <w:sz w:val="12"/>
                <w:szCs w:val="12"/>
                <w:lang w:val="en"/>
              </w:rPr>
              <w:t>*Dogs at risk: before mating, the father and mother of the litter have been tested or</w:t>
            </w:r>
          </w:p>
        </w:tc>
        <w:tc>
          <w:tcPr>
            <w:tcW w:w="1380" w:type="dxa"/>
            <w:tcBorders>
              <w:right w:val="single" w:sz="8" w:space="0" w:color="auto"/>
            </w:tcBorders>
            <w:vAlign w:val="bottom"/>
          </w:tcPr>
          <w:p w14:paraId="27CE7115" w14:textId="77777777" w:rsidR="00604ED0" w:rsidRDefault="00604ED0">
            <w:pPr>
              <w:rPr>
                <w:sz w:val="13"/>
                <w:szCs w:val="13"/>
              </w:rPr>
            </w:pPr>
          </w:p>
        </w:tc>
        <w:tc>
          <w:tcPr>
            <w:tcW w:w="2920" w:type="dxa"/>
            <w:vMerge w:val="restart"/>
            <w:tcBorders>
              <w:right w:val="single" w:sz="8" w:space="0" w:color="auto"/>
            </w:tcBorders>
            <w:vAlign w:val="bottom"/>
          </w:tcPr>
          <w:p w14:paraId="35D4F3F8" w14:textId="77777777" w:rsidR="00604ED0" w:rsidRDefault="00597C72">
            <w:pPr>
              <w:jc w:val="center"/>
              <w:rPr>
                <w:sz w:val="20"/>
                <w:szCs w:val="20"/>
              </w:rPr>
            </w:pPr>
            <w:r>
              <w:rPr>
                <w:w w:val="97"/>
                <w:sz w:val="12"/>
                <w:szCs w:val="12"/>
                <w:lang w:val="en"/>
              </w:rPr>
              <w:t>Rejected</w:t>
            </w:r>
          </w:p>
        </w:tc>
        <w:tc>
          <w:tcPr>
            <w:tcW w:w="2880" w:type="dxa"/>
            <w:vMerge w:val="restart"/>
            <w:tcBorders>
              <w:right w:val="single" w:sz="8" w:space="0" w:color="auto"/>
            </w:tcBorders>
            <w:vAlign w:val="bottom"/>
          </w:tcPr>
          <w:p w14:paraId="45A0338E" w14:textId="77777777" w:rsidR="00604ED0" w:rsidRDefault="00597C72">
            <w:pPr>
              <w:jc w:val="center"/>
              <w:rPr>
                <w:sz w:val="20"/>
                <w:szCs w:val="20"/>
              </w:rPr>
            </w:pPr>
            <w:r>
              <w:rPr>
                <w:w w:val="97"/>
                <w:sz w:val="12"/>
                <w:szCs w:val="12"/>
                <w:lang w:val="en"/>
              </w:rPr>
              <w:t>Rejected</w:t>
            </w:r>
          </w:p>
        </w:tc>
        <w:tc>
          <w:tcPr>
            <w:tcW w:w="2580" w:type="dxa"/>
            <w:tcBorders>
              <w:right w:val="single" w:sz="8" w:space="0" w:color="auto"/>
            </w:tcBorders>
            <w:vAlign w:val="bottom"/>
          </w:tcPr>
          <w:p w14:paraId="2DE6ACD9" w14:textId="77777777" w:rsidR="00604ED0" w:rsidRDefault="00597C72">
            <w:pPr>
              <w:ind w:left="20"/>
              <w:rPr>
                <w:sz w:val="20"/>
                <w:szCs w:val="20"/>
              </w:rPr>
            </w:pPr>
            <w:r>
              <w:rPr>
                <w:sz w:val="12"/>
                <w:szCs w:val="12"/>
                <w:lang w:val="en"/>
              </w:rPr>
              <w:t>Minimum age of testing 18 months. Under 3 years of age</w:t>
            </w:r>
          </w:p>
        </w:tc>
        <w:tc>
          <w:tcPr>
            <w:tcW w:w="0" w:type="dxa"/>
            <w:vAlign w:val="bottom"/>
          </w:tcPr>
          <w:p w14:paraId="0581C7A5" w14:textId="77777777" w:rsidR="00604ED0" w:rsidRDefault="00604ED0">
            <w:pPr>
              <w:rPr>
                <w:sz w:val="1"/>
                <w:szCs w:val="1"/>
              </w:rPr>
            </w:pPr>
          </w:p>
        </w:tc>
      </w:tr>
      <w:tr w:rsidR="00604ED0" w14:paraId="16AB59E9" w14:textId="77777777">
        <w:trPr>
          <w:trHeight w:val="79"/>
        </w:trPr>
        <w:tc>
          <w:tcPr>
            <w:tcW w:w="20" w:type="dxa"/>
            <w:shd w:val="clear" w:color="auto" w:fill="000000"/>
            <w:vAlign w:val="bottom"/>
          </w:tcPr>
          <w:p w14:paraId="1FB129B2" w14:textId="77777777" w:rsidR="00604ED0" w:rsidRDefault="00604ED0">
            <w:pPr>
              <w:rPr>
                <w:sz w:val="6"/>
                <w:szCs w:val="6"/>
              </w:rPr>
            </w:pPr>
          </w:p>
        </w:tc>
        <w:tc>
          <w:tcPr>
            <w:tcW w:w="4920" w:type="dxa"/>
            <w:vMerge w:val="restart"/>
            <w:tcBorders>
              <w:right w:val="single" w:sz="8" w:space="0" w:color="auto"/>
            </w:tcBorders>
            <w:vAlign w:val="bottom"/>
          </w:tcPr>
          <w:p w14:paraId="6A994D74" w14:textId="77777777" w:rsidR="00604ED0" w:rsidRDefault="00597C72">
            <w:pPr>
              <w:ind w:left="20"/>
              <w:rPr>
                <w:sz w:val="20"/>
                <w:szCs w:val="20"/>
              </w:rPr>
            </w:pPr>
            <w:r>
              <w:rPr>
                <w:sz w:val="12"/>
                <w:szCs w:val="12"/>
                <w:lang w:val="en"/>
              </w:rPr>
              <w:t>corresponding stress test</w:t>
            </w:r>
          </w:p>
        </w:tc>
        <w:tc>
          <w:tcPr>
            <w:tcW w:w="1380" w:type="dxa"/>
            <w:tcBorders>
              <w:right w:val="single" w:sz="8" w:space="0" w:color="auto"/>
            </w:tcBorders>
            <w:vAlign w:val="bottom"/>
          </w:tcPr>
          <w:p w14:paraId="163D5966" w14:textId="77777777" w:rsidR="00604ED0" w:rsidRDefault="00604ED0">
            <w:pPr>
              <w:rPr>
                <w:sz w:val="6"/>
                <w:szCs w:val="6"/>
              </w:rPr>
            </w:pPr>
          </w:p>
        </w:tc>
        <w:tc>
          <w:tcPr>
            <w:tcW w:w="2920" w:type="dxa"/>
            <w:vMerge/>
            <w:tcBorders>
              <w:right w:val="single" w:sz="8" w:space="0" w:color="auto"/>
            </w:tcBorders>
            <w:vAlign w:val="bottom"/>
          </w:tcPr>
          <w:p w14:paraId="4A9B5401" w14:textId="77777777" w:rsidR="00604ED0" w:rsidRDefault="00604ED0">
            <w:pPr>
              <w:rPr>
                <w:sz w:val="6"/>
                <w:szCs w:val="6"/>
              </w:rPr>
            </w:pPr>
          </w:p>
        </w:tc>
        <w:tc>
          <w:tcPr>
            <w:tcW w:w="2880" w:type="dxa"/>
            <w:vMerge/>
            <w:tcBorders>
              <w:right w:val="single" w:sz="8" w:space="0" w:color="auto"/>
            </w:tcBorders>
            <w:vAlign w:val="bottom"/>
          </w:tcPr>
          <w:p w14:paraId="43F27BCF" w14:textId="77777777" w:rsidR="00604ED0" w:rsidRDefault="00604ED0">
            <w:pPr>
              <w:rPr>
                <w:sz w:val="6"/>
                <w:szCs w:val="6"/>
              </w:rPr>
            </w:pPr>
          </w:p>
        </w:tc>
        <w:tc>
          <w:tcPr>
            <w:tcW w:w="2580" w:type="dxa"/>
            <w:vMerge w:val="restart"/>
            <w:tcBorders>
              <w:right w:val="single" w:sz="8" w:space="0" w:color="auto"/>
            </w:tcBorders>
            <w:vAlign w:val="bottom"/>
          </w:tcPr>
          <w:p w14:paraId="48849F0C" w14:textId="77777777" w:rsidR="00604ED0" w:rsidRDefault="00597C72">
            <w:pPr>
              <w:ind w:left="20"/>
              <w:rPr>
                <w:sz w:val="20"/>
                <w:szCs w:val="20"/>
              </w:rPr>
            </w:pPr>
            <w:r>
              <w:rPr>
                <w:sz w:val="12"/>
                <w:szCs w:val="12"/>
                <w:lang w:val="en"/>
              </w:rPr>
              <w:t>the test has been carried out for 24 months.</w:t>
            </w:r>
          </w:p>
        </w:tc>
        <w:tc>
          <w:tcPr>
            <w:tcW w:w="0" w:type="dxa"/>
            <w:vAlign w:val="bottom"/>
          </w:tcPr>
          <w:p w14:paraId="22D669F3" w14:textId="77777777" w:rsidR="00604ED0" w:rsidRDefault="00604ED0">
            <w:pPr>
              <w:rPr>
                <w:sz w:val="1"/>
                <w:szCs w:val="1"/>
              </w:rPr>
            </w:pPr>
          </w:p>
        </w:tc>
      </w:tr>
      <w:tr w:rsidR="00604ED0" w14:paraId="2C4CF755" w14:textId="77777777">
        <w:trPr>
          <w:trHeight w:val="82"/>
        </w:trPr>
        <w:tc>
          <w:tcPr>
            <w:tcW w:w="20" w:type="dxa"/>
            <w:tcBorders>
              <w:bottom w:val="single" w:sz="8" w:space="0" w:color="auto"/>
            </w:tcBorders>
            <w:shd w:val="clear" w:color="auto" w:fill="000000"/>
            <w:vAlign w:val="bottom"/>
          </w:tcPr>
          <w:p w14:paraId="46A4EFD3"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409143A0"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1FDC2007"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5AC56A48"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628B3FC5" w14:textId="77777777" w:rsidR="00604ED0" w:rsidRDefault="00604ED0">
            <w:pPr>
              <w:rPr>
                <w:sz w:val="7"/>
                <w:szCs w:val="7"/>
              </w:rPr>
            </w:pPr>
          </w:p>
        </w:tc>
        <w:tc>
          <w:tcPr>
            <w:tcW w:w="2580" w:type="dxa"/>
            <w:vMerge/>
            <w:tcBorders>
              <w:bottom w:val="single" w:sz="8" w:space="0" w:color="auto"/>
              <w:right w:val="single" w:sz="8" w:space="0" w:color="auto"/>
            </w:tcBorders>
            <w:vAlign w:val="bottom"/>
          </w:tcPr>
          <w:p w14:paraId="131A4CD3" w14:textId="77777777" w:rsidR="00604ED0" w:rsidRDefault="00604ED0">
            <w:pPr>
              <w:rPr>
                <w:sz w:val="7"/>
                <w:szCs w:val="7"/>
              </w:rPr>
            </w:pPr>
          </w:p>
        </w:tc>
        <w:tc>
          <w:tcPr>
            <w:tcW w:w="0" w:type="dxa"/>
            <w:vAlign w:val="bottom"/>
          </w:tcPr>
          <w:p w14:paraId="7301EF79" w14:textId="77777777" w:rsidR="00604ED0" w:rsidRDefault="00604ED0">
            <w:pPr>
              <w:rPr>
                <w:sz w:val="1"/>
                <w:szCs w:val="1"/>
              </w:rPr>
            </w:pPr>
          </w:p>
        </w:tc>
      </w:tr>
      <w:tr w:rsidR="00604ED0" w14:paraId="2E12935A" w14:textId="77777777">
        <w:trPr>
          <w:trHeight w:val="148"/>
        </w:trPr>
        <w:tc>
          <w:tcPr>
            <w:tcW w:w="20" w:type="dxa"/>
            <w:tcBorders>
              <w:bottom w:val="single" w:sz="8" w:space="0" w:color="auto"/>
            </w:tcBorders>
            <w:shd w:val="clear" w:color="auto" w:fill="000000"/>
            <w:vAlign w:val="bottom"/>
          </w:tcPr>
          <w:p w14:paraId="1FB953D1"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23D14DE6" w14:textId="77777777" w:rsidR="00604ED0" w:rsidRDefault="00597C72">
            <w:pPr>
              <w:jc w:val="right"/>
              <w:rPr>
                <w:sz w:val="20"/>
                <w:szCs w:val="20"/>
              </w:rPr>
            </w:pPr>
            <w:r>
              <w:rPr>
                <w:sz w:val="12"/>
                <w:szCs w:val="12"/>
                <w:lang w:val="en"/>
              </w:rPr>
              <w:t>*Dog's own BOAS class</w:t>
            </w:r>
          </w:p>
        </w:tc>
        <w:tc>
          <w:tcPr>
            <w:tcW w:w="1380" w:type="dxa"/>
            <w:tcBorders>
              <w:bottom w:val="single" w:sz="8" w:space="0" w:color="auto"/>
              <w:right w:val="single" w:sz="8" w:space="0" w:color="auto"/>
            </w:tcBorders>
            <w:vAlign w:val="bottom"/>
          </w:tcPr>
          <w:p w14:paraId="2FA62348"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13A459E0" w14:textId="77777777" w:rsidR="00604ED0" w:rsidRDefault="00597C72">
            <w:pPr>
              <w:jc w:val="center"/>
              <w:rPr>
                <w:sz w:val="20"/>
                <w:szCs w:val="20"/>
              </w:rPr>
            </w:pPr>
            <w:r>
              <w:rPr>
                <w:w w:val="97"/>
                <w:sz w:val="12"/>
                <w:szCs w:val="12"/>
                <w:lang w:val="en"/>
              </w:rPr>
              <w:t>3</w:t>
            </w:r>
          </w:p>
        </w:tc>
        <w:tc>
          <w:tcPr>
            <w:tcW w:w="2880" w:type="dxa"/>
            <w:tcBorders>
              <w:bottom w:val="single" w:sz="8" w:space="0" w:color="auto"/>
              <w:right w:val="single" w:sz="8" w:space="0" w:color="auto"/>
            </w:tcBorders>
            <w:vAlign w:val="bottom"/>
          </w:tcPr>
          <w:p w14:paraId="23189C40" w14:textId="77777777" w:rsidR="00604ED0" w:rsidRDefault="00597C72">
            <w:pPr>
              <w:jc w:val="center"/>
              <w:rPr>
                <w:sz w:val="20"/>
                <w:szCs w:val="20"/>
              </w:rPr>
            </w:pPr>
            <w:r>
              <w:rPr>
                <w:sz w:val="12"/>
                <w:szCs w:val="12"/>
                <w:lang w:val="en"/>
              </w:rPr>
              <w:t>2-3</w:t>
            </w:r>
          </w:p>
        </w:tc>
        <w:tc>
          <w:tcPr>
            <w:tcW w:w="2580" w:type="dxa"/>
            <w:tcBorders>
              <w:bottom w:val="single" w:sz="8" w:space="0" w:color="auto"/>
              <w:right w:val="single" w:sz="8" w:space="0" w:color="auto"/>
            </w:tcBorders>
            <w:vAlign w:val="bottom"/>
          </w:tcPr>
          <w:p w14:paraId="022F0DBC" w14:textId="77777777" w:rsidR="00604ED0" w:rsidRDefault="00604ED0">
            <w:pPr>
              <w:rPr>
                <w:sz w:val="12"/>
                <w:szCs w:val="12"/>
              </w:rPr>
            </w:pPr>
          </w:p>
        </w:tc>
        <w:tc>
          <w:tcPr>
            <w:tcW w:w="0" w:type="dxa"/>
            <w:vAlign w:val="bottom"/>
          </w:tcPr>
          <w:p w14:paraId="622E878A" w14:textId="77777777" w:rsidR="00604ED0" w:rsidRDefault="00604ED0">
            <w:pPr>
              <w:rPr>
                <w:sz w:val="1"/>
                <w:szCs w:val="1"/>
              </w:rPr>
            </w:pPr>
          </w:p>
        </w:tc>
      </w:tr>
      <w:tr w:rsidR="00604ED0" w14:paraId="2D75FB30" w14:textId="77777777">
        <w:trPr>
          <w:trHeight w:val="148"/>
        </w:trPr>
        <w:tc>
          <w:tcPr>
            <w:tcW w:w="20" w:type="dxa"/>
            <w:tcBorders>
              <w:bottom w:val="single" w:sz="8" w:space="0" w:color="auto"/>
            </w:tcBorders>
            <w:shd w:val="clear" w:color="auto" w:fill="000000"/>
            <w:vAlign w:val="bottom"/>
          </w:tcPr>
          <w:p w14:paraId="19ABA27D"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68855120" w14:textId="77777777" w:rsidR="00604ED0" w:rsidRDefault="00597C72">
            <w:pPr>
              <w:jc w:val="right"/>
              <w:rPr>
                <w:sz w:val="20"/>
                <w:szCs w:val="20"/>
              </w:rPr>
            </w:pPr>
            <w:r>
              <w:rPr>
                <w:sz w:val="12"/>
                <w:szCs w:val="12"/>
                <w:lang w:val="en"/>
              </w:rPr>
              <w:t>*Combination BOAS classes</w:t>
            </w:r>
          </w:p>
        </w:tc>
        <w:tc>
          <w:tcPr>
            <w:tcW w:w="1380" w:type="dxa"/>
            <w:tcBorders>
              <w:bottom w:val="single" w:sz="8" w:space="0" w:color="auto"/>
              <w:right w:val="single" w:sz="8" w:space="0" w:color="auto"/>
            </w:tcBorders>
            <w:vAlign w:val="bottom"/>
          </w:tcPr>
          <w:p w14:paraId="5D862FE9"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7FE8DE13" w14:textId="77777777" w:rsidR="00604ED0" w:rsidRDefault="00597C72">
            <w:pPr>
              <w:jc w:val="center"/>
              <w:rPr>
                <w:sz w:val="20"/>
                <w:szCs w:val="20"/>
              </w:rPr>
            </w:pPr>
            <w:r>
              <w:rPr>
                <w:sz w:val="12"/>
                <w:szCs w:val="12"/>
                <w:lang w:val="en"/>
              </w:rPr>
              <w:t>See Figure 1</w:t>
            </w:r>
          </w:p>
        </w:tc>
        <w:tc>
          <w:tcPr>
            <w:tcW w:w="2880" w:type="dxa"/>
            <w:tcBorders>
              <w:bottom w:val="single" w:sz="8" w:space="0" w:color="auto"/>
              <w:right w:val="single" w:sz="8" w:space="0" w:color="auto"/>
            </w:tcBorders>
            <w:vAlign w:val="bottom"/>
          </w:tcPr>
          <w:p w14:paraId="239C7657" w14:textId="77777777" w:rsidR="00604ED0" w:rsidRDefault="00597C72">
            <w:pPr>
              <w:jc w:val="center"/>
              <w:rPr>
                <w:sz w:val="20"/>
                <w:szCs w:val="20"/>
              </w:rPr>
            </w:pPr>
            <w:r>
              <w:rPr>
                <w:w w:val="99"/>
                <w:sz w:val="12"/>
                <w:szCs w:val="12"/>
                <w:lang w:val="en"/>
              </w:rPr>
              <w:t>Tighten if necessary</w:t>
            </w:r>
          </w:p>
        </w:tc>
        <w:tc>
          <w:tcPr>
            <w:tcW w:w="2580" w:type="dxa"/>
            <w:tcBorders>
              <w:bottom w:val="single" w:sz="8" w:space="0" w:color="auto"/>
              <w:right w:val="single" w:sz="8" w:space="0" w:color="auto"/>
            </w:tcBorders>
            <w:vAlign w:val="bottom"/>
          </w:tcPr>
          <w:p w14:paraId="4474AFC3" w14:textId="77777777" w:rsidR="00604ED0" w:rsidRDefault="00604ED0">
            <w:pPr>
              <w:rPr>
                <w:sz w:val="12"/>
                <w:szCs w:val="12"/>
              </w:rPr>
            </w:pPr>
          </w:p>
        </w:tc>
        <w:tc>
          <w:tcPr>
            <w:tcW w:w="0" w:type="dxa"/>
            <w:vAlign w:val="bottom"/>
          </w:tcPr>
          <w:p w14:paraId="4B87A29B" w14:textId="77777777" w:rsidR="00604ED0" w:rsidRDefault="00604ED0">
            <w:pPr>
              <w:rPr>
                <w:sz w:val="1"/>
                <w:szCs w:val="1"/>
              </w:rPr>
            </w:pPr>
          </w:p>
        </w:tc>
      </w:tr>
      <w:tr w:rsidR="00604ED0" w14:paraId="07C179E3" w14:textId="77777777">
        <w:trPr>
          <w:trHeight w:val="611"/>
        </w:trPr>
        <w:tc>
          <w:tcPr>
            <w:tcW w:w="20" w:type="dxa"/>
            <w:shd w:val="clear" w:color="auto" w:fill="000000"/>
            <w:vAlign w:val="bottom"/>
          </w:tcPr>
          <w:p w14:paraId="223222FA" w14:textId="77777777" w:rsidR="00604ED0" w:rsidRDefault="00604ED0">
            <w:pPr>
              <w:rPr>
                <w:sz w:val="24"/>
                <w:szCs w:val="24"/>
              </w:rPr>
            </w:pPr>
          </w:p>
        </w:tc>
        <w:tc>
          <w:tcPr>
            <w:tcW w:w="4920" w:type="dxa"/>
            <w:vAlign w:val="bottom"/>
          </w:tcPr>
          <w:p w14:paraId="78748FAF" w14:textId="77777777" w:rsidR="00604ED0" w:rsidRDefault="00597C72">
            <w:pPr>
              <w:ind w:left="20"/>
              <w:rPr>
                <w:sz w:val="20"/>
                <w:szCs w:val="20"/>
              </w:rPr>
            </w:pPr>
            <w:r>
              <w:rPr>
                <w:sz w:val="12"/>
                <w:szCs w:val="12"/>
                <w:lang w:val="en"/>
              </w:rPr>
              <w:t>Fig. 1. Allowed combinations in green and prohibited in striped red.</w:t>
            </w:r>
          </w:p>
        </w:tc>
        <w:tc>
          <w:tcPr>
            <w:tcW w:w="1380" w:type="dxa"/>
            <w:tcBorders>
              <w:right w:val="single" w:sz="8" w:space="0" w:color="auto"/>
            </w:tcBorders>
            <w:vAlign w:val="bottom"/>
          </w:tcPr>
          <w:p w14:paraId="2AB915A0" w14:textId="77777777" w:rsidR="00604ED0" w:rsidRDefault="00604ED0">
            <w:pPr>
              <w:rPr>
                <w:sz w:val="24"/>
                <w:szCs w:val="24"/>
              </w:rPr>
            </w:pPr>
          </w:p>
        </w:tc>
        <w:tc>
          <w:tcPr>
            <w:tcW w:w="2920" w:type="dxa"/>
            <w:tcBorders>
              <w:right w:val="single" w:sz="8" w:space="0" w:color="auto"/>
            </w:tcBorders>
            <w:vAlign w:val="bottom"/>
          </w:tcPr>
          <w:p w14:paraId="197F6814" w14:textId="77777777" w:rsidR="00604ED0" w:rsidRDefault="00604ED0">
            <w:pPr>
              <w:rPr>
                <w:sz w:val="24"/>
                <w:szCs w:val="24"/>
              </w:rPr>
            </w:pPr>
          </w:p>
        </w:tc>
        <w:tc>
          <w:tcPr>
            <w:tcW w:w="2880" w:type="dxa"/>
            <w:tcBorders>
              <w:right w:val="single" w:sz="8" w:space="0" w:color="auto"/>
            </w:tcBorders>
            <w:vAlign w:val="bottom"/>
          </w:tcPr>
          <w:p w14:paraId="47C88FA5" w14:textId="77777777" w:rsidR="00604ED0" w:rsidRDefault="00604ED0">
            <w:pPr>
              <w:rPr>
                <w:sz w:val="24"/>
                <w:szCs w:val="24"/>
              </w:rPr>
            </w:pPr>
          </w:p>
        </w:tc>
        <w:tc>
          <w:tcPr>
            <w:tcW w:w="2580" w:type="dxa"/>
            <w:tcBorders>
              <w:right w:val="single" w:sz="8" w:space="0" w:color="auto"/>
            </w:tcBorders>
            <w:vAlign w:val="bottom"/>
          </w:tcPr>
          <w:p w14:paraId="743B989C" w14:textId="77777777" w:rsidR="00604ED0" w:rsidRDefault="00604ED0">
            <w:pPr>
              <w:rPr>
                <w:sz w:val="24"/>
                <w:szCs w:val="24"/>
              </w:rPr>
            </w:pPr>
          </w:p>
        </w:tc>
        <w:tc>
          <w:tcPr>
            <w:tcW w:w="0" w:type="dxa"/>
            <w:vAlign w:val="bottom"/>
          </w:tcPr>
          <w:p w14:paraId="2D5A998D" w14:textId="77777777" w:rsidR="00604ED0" w:rsidRDefault="00604ED0">
            <w:pPr>
              <w:rPr>
                <w:sz w:val="1"/>
                <w:szCs w:val="1"/>
              </w:rPr>
            </w:pPr>
          </w:p>
        </w:tc>
      </w:tr>
      <w:tr w:rsidR="00604ED0" w14:paraId="7A7D0A46" w14:textId="77777777">
        <w:trPr>
          <w:trHeight w:val="478"/>
        </w:trPr>
        <w:tc>
          <w:tcPr>
            <w:tcW w:w="20" w:type="dxa"/>
            <w:tcBorders>
              <w:bottom w:val="single" w:sz="8" w:space="0" w:color="auto"/>
            </w:tcBorders>
            <w:shd w:val="clear" w:color="auto" w:fill="000000"/>
            <w:vAlign w:val="bottom"/>
          </w:tcPr>
          <w:p w14:paraId="246DADC4" w14:textId="77777777" w:rsidR="00604ED0" w:rsidRDefault="00604ED0">
            <w:pPr>
              <w:rPr>
                <w:sz w:val="24"/>
                <w:szCs w:val="24"/>
              </w:rPr>
            </w:pPr>
          </w:p>
        </w:tc>
        <w:tc>
          <w:tcPr>
            <w:tcW w:w="4920" w:type="dxa"/>
            <w:tcBorders>
              <w:bottom w:val="single" w:sz="8" w:space="0" w:color="auto"/>
            </w:tcBorders>
            <w:vAlign w:val="bottom"/>
          </w:tcPr>
          <w:p w14:paraId="1EB009CD" w14:textId="77777777" w:rsidR="00604ED0" w:rsidRDefault="00604ED0">
            <w:pPr>
              <w:rPr>
                <w:sz w:val="24"/>
                <w:szCs w:val="24"/>
              </w:rPr>
            </w:pPr>
          </w:p>
        </w:tc>
        <w:tc>
          <w:tcPr>
            <w:tcW w:w="1380" w:type="dxa"/>
            <w:tcBorders>
              <w:bottom w:val="single" w:sz="8" w:space="0" w:color="auto"/>
              <w:right w:val="single" w:sz="8" w:space="0" w:color="auto"/>
            </w:tcBorders>
            <w:vAlign w:val="bottom"/>
          </w:tcPr>
          <w:p w14:paraId="6274CFE4" w14:textId="77777777" w:rsidR="00604ED0" w:rsidRDefault="00604ED0">
            <w:pPr>
              <w:rPr>
                <w:sz w:val="24"/>
                <w:szCs w:val="24"/>
              </w:rPr>
            </w:pPr>
          </w:p>
        </w:tc>
        <w:tc>
          <w:tcPr>
            <w:tcW w:w="2920" w:type="dxa"/>
            <w:tcBorders>
              <w:bottom w:val="single" w:sz="8" w:space="0" w:color="auto"/>
              <w:right w:val="single" w:sz="8" w:space="0" w:color="auto"/>
            </w:tcBorders>
            <w:vAlign w:val="bottom"/>
          </w:tcPr>
          <w:p w14:paraId="3658568A" w14:textId="77777777" w:rsidR="00604ED0" w:rsidRDefault="00604ED0">
            <w:pPr>
              <w:rPr>
                <w:sz w:val="24"/>
                <w:szCs w:val="24"/>
              </w:rPr>
            </w:pPr>
          </w:p>
        </w:tc>
        <w:tc>
          <w:tcPr>
            <w:tcW w:w="2880" w:type="dxa"/>
            <w:tcBorders>
              <w:bottom w:val="single" w:sz="8" w:space="0" w:color="auto"/>
              <w:right w:val="single" w:sz="8" w:space="0" w:color="auto"/>
            </w:tcBorders>
            <w:vAlign w:val="bottom"/>
          </w:tcPr>
          <w:p w14:paraId="75FCB782" w14:textId="77777777" w:rsidR="00604ED0" w:rsidRDefault="00604ED0">
            <w:pPr>
              <w:rPr>
                <w:sz w:val="24"/>
                <w:szCs w:val="24"/>
              </w:rPr>
            </w:pPr>
          </w:p>
        </w:tc>
        <w:tc>
          <w:tcPr>
            <w:tcW w:w="2580" w:type="dxa"/>
            <w:tcBorders>
              <w:bottom w:val="single" w:sz="8" w:space="0" w:color="auto"/>
              <w:right w:val="single" w:sz="8" w:space="0" w:color="auto"/>
            </w:tcBorders>
            <w:vAlign w:val="bottom"/>
          </w:tcPr>
          <w:p w14:paraId="7B18EC16" w14:textId="77777777" w:rsidR="00604ED0" w:rsidRDefault="00604ED0">
            <w:pPr>
              <w:rPr>
                <w:sz w:val="24"/>
                <w:szCs w:val="24"/>
              </w:rPr>
            </w:pPr>
          </w:p>
        </w:tc>
        <w:tc>
          <w:tcPr>
            <w:tcW w:w="0" w:type="dxa"/>
            <w:vAlign w:val="bottom"/>
          </w:tcPr>
          <w:p w14:paraId="0625FD8F" w14:textId="77777777" w:rsidR="00604ED0" w:rsidRDefault="00604ED0">
            <w:pPr>
              <w:rPr>
                <w:sz w:val="1"/>
                <w:szCs w:val="1"/>
              </w:rPr>
            </w:pPr>
          </w:p>
        </w:tc>
      </w:tr>
      <w:tr w:rsidR="00604ED0" w14:paraId="19A57F62" w14:textId="77777777">
        <w:trPr>
          <w:trHeight w:val="141"/>
        </w:trPr>
        <w:tc>
          <w:tcPr>
            <w:tcW w:w="20" w:type="dxa"/>
            <w:tcBorders>
              <w:bottom w:val="single" w:sz="8" w:space="0" w:color="auto"/>
            </w:tcBorders>
            <w:shd w:val="clear" w:color="auto" w:fill="000000"/>
            <w:vAlign w:val="bottom"/>
          </w:tcPr>
          <w:p w14:paraId="2A000988"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5E7A61AC" w14:textId="77777777" w:rsidR="00604ED0" w:rsidRDefault="00597C72">
            <w:pPr>
              <w:spacing w:line="141" w:lineRule="exact"/>
              <w:jc w:val="right"/>
              <w:rPr>
                <w:sz w:val="20"/>
                <w:szCs w:val="20"/>
              </w:rPr>
            </w:pPr>
            <w:r>
              <w:rPr>
                <w:sz w:val="12"/>
                <w:szCs w:val="12"/>
                <w:lang w:val="en"/>
              </w:rPr>
              <w:t>*Nasal obstruction</w:t>
            </w:r>
          </w:p>
        </w:tc>
        <w:tc>
          <w:tcPr>
            <w:tcW w:w="1380" w:type="dxa"/>
            <w:tcBorders>
              <w:bottom w:val="single" w:sz="8" w:space="0" w:color="auto"/>
              <w:right w:val="single" w:sz="8" w:space="0" w:color="auto"/>
            </w:tcBorders>
            <w:vAlign w:val="bottom"/>
          </w:tcPr>
          <w:p w14:paraId="1801F754"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1E79FDF3" w14:textId="77777777" w:rsidR="00604ED0" w:rsidRDefault="00597C72">
            <w:pPr>
              <w:spacing w:line="141" w:lineRule="exact"/>
              <w:jc w:val="center"/>
              <w:rPr>
                <w:sz w:val="20"/>
                <w:szCs w:val="20"/>
              </w:rPr>
            </w:pPr>
            <w:r>
              <w:rPr>
                <w:w w:val="97"/>
                <w:sz w:val="12"/>
                <w:szCs w:val="12"/>
                <w:lang w:val="en"/>
              </w:rPr>
              <w:t>3</w:t>
            </w:r>
          </w:p>
        </w:tc>
        <w:tc>
          <w:tcPr>
            <w:tcW w:w="2880" w:type="dxa"/>
            <w:tcBorders>
              <w:bottom w:val="single" w:sz="8" w:space="0" w:color="auto"/>
              <w:right w:val="single" w:sz="8" w:space="0" w:color="auto"/>
            </w:tcBorders>
            <w:vAlign w:val="bottom"/>
          </w:tcPr>
          <w:p w14:paraId="4910221A" w14:textId="77777777" w:rsidR="00604ED0" w:rsidRDefault="00597C72">
            <w:pPr>
              <w:spacing w:line="141" w:lineRule="exact"/>
              <w:jc w:val="center"/>
              <w:rPr>
                <w:sz w:val="20"/>
                <w:szCs w:val="20"/>
              </w:rPr>
            </w:pPr>
            <w:r>
              <w:rPr>
                <w:sz w:val="12"/>
                <w:szCs w:val="12"/>
                <w:lang w:val="en"/>
              </w:rPr>
              <w:t>2-3</w:t>
            </w:r>
          </w:p>
        </w:tc>
        <w:tc>
          <w:tcPr>
            <w:tcW w:w="2580" w:type="dxa"/>
            <w:tcBorders>
              <w:bottom w:val="single" w:sz="8" w:space="0" w:color="auto"/>
              <w:right w:val="single" w:sz="8" w:space="0" w:color="auto"/>
            </w:tcBorders>
            <w:vAlign w:val="bottom"/>
          </w:tcPr>
          <w:p w14:paraId="0AF91C96" w14:textId="77777777" w:rsidR="00604ED0" w:rsidRDefault="00604ED0">
            <w:pPr>
              <w:rPr>
                <w:sz w:val="12"/>
                <w:szCs w:val="12"/>
              </w:rPr>
            </w:pPr>
          </w:p>
        </w:tc>
        <w:tc>
          <w:tcPr>
            <w:tcW w:w="0" w:type="dxa"/>
            <w:vAlign w:val="bottom"/>
          </w:tcPr>
          <w:p w14:paraId="11CA5181" w14:textId="77777777" w:rsidR="00604ED0" w:rsidRDefault="00604ED0">
            <w:pPr>
              <w:rPr>
                <w:sz w:val="1"/>
                <w:szCs w:val="1"/>
              </w:rPr>
            </w:pPr>
          </w:p>
        </w:tc>
      </w:tr>
      <w:tr w:rsidR="00604ED0" w14:paraId="076083F5" w14:textId="77777777">
        <w:trPr>
          <w:trHeight w:val="141"/>
        </w:trPr>
        <w:tc>
          <w:tcPr>
            <w:tcW w:w="20" w:type="dxa"/>
            <w:tcBorders>
              <w:bottom w:val="single" w:sz="8" w:space="0" w:color="auto"/>
            </w:tcBorders>
            <w:shd w:val="clear" w:color="auto" w:fill="000000"/>
            <w:vAlign w:val="bottom"/>
          </w:tcPr>
          <w:p w14:paraId="7D148AF2"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18235689" w14:textId="77777777" w:rsidR="00604ED0" w:rsidRDefault="00597C72">
            <w:pPr>
              <w:spacing w:line="141" w:lineRule="exact"/>
              <w:jc w:val="right"/>
              <w:rPr>
                <w:sz w:val="20"/>
                <w:szCs w:val="20"/>
              </w:rPr>
            </w:pPr>
            <w:r>
              <w:rPr>
                <w:sz w:val="12"/>
                <w:szCs w:val="12"/>
                <w:lang w:val="en"/>
              </w:rPr>
              <w:t>*Combination nasal obstruction</w:t>
            </w:r>
          </w:p>
        </w:tc>
        <w:tc>
          <w:tcPr>
            <w:tcW w:w="1380" w:type="dxa"/>
            <w:tcBorders>
              <w:bottom w:val="single" w:sz="8" w:space="0" w:color="auto"/>
              <w:right w:val="single" w:sz="8" w:space="0" w:color="auto"/>
            </w:tcBorders>
            <w:vAlign w:val="bottom"/>
          </w:tcPr>
          <w:p w14:paraId="1EBB798C"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1932B70B" w14:textId="77777777" w:rsidR="00604ED0" w:rsidRDefault="00597C72">
            <w:pPr>
              <w:spacing w:line="141" w:lineRule="exact"/>
              <w:jc w:val="center"/>
              <w:rPr>
                <w:sz w:val="20"/>
                <w:szCs w:val="20"/>
              </w:rPr>
            </w:pPr>
            <w:r>
              <w:rPr>
                <w:sz w:val="12"/>
                <w:szCs w:val="12"/>
                <w:lang w:val="en"/>
              </w:rPr>
              <w:t>See Figure 2</w:t>
            </w:r>
          </w:p>
        </w:tc>
        <w:tc>
          <w:tcPr>
            <w:tcW w:w="2880" w:type="dxa"/>
            <w:tcBorders>
              <w:bottom w:val="single" w:sz="8" w:space="0" w:color="auto"/>
              <w:right w:val="single" w:sz="8" w:space="0" w:color="auto"/>
            </w:tcBorders>
            <w:vAlign w:val="bottom"/>
          </w:tcPr>
          <w:p w14:paraId="49A4E9E7" w14:textId="77777777" w:rsidR="00604ED0" w:rsidRDefault="00597C72">
            <w:pPr>
              <w:spacing w:line="141" w:lineRule="exact"/>
              <w:jc w:val="center"/>
              <w:rPr>
                <w:sz w:val="20"/>
                <w:szCs w:val="20"/>
              </w:rPr>
            </w:pPr>
            <w:r>
              <w:rPr>
                <w:w w:val="99"/>
                <w:sz w:val="12"/>
                <w:szCs w:val="12"/>
                <w:lang w:val="en"/>
              </w:rPr>
              <w:t>Tighten if necessary</w:t>
            </w:r>
          </w:p>
        </w:tc>
        <w:tc>
          <w:tcPr>
            <w:tcW w:w="2580" w:type="dxa"/>
            <w:tcBorders>
              <w:bottom w:val="single" w:sz="8" w:space="0" w:color="auto"/>
              <w:right w:val="single" w:sz="8" w:space="0" w:color="auto"/>
            </w:tcBorders>
            <w:vAlign w:val="bottom"/>
          </w:tcPr>
          <w:p w14:paraId="56AE12A4" w14:textId="77777777" w:rsidR="00604ED0" w:rsidRDefault="00604ED0">
            <w:pPr>
              <w:rPr>
                <w:sz w:val="12"/>
                <w:szCs w:val="12"/>
              </w:rPr>
            </w:pPr>
          </w:p>
        </w:tc>
        <w:tc>
          <w:tcPr>
            <w:tcW w:w="0" w:type="dxa"/>
            <w:vAlign w:val="bottom"/>
          </w:tcPr>
          <w:p w14:paraId="6F0E019B" w14:textId="77777777" w:rsidR="00604ED0" w:rsidRDefault="00604ED0">
            <w:pPr>
              <w:rPr>
                <w:sz w:val="1"/>
                <w:szCs w:val="1"/>
              </w:rPr>
            </w:pPr>
          </w:p>
        </w:tc>
      </w:tr>
      <w:tr w:rsidR="00604ED0" w14:paraId="6F4C3B87" w14:textId="77777777">
        <w:trPr>
          <w:trHeight w:val="532"/>
        </w:trPr>
        <w:tc>
          <w:tcPr>
            <w:tcW w:w="20" w:type="dxa"/>
            <w:shd w:val="clear" w:color="auto" w:fill="000000"/>
            <w:vAlign w:val="bottom"/>
          </w:tcPr>
          <w:p w14:paraId="1CB3102B" w14:textId="77777777" w:rsidR="00604ED0" w:rsidRDefault="00604ED0">
            <w:pPr>
              <w:rPr>
                <w:sz w:val="24"/>
                <w:szCs w:val="24"/>
              </w:rPr>
            </w:pPr>
          </w:p>
        </w:tc>
        <w:tc>
          <w:tcPr>
            <w:tcW w:w="6300" w:type="dxa"/>
            <w:gridSpan w:val="2"/>
            <w:tcBorders>
              <w:right w:val="single" w:sz="8" w:space="0" w:color="auto"/>
            </w:tcBorders>
            <w:vAlign w:val="bottom"/>
          </w:tcPr>
          <w:p w14:paraId="1C800403" w14:textId="77777777" w:rsidR="00604ED0" w:rsidRDefault="00597C72">
            <w:pPr>
              <w:ind w:left="20"/>
              <w:rPr>
                <w:sz w:val="20"/>
                <w:szCs w:val="20"/>
              </w:rPr>
            </w:pPr>
            <w:r>
              <w:rPr>
                <w:sz w:val="12"/>
                <w:szCs w:val="12"/>
                <w:lang w:val="en"/>
              </w:rPr>
              <w:t>Fig. 2. Allowed combinations in green and prohibited in striped red. Orange (2+2) is allowed if both combination</w:t>
            </w:r>
          </w:p>
        </w:tc>
        <w:tc>
          <w:tcPr>
            <w:tcW w:w="2920" w:type="dxa"/>
            <w:tcBorders>
              <w:right w:val="single" w:sz="8" w:space="0" w:color="auto"/>
            </w:tcBorders>
            <w:vAlign w:val="bottom"/>
          </w:tcPr>
          <w:p w14:paraId="76269804" w14:textId="77777777" w:rsidR="00604ED0" w:rsidRDefault="00604ED0">
            <w:pPr>
              <w:rPr>
                <w:sz w:val="24"/>
                <w:szCs w:val="24"/>
              </w:rPr>
            </w:pPr>
          </w:p>
        </w:tc>
        <w:tc>
          <w:tcPr>
            <w:tcW w:w="2880" w:type="dxa"/>
            <w:tcBorders>
              <w:right w:val="single" w:sz="8" w:space="0" w:color="auto"/>
            </w:tcBorders>
            <w:vAlign w:val="bottom"/>
          </w:tcPr>
          <w:p w14:paraId="41A2C2BF" w14:textId="77777777" w:rsidR="00604ED0" w:rsidRDefault="00604ED0">
            <w:pPr>
              <w:rPr>
                <w:sz w:val="24"/>
                <w:szCs w:val="24"/>
              </w:rPr>
            </w:pPr>
          </w:p>
        </w:tc>
        <w:tc>
          <w:tcPr>
            <w:tcW w:w="2580" w:type="dxa"/>
            <w:tcBorders>
              <w:right w:val="single" w:sz="8" w:space="0" w:color="auto"/>
            </w:tcBorders>
            <w:vAlign w:val="bottom"/>
          </w:tcPr>
          <w:p w14:paraId="1C15E571" w14:textId="77777777" w:rsidR="00604ED0" w:rsidRDefault="00604ED0">
            <w:pPr>
              <w:rPr>
                <w:sz w:val="24"/>
                <w:szCs w:val="24"/>
              </w:rPr>
            </w:pPr>
          </w:p>
        </w:tc>
        <w:tc>
          <w:tcPr>
            <w:tcW w:w="0" w:type="dxa"/>
            <w:vAlign w:val="bottom"/>
          </w:tcPr>
          <w:p w14:paraId="0F0FE18B" w14:textId="77777777" w:rsidR="00604ED0" w:rsidRDefault="00604ED0">
            <w:pPr>
              <w:rPr>
                <w:sz w:val="1"/>
                <w:szCs w:val="1"/>
              </w:rPr>
            </w:pPr>
          </w:p>
        </w:tc>
      </w:tr>
      <w:tr w:rsidR="00604ED0" w14:paraId="6E5872B2" w14:textId="77777777">
        <w:trPr>
          <w:trHeight w:val="161"/>
        </w:trPr>
        <w:tc>
          <w:tcPr>
            <w:tcW w:w="20" w:type="dxa"/>
            <w:shd w:val="clear" w:color="auto" w:fill="000000"/>
            <w:vAlign w:val="bottom"/>
          </w:tcPr>
          <w:p w14:paraId="5A94A66C" w14:textId="77777777" w:rsidR="00604ED0" w:rsidRDefault="00604ED0">
            <w:pPr>
              <w:rPr>
                <w:sz w:val="13"/>
                <w:szCs w:val="13"/>
              </w:rPr>
            </w:pPr>
          </w:p>
        </w:tc>
        <w:tc>
          <w:tcPr>
            <w:tcW w:w="4920" w:type="dxa"/>
            <w:vAlign w:val="bottom"/>
          </w:tcPr>
          <w:p w14:paraId="13C16B28" w14:textId="77777777" w:rsidR="00604ED0" w:rsidRDefault="00597C72">
            <w:pPr>
              <w:ind w:left="20"/>
              <w:rPr>
                <w:sz w:val="20"/>
                <w:szCs w:val="20"/>
              </w:rPr>
            </w:pPr>
            <w:r>
              <w:rPr>
                <w:sz w:val="12"/>
                <w:szCs w:val="12"/>
                <w:lang w:val="en"/>
              </w:rPr>
              <w:t>the BOAS class for dogs is 0.</w:t>
            </w:r>
          </w:p>
        </w:tc>
        <w:tc>
          <w:tcPr>
            <w:tcW w:w="1380" w:type="dxa"/>
            <w:tcBorders>
              <w:right w:val="single" w:sz="8" w:space="0" w:color="auto"/>
            </w:tcBorders>
            <w:vAlign w:val="bottom"/>
          </w:tcPr>
          <w:p w14:paraId="7E38A2E9" w14:textId="77777777" w:rsidR="00604ED0" w:rsidRDefault="00604ED0">
            <w:pPr>
              <w:rPr>
                <w:sz w:val="13"/>
                <w:szCs w:val="13"/>
              </w:rPr>
            </w:pPr>
          </w:p>
        </w:tc>
        <w:tc>
          <w:tcPr>
            <w:tcW w:w="2920" w:type="dxa"/>
            <w:tcBorders>
              <w:right w:val="single" w:sz="8" w:space="0" w:color="auto"/>
            </w:tcBorders>
            <w:vAlign w:val="bottom"/>
          </w:tcPr>
          <w:p w14:paraId="5DCECC7D" w14:textId="77777777" w:rsidR="00604ED0" w:rsidRDefault="00604ED0">
            <w:pPr>
              <w:rPr>
                <w:sz w:val="13"/>
                <w:szCs w:val="13"/>
              </w:rPr>
            </w:pPr>
          </w:p>
        </w:tc>
        <w:tc>
          <w:tcPr>
            <w:tcW w:w="2880" w:type="dxa"/>
            <w:tcBorders>
              <w:right w:val="single" w:sz="8" w:space="0" w:color="auto"/>
            </w:tcBorders>
            <w:vAlign w:val="bottom"/>
          </w:tcPr>
          <w:p w14:paraId="6187BD63" w14:textId="77777777" w:rsidR="00604ED0" w:rsidRDefault="00604ED0">
            <w:pPr>
              <w:rPr>
                <w:sz w:val="13"/>
                <w:szCs w:val="13"/>
              </w:rPr>
            </w:pPr>
          </w:p>
        </w:tc>
        <w:tc>
          <w:tcPr>
            <w:tcW w:w="2580" w:type="dxa"/>
            <w:tcBorders>
              <w:right w:val="single" w:sz="8" w:space="0" w:color="auto"/>
            </w:tcBorders>
            <w:vAlign w:val="bottom"/>
          </w:tcPr>
          <w:p w14:paraId="2F7960F9" w14:textId="77777777" w:rsidR="00604ED0" w:rsidRDefault="00604ED0">
            <w:pPr>
              <w:rPr>
                <w:sz w:val="13"/>
                <w:szCs w:val="13"/>
              </w:rPr>
            </w:pPr>
          </w:p>
        </w:tc>
        <w:tc>
          <w:tcPr>
            <w:tcW w:w="0" w:type="dxa"/>
            <w:vAlign w:val="bottom"/>
          </w:tcPr>
          <w:p w14:paraId="5E89FA69" w14:textId="77777777" w:rsidR="00604ED0" w:rsidRDefault="00604ED0">
            <w:pPr>
              <w:rPr>
                <w:sz w:val="1"/>
                <w:szCs w:val="1"/>
              </w:rPr>
            </w:pPr>
          </w:p>
        </w:tc>
      </w:tr>
      <w:tr w:rsidR="00604ED0" w14:paraId="3042375B" w14:textId="77777777">
        <w:trPr>
          <w:trHeight w:val="396"/>
        </w:trPr>
        <w:tc>
          <w:tcPr>
            <w:tcW w:w="20" w:type="dxa"/>
            <w:tcBorders>
              <w:bottom w:val="single" w:sz="8" w:space="0" w:color="auto"/>
            </w:tcBorders>
            <w:shd w:val="clear" w:color="auto" w:fill="000000"/>
            <w:vAlign w:val="bottom"/>
          </w:tcPr>
          <w:p w14:paraId="52350DB9" w14:textId="77777777" w:rsidR="00604ED0" w:rsidRDefault="00604ED0">
            <w:pPr>
              <w:rPr>
                <w:sz w:val="24"/>
                <w:szCs w:val="24"/>
              </w:rPr>
            </w:pPr>
          </w:p>
        </w:tc>
        <w:tc>
          <w:tcPr>
            <w:tcW w:w="4920" w:type="dxa"/>
            <w:tcBorders>
              <w:bottom w:val="single" w:sz="8" w:space="0" w:color="auto"/>
            </w:tcBorders>
            <w:vAlign w:val="bottom"/>
          </w:tcPr>
          <w:p w14:paraId="585C642C" w14:textId="77777777" w:rsidR="00604ED0" w:rsidRDefault="00604ED0">
            <w:pPr>
              <w:rPr>
                <w:sz w:val="24"/>
                <w:szCs w:val="24"/>
              </w:rPr>
            </w:pPr>
          </w:p>
        </w:tc>
        <w:tc>
          <w:tcPr>
            <w:tcW w:w="1380" w:type="dxa"/>
            <w:tcBorders>
              <w:bottom w:val="single" w:sz="8" w:space="0" w:color="auto"/>
              <w:right w:val="single" w:sz="8" w:space="0" w:color="auto"/>
            </w:tcBorders>
            <w:vAlign w:val="bottom"/>
          </w:tcPr>
          <w:p w14:paraId="6B7BD063" w14:textId="77777777" w:rsidR="00604ED0" w:rsidRDefault="00604ED0">
            <w:pPr>
              <w:rPr>
                <w:sz w:val="24"/>
                <w:szCs w:val="24"/>
              </w:rPr>
            </w:pPr>
          </w:p>
        </w:tc>
        <w:tc>
          <w:tcPr>
            <w:tcW w:w="2920" w:type="dxa"/>
            <w:tcBorders>
              <w:bottom w:val="single" w:sz="8" w:space="0" w:color="auto"/>
              <w:right w:val="single" w:sz="8" w:space="0" w:color="auto"/>
            </w:tcBorders>
            <w:vAlign w:val="bottom"/>
          </w:tcPr>
          <w:p w14:paraId="07F64F18" w14:textId="77777777" w:rsidR="00604ED0" w:rsidRDefault="00604ED0">
            <w:pPr>
              <w:rPr>
                <w:sz w:val="24"/>
                <w:szCs w:val="24"/>
              </w:rPr>
            </w:pPr>
          </w:p>
        </w:tc>
        <w:tc>
          <w:tcPr>
            <w:tcW w:w="2880" w:type="dxa"/>
            <w:tcBorders>
              <w:bottom w:val="single" w:sz="8" w:space="0" w:color="auto"/>
              <w:right w:val="single" w:sz="8" w:space="0" w:color="auto"/>
            </w:tcBorders>
            <w:vAlign w:val="bottom"/>
          </w:tcPr>
          <w:p w14:paraId="0F44F934" w14:textId="77777777" w:rsidR="00604ED0" w:rsidRDefault="00604ED0">
            <w:pPr>
              <w:rPr>
                <w:sz w:val="24"/>
                <w:szCs w:val="24"/>
              </w:rPr>
            </w:pPr>
          </w:p>
        </w:tc>
        <w:tc>
          <w:tcPr>
            <w:tcW w:w="2580" w:type="dxa"/>
            <w:tcBorders>
              <w:bottom w:val="single" w:sz="8" w:space="0" w:color="auto"/>
              <w:right w:val="single" w:sz="8" w:space="0" w:color="auto"/>
            </w:tcBorders>
            <w:vAlign w:val="bottom"/>
          </w:tcPr>
          <w:p w14:paraId="6418FD2E" w14:textId="77777777" w:rsidR="00604ED0" w:rsidRDefault="00604ED0">
            <w:pPr>
              <w:rPr>
                <w:sz w:val="24"/>
                <w:szCs w:val="24"/>
              </w:rPr>
            </w:pPr>
          </w:p>
        </w:tc>
        <w:tc>
          <w:tcPr>
            <w:tcW w:w="0" w:type="dxa"/>
            <w:vAlign w:val="bottom"/>
          </w:tcPr>
          <w:p w14:paraId="2DB5BDE1" w14:textId="77777777" w:rsidR="00604ED0" w:rsidRDefault="00604ED0">
            <w:pPr>
              <w:rPr>
                <w:sz w:val="1"/>
                <w:szCs w:val="1"/>
              </w:rPr>
            </w:pPr>
          </w:p>
        </w:tc>
      </w:tr>
      <w:tr w:rsidR="00604ED0" w14:paraId="6BC46815" w14:textId="77777777">
        <w:trPr>
          <w:trHeight w:val="141"/>
        </w:trPr>
        <w:tc>
          <w:tcPr>
            <w:tcW w:w="20" w:type="dxa"/>
            <w:tcBorders>
              <w:bottom w:val="single" w:sz="8" w:space="0" w:color="auto"/>
            </w:tcBorders>
            <w:vAlign w:val="bottom"/>
          </w:tcPr>
          <w:p w14:paraId="775276FF" w14:textId="77777777" w:rsidR="00604ED0" w:rsidRDefault="00604ED0">
            <w:pPr>
              <w:rPr>
                <w:sz w:val="12"/>
                <w:szCs w:val="12"/>
              </w:rPr>
            </w:pPr>
          </w:p>
        </w:tc>
        <w:tc>
          <w:tcPr>
            <w:tcW w:w="4920" w:type="dxa"/>
            <w:tcBorders>
              <w:bottom w:val="single" w:sz="8" w:space="0" w:color="auto"/>
            </w:tcBorders>
            <w:vAlign w:val="bottom"/>
          </w:tcPr>
          <w:p w14:paraId="31AC05C8" w14:textId="77777777" w:rsidR="00604ED0" w:rsidRDefault="00604ED0">
            <w:pPr>
              <w:rPr>
                <w:sz w:val="12"/>
                <w:szCs w:val="12"/>
              </w:rPr>
            </w:pPr>
          </w:p>
        </w:tc>
        <w:tc>
          <w:tcPr>
            <w:tcW w:w="1380" w:type="dxa"/>
            <w:tcBorders>
              <w:bottom w:val="single" w:sz="8" w:space="0" w:color="auto"/>
            </w:tcBorders>
            <w:vAlign w:val="bottom"/>
          </w:tcPr>
          <w:p w14:paraId="2F6687EC" w14:textId="77777777" w:rsidR="00604ED0" w:rsidRDefault="00604ED0">
            <w:pPr>
              <w:rPr>
                <w:sz w:val="12"/>
                <w:szCs w:val="12"/>
              </w:rPr>
            </w:pPr>
          </w:p>
        </w:tc>
        <w:tc>
          <w:tcPr>
            <w:tcW w:w="2920" w:type="dxa"/>
            <w:tcBorders>
              <w:bottom w:val="single" w:sz="8" w:space="0" w:color="auto"/>
            </w:tcBorders>
            <w:vAlign w:val="bottom"/>
          </w:tcPr>
          <w:p w14:paraId="0B794067" w14:textId="77777777" w:rsidR="00604ED0" w:rsidRDefault="00604ED0">
            <w:pPr>
              <w:rPr>
                <w:sz w:val="12"/>
                <w:szCs w:val="12"/>
              </w:rPr>
            </w:pPr>
          </w:p>
        </w:tc>
        <w:tc>
          <w:tcPr>
            <w:tcW w:w="2880" w:type="dxa"/>
            <w:tcBorders>
              <w:bottom w:val="single" w:sz="8" w:space="0" w:color="auto"/>
            </w:tcBorders>
            <w:vAlign w:val="bottom"/>
          </w:tcPr>
          <w:p w14:paraId="45A876D3" w14:textId="77777777" w:rsidR="00604ED0" w:rsidRDefault="00604ED0">
            <w:pPr>
              <w:rPr>
                <w:sz w:val="12"/>
                <w:szCs w:val="12"/>
              </w:rPr>
            </w:pPr>
          </w:p>
        </w:tc>
        <w:tc>
          <w:tcPr>
            <w:tcW w:w="2580" w:type="dxa"/>
            <w:tcBorders>
              <w:bottom w:val="single" w:sz="8" w:space="0" w:color="auto"/>
            </w:tcBorders>
            <w:vAlign w:val="bottom"/>
          </w:tcPr>
          <w:p w14:paraId="6AE35A76" w14:textId="77777777" w:rsidR="00604ED0" w:rsidRDefault="00604ED0">
            <w:pPr>
              <w:rPr>
                <w:sz w:val="12"/>
                <w:szCs w:val="12"/>
              </w:rPr>
            </w:pPr>
          </w:p>
        </w:tc>
        <w:tc>
          <w:tcPr>
            <w:tcW w:w="0" w:type="dxa"/>
            <w:vAlign w:val="bottom"/>
          </w:tcPr>
          <w:p w14:paraId="2F124A98" w14:textId="77777777" w:rsidR="00604ED0" w:rsidRDefault="00604ED0">
            <w:pPr>
              <w:rPr>
                <w:sz w:val="1"/>
                <w:szCs w:val="1"/>
              </w:rPr>
            </w:pPr>
          </w:p>
        </w:tc>
      </w:tr>
      <w:tr w:rsidR="00604ED0" w14:paraId="17F331F4" w14:textId="77777777">
        <w:trPr>
          <w:trHeight w:val="148"/>
        </w:trPr>
        <w:tc>
          <w:tcPr>
            <w:tcW w:w="20" w:type="dxa"/>
            <w:tcBorders>
              <w:bottom w:val="single" w:sz="8" w:space="0" w:color="auto"/>
            </w:tcBorders>
            <w:shd w:val="clear" w:color="auto" w:fill="000000"/>
            <w:vAlign w:val="bottom"/>
          </w:tcPr>
          <w:p w14:paraId="68D9D6AD"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080D9E2B" w14:textId="77777777" w:rsidR="00604ED0" w:rsidRDefault="00597C72">
            <w:pPr>
              <w:ind w:left="20"/>
              <w:rPr>
                <w:sz w:val="20"/>
                <w:szCs w:val="20"/>
              </w:rPr>
            </w:pPr>
            <w:r>
              <w:rPr>
                <w:b/>
                <w:bCs/>
                <w:sz w:val="12"/>
                <w:szCs w:val="12"/>
                <w:lang w:val="en"/>
              </w:rPr>
              <w:t>MUSCULOSKELETAL SYSTEM</w:t>
            </w:r>
          </w:p>
        </w:tc>
        <w:tc>
          <w:tcPr>
            <w:tcW w:w="1380" w:type="dxa"/>
            <w:tcBorders>
              <w:bottom w:val="single" w:sz="8" w:space="0" w:color="auto"/>
              <w:right w:val="single" w:sz="8" w:space="0" w:color="auto"/>
            </w:tcBorders>
            <w:vAlign w:val="bottom"/>
          </w:tcPr>
          <w:p w14:paraId="0D7979A4" w14:textId="77777777" w:rsidR="00604ED0" w:rsidRDefault="00597C72">
            <w:pPr>
              <w:ind w:left="20"/>
              <w:rPr>
                <w:sz w:val="20"/>
                <w:szCs w:val="20"/>
              </w:rPr>
            </w:pPr>
            <w:r>
              <w:rPr>
                <w:sz w:val="12"/>
                <w:szCs w:val="12"/>
                <w:lang w:val="en"/>
              </w:rPr>
              <w:t>Figures 7.2.3 and 7.3.2</w:t>
            </w:r>
          </w:p>
        </w:tc>
        <w:tc>
          <w:tcPr>
            <w:tcW w:w="2920" w:type="dxa"/>
            <w:tcBorders>
              <w:bottom w:val="single" w:sz="8" w:space="0" w:color="auto"/>
              <w:right w:val="single" w:sz="8" w:space="0" w:color="auto"/>
            </w:tcBorders>
            <w:vAlign w:val="bottom"/>
          </w:tcPr>
          <w:p w14:paraId="083C4DE4" w14:textId="77777777" w:rsidR="00604ED0" w:rsidRDefault="00604ED0">
            <w:pPr>
              <w:rPr>
                <w:sz w:val="12"/>
                <w:szCs w:val="12"/>
              </w:rPr>
            </w:pPr>
          </w:p>
        </w:tc>
        <w:tc>
          <w:tcPr>
            <w:tcW w:w="2880" w:type="dxa"/>
            <w:tcBorders>
              <w:bottom w:val="single" w:sz="8" w:space="0" w:color="auto"/>
              <w:right w:val="single" w:sz="8" w:space="0" w:color="auto"/>
            </w:tcBorders>
            <w:vAlign w:val="bottom"/>
          </w:tcPr>
          <w:p w14:paraId="0C84D7FB" w14:textId="77777777" w:rsidR="00604ED0" w:rsidRDefault="00604ED0">
            <w:pPr>
              <w:rPr>
                <w:sz w:val="12"/>
                <w:szCs w:val="12"/>
              </w:rPr>
            </w:pPr>
          </w:p>
        </w:tc>
        <w:tc>
          <w:tcPr>
            <w:tcW w:w="2580" w:type="dxa"/>
            <w:tcBorders>
              <w:bottom w:val="single" w:sz="8" w:space="0" w:color="auto"/>
              <w:right w:val="single" w:sz="8" w:space="0" w:color="auto"/>
            </w:tcBorders>
            <w:vAlign w:val="bottom"/>
          </w:tcPr>
          <w:p w14:paraId="5F5E7BD8" w14:textId="77777777" w:rsidR="00604ED0" w:rsidRDefault="00604ED0">
            <w:pPr>
              <w:rPr>
                <w:sz w:val="12"/>
                <w:szCs w:val="12"/>
              </w:rPr>
            </w:pPr>
          </w:p>
        </w:tc>
        <w:tc>
          <w:tcPr>
            <w:tcW w:w="0" w:type="dxa"/>
            <w:vAlign w:val="bottom"/>
          </w:tcPr>
          <w:p w14:paraId="46C1E822" w14:textId="77777777" w:rsidR="00604ED0" w:rsidRDefault="00604ED0">
            <w:pPr>
              <w:rPr>
                <w:sz w:val="1"/>
                <w:szCs w:val="1"/>
              </w:rPr>
            </w:pPr>
          </w:p>
        </w:tc>
      </w:tr>
      <w:tr w:rsidR="00604ED0" w14:paraId="6939F77A" w14:textId="77777777">
        <w:trPr>
          <w:trHeight w:val="148"/>
        </w:trPr>
        <w:tc>
          <w:tcPr>
            <w:tcW w:w="20" w:type="dxa"/>
            <w:tcBorders>
              <w:bottom w:val="single" w:sz="8" w:space="0" w:color="auto"/>
            </w:tcBorders>
            <w:shd w:val="clear" w:color="auto" w:fill="000000"/>
            <w:vAlign w:val="bottom"/>
          </w:tcPr>
          <w:p w14:paraId="67D009B2"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3310EA60" w14:textId="77777777" w:rsidR="00604ED0" w:rsidRDefault="00597C72">
            <w:pPr>
              <w:ind w:left="20"/>
              <w:rPr>
                <w:sz w:val="20"/>
                <w:szCs w:val="20"/>
              </w:rPr>
            </w:pPr>
            <w:r>
              <w:rPr>
                <w:sz w:val="12"/>
                <w:szCs w:val="12"/>
                <w:lang w:val="en"/>
              </w:rPr>
              <w:t>Obvious structural pain and/or difficulty moving</w:t>
            </w:r>
          </w:p>
        </w:tc>
        <w:tc>
          <w:tcPr>
            <w:tcW w:w="1380" w:type="dxa"/>
            <w:tcBorders>
              <w:bottom w:val="single" w:sz="8" w:space="0" w:color="auto"/>
              <w:right w:val="single" w:sz="8" w:space="0" w:color="auto"/>
            </w:tcBorders>
            <w:vAlign w:val="bottom"/>
          </w:tcPr>
          <w:p w14:paraId="2AFC3041"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27D3FD1D"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0AA210AA"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0665F60B" w14:textId="77777777" w:rsidR="00604ED0" w:rsidRDefault="00604ED0">
            <w:pPr>
              <w:rPr>
                <w:sz w:val="12"/>
                <w:szCs w:val="12"/>
              </w:rPr>
            </w:pPr>
          </w:p>
        </w:tc>
        <w:tc>
          <w:tcPr>
            <w:tcW w:w="0" w:type="dxa"/>
            <w:vAlign w:val="bottom"/>
          </w:tcPr>
          <w:p w14:paraId="109CC4E3" w14:textId="77777777" w:rsidR="00604ED0" w:rsidRDefault="00604ED0">
            <w:pPr>
              <w:rPr>
                <w:sz w:val="1"/>
                <w:szCs w:val="1"/>
              </w:rPr>
            </w:pPr>
          </w:p>
        </w:tc>
      </w:tr>
      <w:tr w:rsidR="00604ED0" w14:paraId="209CFEC4" w14:textId="77777777">
        <w:trPr>
          <w:trHeight w:val="155"/>
        </w:trPr>
        <w:tc>
          <w:tcPr>
            <w:tcW w:w="20" w:type="dxa"/>
            <w:shd w:val="clear" w:color="auto" w:fill="000000"/>
            <w:vAlign w:val="bottom"/>
          </w:tcPr>
          <w:p w14:paraId="6FD7FA4E" w14:textId="77777777" w:rsidR="00604ED0" w:rsidRDefault="00604ED0">
            <w:pPr>
              <w:rPr>
                <w:sz w:val="13"/>
                <w:szCs w:val="13"/>
              </w:rPr>
            </w:pPr>
          </w:p>
        </w:tc>
        <w:tc>
          <w:tcPr>
            <w:tcW w:w="4920" w:type="dxa"/>
            <w:vMerge w:val="restart"/>
            <w:tcBorders>
              <w:right w:val="single" w:sz="8" w:space="0" w:color="auto"/>
            </w:tcBorders>
            <w:vAlign w:val="bottom"/>
          </w:tcPr>
          <w:p w14:paraId="4BAA6D42" w14:textId="77777777" w:rsidR="00604ED0" w:rsidRDefault="00597C72">
            <w:pPr>
              <w:ind w:left="20"/>
              <w:rPr>
                <w:sz w:val="20"/>
                <w:szCs w:val="20"/>
              </w:rPr>
            </w:pPr>
            <w:r>
              <w:rPr>
                <w:sz w:val="12"/>
                <w:szCs w:val="12"/>
                <w:lang w:val="en"/>
              </w:rPr>
              <w:t>Other significant bone or joint symptoms considered hereditary</w:t>
            </w:r>
          </w:p>
        </w:tc>
        <w:tc>
          <w:tcPr>
            <w:tcW w:w="1380" w:type="dxa"/>
            <w:tcBorders>
              <w:right w:val="single" w:sz="8" w:space="0" w:color="auto"/>
            </w:tcBorders>
            <w:vAlign w:val="bottom"/>
          </w:tcPr>
          <w:p w14:paraId="642E5E9B" w14:textId="77777777" w:rsidR="00604ED0" w:rsidRDefault="00597C72">
            <w:pPr>
              <w:ind w:left="20"/>
              <w:rPr>
                <w:sz w:val="20"/>
                <w:szCs w:val="20"/>
              </w:rPr>
            </w:pPr>
            <w:r>
              <w:rPr>
                <w:sz w:val="12"/>
                <w:szCs w:val="12"/>
                <w:lang w:val="en"/>
              </w:rPr>
              <w:t>Chapter 6, Table 2 and</w:t>
            </w:r>
          </w:p>
        </w:tc>
        <w:tc>
          <w:tcPr>
            <w:tcW w:w="2920" w:type="dxa"/>
            <w:vMerge w:val="restart"/>
            <w:tcBorders>
              <w:right w:val="single" w:sz="8" w:space="0" w:color="auto"/>
            </w:tcBorders>
            <w:vAlign w:val="bottom"/>
          </w:tcPr>
          <w:p w14:paraId="61F05425"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5BD90899"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302BCAC5" w14:textId="77777777" w:rsidR="00604ED0" w:rsidRDefault="00604ED0">
            <w:pPr>
              <w:rPr>
                <w:sz w:val="13"/>
                <w:szCs w:val="13"/>
              </w:rPr>
            </w:pPr>
          </w:p>
        </w:tc>
        <w:tc>
          <w:tcPr>
            <w:tcW w:w="0" w:type="dxa"/>
            <w:vAlign w:val="bottom"/>
          </w:tcPr>
          <w:p w14:paraId="1B0EC4B4" w14:textId="77777777" w:rsidR="00604ED0" w:rsidRDefault="00604ED0">
            <w:pPr>
              <w:rPr>
                <w:sz w:val="1"/>
                <w:szCs w:val="1"/>
              </w:rPr>
            </w:pPr>
          </w:p>
        </w:tc>
      </w:tr>
      <w:tr w:rsidR="00604ED0" w14:paraId="5D0049C7" w14:textId="77777777">
        <w:trPr>
          <w:trHeight w:val="79"/>
        </w:trPr>
        <w:tc>
          <w:tcPr>
            <w:tcW w:w="20" w:type="dxa"/>
            <w:shd w:val="clear" w:color="auto" w:fill="000000"/>
            <w:vAlign w:val="bottom"/>
          </w:tcPr>
          <w:p w14:paraId="41E662B8" w14:textId="77777777" w:rsidR="00604ED0" w:rsidRDefault="00604ED0">
            <w:pPr>
              <w:rPr>
                <w:sz w:val="6"/>
                <w:szCs w:val="6"/>
              </w:rPr>
            </w:pPr>
          </w:p>
        </w:tc>
        <w:tc>
          <w:tcPr>
            <w:tcW w:w="4920" w:type="dxa"/>
            <w:vMerge/>
            <w:tcBorders>
              <w:right w:val="single" w:sz="8" w:space="0" w:color="auto"/>
            </w:tcBorders>
            <w:vAlign w:val="bottom"/>
          </w:tcPr>
          <w:p w14:paraId="3E660B8E" w14:textId="77777777" w:rsidR="00604ED0" w:rsidRDefault="00604ED0">
            <w:pPr>
              <w:rPr>
                <w:sz w:val="6"/>
                <w:szCs w:val="6"/>
              </w:rPr>
            </w:pPr>
          </w:p>
        </w:tc>
        <w:tc>
          <w:tcPr>
            <w:tcW w:w="1380" w:type="dxa"/>
            <w:vMerge w:val="restart"/>
            <w:tcBorders>
              <w:right w:val="single" w:sz="8" w:space="0" w:color="auto"/>
            </w:tcBorders>
            <w:vAlign w:val="bottom"/>
          </w:tcPr>
          <w:p w14:paraId="6BD610D6" w14:textId="77777777" w:rsidR="00604ED0" w:rsidRDefault="00597C72">
            <w:pPr>
              <w:ind w:left="20"/>
              <w:rPr>
                <w:sz w:val="20"/>
                <w:szCs w:val="20"/>
              </w:rPr>
            </w:pPr>
            <w:r>
              <w:rPr>
                <w:sz w:val="12"/>
                <w:szCs w:val="12"/>
                <w:lang w:val="en"/>
              </w:rPr>
              <w:t>Chapter 8.1</w:t>
            </w:r>
          </w:p>
        </w:tc>
        <w:tc>
          <w:tcPr>
            <w:tcW w:w="2920" w:type="dxa"/>
            <w:vMerge/>
            <w:tcBorders>
              <w:right w:val="single" w:sz="8" w:space="0" w:color="auto"/>
            </w:tcBorders>
            <w:vAlign w:val="bottom"/>
          </w:tcPr>
          <w:p w14:paraId="0E50E22C" w14:textId="77777777" w:rsidR="00604ED0" w:rsidRDefault="00604ED0">
            <w:pPr>
              <w:rPr>
                <w:sz w:val="6"/>
                <w:szCs w:val="6"/>
              </w:rPr>
            </w:pPr>
          </w:p>
        </w:tc>
        <w:tc>
          <w:tcPr>
            <w:tcW w:w="2880" w:type="dxa"/>
            <w:vMerge/>
            <w:tcBorders>
              <w:right w:val="single" w:sz="8" w:space="0" w:color="auto"/>
            </w:tcBorders>
            <w:vAlign w:val="bottom"/>
          </w:tcPr>
          <w:p w14:paraId="50017259" w14:textId="77777777" w:rsidR="00604ED0" w:rsidRDefault="00604ED0">
            <w:pPr>
              <w:rPr>
                <w:sz w:val="6"/>
                <w:szCs w:val="6"/>
              </w:rPr>
            </w:pPr>
          </w:p>
        </w:tc>
        <w:tc>
          <w:tcPr>
            <w:tcW w:w="2580" w:type="dxa"/>
            <w:tcBorders>
              <w:right w:val="single" w:sz="8" w:space="0" w:color="auto"/>
            </w:tcBorders>
            <w:vAlign w:val="bottom"/>
          </w:tcPr>
          <w:p w14:paraId="628C9B4B" w14:textId="77777777" w:rsidR="00604ED0" w:rsidRDefault="00604ED0">
            <w:pPr>
              <w:rPr>
                <w:sz w:val="6"/>
                <w:szCs w:val="6"/>
              </w:rPr>
            </w:pPr>
          </w:p>
        </w:tc>
        <w:tc>
          <w:tcPr>
            <w:tcW w:w="0" w:type="dxa"/>
            <w:vAlign w:val="bottom"/>
          </w:tcPr>
          <w:p w14:paraId="472E79B7" w14:textId="77777777" w:rsidR="00604ED0" w:rsidRDefault="00604ED0">
            <w:pPr>
              <w:rPr>
                <w:sz w:val="1"/>
                <w:szCs w:val="1"/>
              </w:rPr>
            </w:pPr>
          </w:p>
        </w:tc>
      </w:tr>
      <w:tr w:rsidR="00604ED0" w14:paraId="199507DE" w14:textId="77777777">
        <w:trPr>
          <w:trHeight w:val="82"/>
        </w:trPr>
        <w:tc>
          <w:tcPr>
            <w:tcW w:w="20" w:type="dxa"/>
            <w:tcBorders>
              <w:bottom w:val="single" w:sz="8" w:space="0" w:color="auto"/>
            </w:tcBorders>
            <w:shd w:val="clear" w:color="auto" w:fill="000000"/>
            <w:vAlign w:val="bottom"/>
          </w:tcPr>
          <w:p w14:paraId="6F1B5180"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06127F29" w14:textId="77777777" w:rsidR="00604ED0" w:rsidRDefault="00604ED0">
            <w:pPr>
              <w:rPr>
                <w:sz w:val="7"/>
                <w:szCs w:val="7"/>
              </w:rPr>
            </w:pPr>
          </w:p>
        </w:tc>
        <w:tc>
          <w:tcPr>
            <w:tcW w:w="1380" w:type="dxa"/>
            <w:vMerge/>
            <w:tcBorders>
              <w:bottom w:val="single" w:sz="8" w:space="0" w:color="auto"/>
              <w:right w:val="single" w:sz="8" w:space="0" w:color="auto"/>
            </w:tcBorders>
            <w:vAlign w:val="bottom"/>
          </w:tcPr>
          <w:p w14:paraId="0EA4EB7D"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67EAD899"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37845CA5"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6BE2F177" w14:textId="77777777" w:rsidR="00604ED0" w:rsidRDefault="00604ED0">
            <w:pPr>
              <w:rPr>
                <w:sz w:val="7"/>
                <w:szCs w:val="7"/>
              </w:rPr>
            </w:pPr>
          </w:p>
        </w:tc>
        <w:tc>
          <w:tcPr>
            <w:tcW w:w="0" w:type="dxa"/>
            <w:vAlign w:val="bottom"/>
          </w:tcPr>
          <w:p w14:paraId="7C566607" w14:textId="77777777" w:rsidR="00604ED0" w:rsidRDefault="00604ED0">
            <w:pPr>
              <w:rPr>
                <w:sz w:val="1"/>
                <w:szCs w:val="1"/>
              </w:rPr>
            </w:pPr>
          </w:p>
        </w:tc>
      </w:tr>
      <w:tr w:rsidR="00604ED0" w14:paraId="2FA02492" w14:textId="77777777">
        <w:trPr>
          <w:trHeight w:val="148"/>
        </w:trPr>
        <w:tc>
          <w:tcPr>
            <w:tcW w:w="20" w:type="dxa"/>
            <w:tcBorders>
              <w:bottom w:val="single" w:sz="8" w:space="0" w:color="auto"/>
            </w:tcBorders>
            <w:shd w:val="clear" w:color="auto" w:fill="000000"/>
            <w:vAlign w:val="bottom"/>
          </w:tcPr>
          <w:p w14:paraId="055B83BA"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22D93344" w14:textId="77777777" w:rsidR="00604ED0" w:rsidRDefault="00597C72">
            <w:pPr>
              <w:ind w:left="20"/>
              <w:rPr>
                <w:sz w:val="20"/>
                <w:szCs w:val="20"/>
              </w:rPr>
            </w:pPr>
            <w:r>
              <w:rPr>
                <w:sz w:val="12"/>
                <w:szCs w:val="12"/>
                <w:lang w:val="en"/>
              </w:rPr>
              <w:t>Tightly around the anus or twisting inward, defecation makes him difficult</w:t>
            </w:r>
          </w:p>
        </w:tc>
        <w:tc>
          <w:tcPr>
            <w:tcW w:w="1380" w:type="dxa"/>
            <w:tcBorders>
              <w:bottom w:val="single" w:sz="8" w:space="0" w:color="auto"/>
              <w:right w:val="single" w:sz="8" w:space="0" w:color="auto"/>
            </w:tcBorders>
            <w:vAlign w:val="bottom"/>
          </w:tcPr>
          <w:p w14:paraId="01907021"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1D2A4CDA"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7AD2F6C6"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0A51FC63" w14:textId="77777777" w:rsidR="00604ED0" w:rsidRDefault="00604ED0">
            <w:pPr>
              <w:rPr>
                <w:sz w:val="12"/>
                <w:szCs w:val="12"/>
              </w:rPr>
            </w:pPr>
          </w:p>
        </w:tc>
        <w:tc>
          <w:tcPr>
            <w:tcW w:w="0" w:type="dxa"/>
            <w:vAlign w:val="bottom"/>
          </w:tcPr>
          <w:p w14:paraId="064C13CC" w14:textId="77777777" w:rsidR="00604ED0" w:rsidRDefault="00604ED0">
            <w:pPr>
              <w:rPr>
                <w:sz w:val="1"/>
                <w:szCs w:val="1"/>
              </w:rPr>
            </w:pPr>
          </w:p>
        </w:tc>
      </w:tr>
      <w:tr w:rsidR="00604ED0" w14:paraId="02B75266" w14:textId="77777777">
        <w:trPr>
          <w:trHeight w:val="234"/>
        </w:trPr>
        <w:tc>
          <w:tcPr>
            <w:tcW w:w="20" w:type="dxa"/>
            <w:shd w:val="clear" w:color="auto" w:fill="000000"/>
            <w:vAlign w:val="bottom"/>
          </w:tcPr>
          <w:p w14:paraId="2DA7B601" w14:textId="77777777" w:rsidR="00604ED0" w:rsidRDefault="00604ED0">
            <w:pPr>
              <w:rPr>
                <w:sz w:val="20"/>
                <w:szCs w:val="20"/>
              </w:rPr>
            </w:pPr>
          </w:p>
        </w:tc>
        <w:tc>
          <w:tcPr>
            <w:tcW w:w="4920" w:type="dxa"/>
            <w:tcBorders>
              <w:right w:val="single" w:sz="8" w:space="0" w:color="auto"/>
            </w:tcBorders>
            <w:vAlign w:val="bottom"/>
          </w:tcPr>
          <w:p w14:paraId="15FE0A59" w14:textId="77777777" w:rsidR="00604ED0" w:rsidRDefault="00597C72">
            <w:pPr>
              <w:ind w:left="20"/>
              <w:rPr>
                <w:sz w:val="20"/>
                <w:szCs w:val="20"/>
              </w:rPr>
            </w:pPr>
            <w:r>
              <w:rPr>
                <w:sz w:val="12"/>
                <w:szCs w:val="12"/>
                <w:lang w:val="en"/>
              </w:rPr>
              <w:t>Dogs at risk: pre-mating examination/measurement of the litter's father and dam</w:t>
            </w:r>
          </w:p>
        </w:tc>
        <w:tc>
          <w:tcPr>
            <w:tcW w:w="1380" w:type="dxa"/>
            <w:tcBorders>
              <w:right w:val="single" w:sz="8" w:space="0" w:color="auto"/>
            </w:tcBorders>
            <w:vAlign w:val="bottom"/>
          </w:tcPr>
          <w:p w14:paraId="4DDFC4D5" w14:textId="77777777" w:rsidR="00604ED0" w:rsidRDefault="00604ED0">
            <w:pPr>
              <w:rPr>
                <w:sz w:val="20"/>
                <w:szCs w:val="20"/>
              </w:rPr>
            </w:pPr>
          </w:p>
        </w:tc>
        <w:tc>
          <w:tcPr>
            <w:tcW w:w="2920" w:type="dxa"/>
            <w:tcBorders>
              <w:right w:val="single" w:sz="8" w:space="0" w:color="auto"/>
            </w:tcBorders>
            <w:vAlign w:val="bottom"/>
          </w:tcPr>
          <w:p w14:paraId="1C8F0AAE" w14:textId="77777777" w:rsidR="00604ED0" w:rsidRDefault="00597C72">
            <w:pPr>
              <w:jc w:val="center"/>
              <w:rPr>
                <w:sz w:val="20"/>
                <w:szCs w:val="20"/>
              </w:rPr>
            </w:pPr>
            <w:r>
              <w:rPr>
                <w:sz w:val="12"/>
                <w:szCs w:val="12"/>
                <w:lang w:val="en"/>
              </w:rPr>
              <w:t>See Figure 3 (left)</w:t>
            </w:r>
          </w:p>
        </w:tc>
        <w:tc>
          <w:tcPr>
            <w:tcW w:w="2880" w:type="dxa"/>
            <w:tcBorders>
              <w:right w:val="single" w:sz="8" w:space="0" w:color="auto"/>
            </w:tcBorders>
            <w:vAlign w:val="bottom"/>
          </w:tcPr>
          <w:p w14:paraId="36996CE2" w14:textId="77777777" w:rsidR="00604ED0" w:rsidRDefault="00597C72">
            <w:pPr>
              <w:jc w:val="center"/>
              <w:rPr>
                <w:sz w:val="20"/>
                <w:szCs w:val="20"/>
              </w:rPr>
            </w:pPr>
            <w:r>
              <w:rPr>
                <w:sz w:val="12"/>
                <w:szCs w:val="12"/>
                <w:lang w:val="en"/>
              </w:rPr>
              <w:t>See Figure 3 (right)</w:t>
            </w:r>
          </w:p>
        </w:tc>
        <w:tc>
          <w:tcPr>
            <w:tcW w:w="2580" w:type="dxa"/>
            <w:tcBorders>
              <w:right w:val="single" w:sz="8" w:space="0" w:color="auto"/>
            </w:tcBorders>
            <w:vAlign w:val="bottom"/>
          </w:tcPr>
          <w:p w14:paraId="36F2F25E" w14:textId="77777777" w:rsidR="00604ED0" w:rsidRDefault="00604ED0">
            <w:pPr>
              <w:rPr>
                <w:sz w:val="20"/>
                <w:szCs w:val="20"/>
              </w:rPr>
            </w:pPr>
          </w:p>
        </w:tc>
        <w:tc>
          <w:tcPr>
            <w:tcW w:w="0" w:type="dxa"/>
            <w:vAlign w:val="bottom"/>
          </w:tcPr>
          <w:p w14:paraId="2148D8F1" w14:textId="77777777" w:rsidR="00604ED0" w:rsidRDefault="00604ED0">
            <w:pPr>
              <w:rPr>
                <w:sz w:val="1"/>
                <w:szCs w:val="1"/>
              </w:rPr>
            </w:pPr>
          </w:p>
        </w:tc>
      </w:tr>
      <w:tr w:rsidR="00604ED0" w14:paraId="3D5DEAC7" w14:textId="77777777">
        <w:trPr>
          <w:trHeight w:val="82"/>
        </w:trPr>
        <w:tc>
          <w:tcPr>
            <w:tcW w:w="20" w:type="dxa"/>
            <w:tcBorders>
              <w:bottom w:val="single" w:sz="8" w:space="0" w:color="auto"/>
            </w:tcBorders>
            <w:shd w:val="clear" w:color="auto" w:fill="000000"/>
            <w:vAlign w:val="bottom"/>
          </w:tcPr>
          <w:p w14:paraId="4DE0B30C"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4041C2B5"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35D76116"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22B45FD6"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7CCD5C38"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6D57DB7C" w14:textId="77777777" w:rsidR="00604ED0" w:rsidRDefault="00604ED0">
            <w:pPr>
              <w:rPr>
                <w:sz w:val="7"/>
                <w:szCs w:val="7"/>
              </w:rPr>
            </w:pPr>
          </w:p>
        </w:tc>
        <w:tc>
          <w:tcPr>
            <w:tcW w:w="0" w:type="dxa"/>
            <w:vAlign w:val="bottom"/>
          </w:tcPr>
          <w:p w14:paraId="5E8C09B9" w14:textId="77777777" w:rsidR="00604ED0" w:rsidRDefault="00604ED0">
            <w:pPr>
              <w:rPr>
                <w:sz w:val="1"/>
                <w:szCs w:val="1"/>
              </w:rPr>
            </w:pPr>
          </w:p>
        </w:tc>
      </w:tr>
      <w:tr w:rsidR="00604ED0" w14:paraId="179D792B" w14:textId="77777777">
        <w:trPr>
          <w:trHeight w:val="594"/>
        </w:trPr>
        <w:tc>
          <w:tcPr>
            <w:tcW w:w="20" w:type="dxa"/>
            <w:shd w:val="clear" w:color="auto" w:fill="000000"/>
            <w:vAlign w:val="bottom"/>
          </w:tcPr>
          <w:p w14:paraId="5704B5B3" w14:textId="77777777" w:rsidR="00604ED0" w:rsidRDefault="00604ED0">
            <w:pPr>
              <w:rPr>
                <w:sz w:val="24"/>
                <w:szCs w:val="24"/>
              </w:rPr>
            </w:pPr>
          </w:p>
        </w:tc>
        <w:tc>
          <w:tcPr>
            <w:tcW w:w="6300" w:type="dxa"/>
            <w:gridSpan w:val="2"/>
            <w:tcBorders>
              <w:right w:val="single" w:sz="8" w:space="0" w:color="auto"/>
            </w:tcBorders>
            <w:vAlign w:val="bottom"/>
          </w:tcPr>
          <w:p w14:paraId="6ABB72F6" w14:textId="77777777" w:rsidR="00604ED0" w:rsidRDefault="00597C72">
            <w:pPr>
              <w:ind w:left="20"/>
              <w:rPr>
                <w:sz w:val="20"/>
                <w:szCs w:val="20"/>
              </w:rPr>
            </w:pPr>
            <w:r>
              <w:rPr>
                <w:sz w:val="12"/>
                <w:szCs w:val="12"/>
                <w:lang w:val="en"/>
              </w:rPr>
              <w:t>Fig. 3. Permitted combinations in green, prohibited in striped red. Orange (mild+mild) is not recommended. Left</w:t>
            </w:r>
          </w:p>
        </w:tc>
        <w:tc>
          <w:tcPr>
            <w:tcW w:w="2920" w:type="dxa"/>
            <w:vAlign w:val="bottom"/>
          </w:tcPr>
          <w:p w14:paraId="34362687" w14:textId="77777777" w:rsidR="00604ED0" w:rsidRDefault="00604ED0">
            <w:pPr>
              <w:rPr>
                <w:sz w:val="24"/>
                <w:szCs w:val="24"/>
              </w:rPr>
            </w:pPr>
          </w:p>
        </w:tc>
        <w:tc>
          <w:tcPr>
            <w:tcW w:w="2880" w:type="dxa"/>
            <w:tcBorders>
              <w:right w:val="single" w:sz="8" w:space="0" w:color="auto"/>
            </w:tcBorders>
            <w:vAlign w:val="bottom"/>
          </w:tcPr>
          <w:p w14:paraId="1C70D6BF" w14:textId="77777777" w:rsidR="00604ED0" w:rsidRDefault="00604ED0">
            <w:pPr>
              <w:rPr>
                <w:sz w:val="24"/>
                <w:szCs w:val="24"/>
              </w:rPr>
            </w:pPr>
          </w:p>
        </w:tc>
        <w:tc>
          <w:tcPr>
            <w:tcW w:w="2580" w:type="dxa"/>
            <w:tcBorders>
              <w:right w:val="single" w:sz="8" w:space="0" w:color="auto"/>
            </w:tcBorders>
            <w:vAlign w:val="bottom"/>
          </w:tcPr>
          <w:p w14:paraId="2FEB1EBA" w14:textId="77777777" w:rsidR="00604ED0" w:rsidRDefault="00604ED0">
            <w:pPr>
              <w:rPr>
                <w:sz w:val="24"/>
                <w:szCs w:val="24"/>
              </w:rPr>
            </w:pPr>
          </w:p>
        </w:tc>
        <w:tc>
          <w:tcPr>
            <w:tcW w:w="0" w:type="dxa"/>
            <w:vAlign w:val="bottom"/>
          </w:tcPr>
          <w:p w14:paraId="6A068808" w14:textId="77777777" w:rsidR="00604ED0" w:rsidRDefault="00604ED0">
            <w:pPr>
              <w:rPr>
                <w:sz w:val="1"/>
                <w:szCs w:val="1"/>
              </w:rPr>
            </w:pPr>
          </w:p>
        </w:tc>
      </w:tr>
      <w:tr w:rsidR="00604ED0" w14:paraId="77624E9D" w14:textId="77777777">
        <w:trPr>
          <w:trHeight w:val="161"/>
        </w:trPr>
        <w:tc>
          <w:tcPr>
            <w:tcW w:w="20" w:type="dxa"/>
            <w:shd w:val="clear" w:color="auto" w:fill="000000"/>
            <w:vAlign w:val="bottom"/>
          </w:tcPr>
          <w:p w14:paraId="0F3E2D6E" w14:textId="77777777" w:rsidR="00604ED0" w:rsidRDefault="00604ED0">
            <w:pPr>
              <w:rPr>
                <w:sz w:val="13"/>
                <w:szCs w:val="13"/>
              </w:rPr>
            </w:pPr>
          </w:p>
        </w:tc>
        <w:tc>
          <w:tcPr>
            <w:tcW w:w="4920" w:type="dxa"/>
            <w:vAlign w:val="bottom"/>
          </w:tcPr>
          <w:p w14:paraId="5F61A163" w14:textId="77777777" w:rsidR="00604ED0" w:rsidRDefault="00597C72">
            <w:pPr>
              <w:ind w:left="20"/>
              <w:rPr>
                <w:sz w:val="20"/>
                <w:szCs w:val="20"/>
              </w:rPr>
            </w:pPr>
            <w:r>
              <w:rPr>
                <w:sz w:val="12"/>
                <w:szCs w:val="12"/>
                <w:lang w:val="en"/>
              </w:rPr>
              <w:t>transitional crite and the right criteria after the transitional period.</w:t>
            </w:r>
          </w:p>
        </w:tc>
        <w:tc>
          <w:tcPr>
            <w:tcW w:w="1380" w:type="dxa"/>
            <w:tcBorders>
              <w:right w:val="single" w:sz="8" w:space="0" w:color="auto"/>
            </w:tcBorders>
            <w:vAlign w:val="bottom"/>
          </w:tcPr>
          <w:p w14:paraId="3F79374B" w14:textId="77777777" w:rsidR="00604ED0" w:rsidRDefault="00604ED0">
            <w:pPr>
              <w:rPr>
                <w:sz w:val="13"/>
                <w:szCs w:val="13"/>
              </w:rPr>
            </w:pPr>
          </w:p>
        </w:tc>
        <w:tc>
          <w:tcPr>
            <w:tcW w:w="2920" w:type="dxa"/>
            <w:vAlign w:val="bottom"/>
          </w:tcPr>
          <w:p w14:paraId="284B1A67" w14:textId="77777777" w:rsidR="00604ED0" w:rsidRDefault="00604ED0">
            <w:pPr>
              <w:rPr>
                <w:sz w:val="13"/>
                <w:szCs w:val="13"/>
              </w:rPr>
            </w:pPr>
          </w:p>
        </w:tc>
        <w:tc>
          <w:tcPr>
            <w:tcW w:w="2880" w:type="dxa"/>
            <w:tcBorders>
              <w:right w:val="single" w:sz="8" w:space="0" w:color="auto"/>
            </w:tcBorders>
            <w:vAlign w:val="bottom"/>
          </w:tcPr>
          <w:p w14:paraId="6440B94F" w14:textId="77777777" w:rsidR="00604ED0" w:rsidRDefault="00604ED0">
            <w:pPr>
              <w:rPr>
                <w:sz w:val="13"/>
                <w:szCs w:val="13"/>
              </w:rPr>
            </w:pPr>
          </w:p>
        </w:tc>
        <w:tc>
          <w:tcPr>
            <w:tcW w:w="2580" w:type="dxa"/>
            <w:tcBorders>
              <w:right w:val="single" w:sz="8" w:space="0" w:color="auto"/>
            </w:tcBorders>
            <w:vAlign w:val="bottom"/>
          </w:tcPr>
          <w:p w14:paraId="2211E803" w14:textId="77777777" w:rsidR="00604ED0" w:rsidRDefault="00604ED0">
            <w:pPr>
              <w:rPr>
                <w:sz w:val="13"/>
                <w:szCs w:val="13"/>
              </w:rPr>
            </w:pPr>
          </w:p>
        </w:tc>
        <w:tc>
          <w:tcPr>
            <w:tcW w:w="0" w:type="dxa"/>
            <w:vAlign w:val="bottom"/>
          </w:tcPr>
          <w:p w14:paraId="23FE8C8A" w14:textId="77777777" w:rsidR="00604ED0" w:rsidRDefault="00604ED0">
            <w:pPr>
              <w:rPr>
                <w:sz w:val="1"/>
                <w:szCs w:val="1"/>
              </w:rPr>
            </w:pPr>
          </w:p>
        </w:tc>
      </w:tr>
      <w:tr w:rsidR="00604ED0" w14:paraId="4ECBF7FF" w14:textId="77777777">
        <w:trPr>
          <w:trHeight w:val="461"/>
        </w:trPr>
        <w:tc>
          <w:tcPr>
            <w:tcW w:w="20" w:type="dxa"/>
            <w:tcBorders>
              <w:bottom w:val="single" w:sz="8" w:space="0" w:color="auto"/>
            </w:tcBorders>
            <w:shd w:val="clear" w:color="auto" w:fill="000000"/>
            <w:vAlign w:val="bottom"/>
          </w:tcPr>
          <w:p w14:paraId="116EDDFD" w14:textId="77777777" w:rsidR="00604ED0" w:rsidRDefault="00604ED0">
            <w:pPr>
              <w:rPr>
                <w:sz w:val="24"/>
                <w:szCs w:val="24"/>
              </w:rPr>
            </w:pPr>
          </w:p>
        </w:tc>
        <w:tc>
          <w:tcPr>
            <w:tcW w:w="4920" w:type="dxa"/>
            <w:tcBorders>
              <w:bottom w:val="single" w:sz="8" w:space="0" w:color="auto"/>
            </w:tcBorders>
            <w:vAlign w:val="bottom"/>
          </w:tcPr>
          <w:p w14:paraId="6546FD9D" w14:textId="77777777" w:rsidR="00604ED0" w:rsidRDefault="00604ED0">
            <w:pPr>
              <w:rPr>
                <w:sz w:val="24"/>
                <w:szCs w:val="24"/>
              </w:rPr>
            </w:pPr>
          </w:p>
        </w:tc>
        <w:tc>
          <w:tcPr>
            <w:tcW w:w="1380" w:type="dxa"/>
            <w:tcBorders>
              <w:bottom w:val="single" w:sz="8" w:space="0" w:color="auto"/>
              <w:right w:val="single" w:sz="8" w:space="0" w:color="auto"/>
            </w:tcBorders>
            <w:vAlign w:val="bottom"/>
          </w:tcPr>
          <w:p w14:paraId="6F7C4D8B" w14:textId="77777777" w:rsidR="00604ED0" w:rsidRDefault="00604ED0">
            <w:pPr>
              <w:rPr>
                <w:sz w:val="24"/>
                <w:szCs w:val="24"/>
              </w:rPr>
            </w:pPr>
          </w:p>
        </w:tc>
        <w:tc>
          <w:tcPr>
            <w:tcW w:w="2920" w:type="dxa"/>
            <w:tcBorders>
              <w:bottom w:val="single" w:sz="8" w:space="0" w:color="auto"/>
            </w:tcBorders>
            <w:vAlign w:val="bottom"/>
          </w:tcPr>
          <w:p w14:paraId="0EB7C1B7" w14:textId="77777777" w:rsidR="00604ED0" w:rsidRDefault="00604ED0">
            <w:pPr>
              <w:rPr>
                <w:sz w:val="24"/>
                <w:szCs w:val="24"/>
              </w:rPr>
            </w:pPr>
          </w:p>
        </w:tc>
        <w:tc>
          <w:tcPr>
            <w:tcW w:w="2880" w:type="dxa"/>
            <w:tcBorders>
              <w:bottom w:val="single" w:sz="8" w:space="0" w:color="auto"/>
              <w:right w:val="single" w:sz="8" w:space="0" w:color="auto"/>
            </w:tcBorders>
            <w:vAlign w:val="bottom"/>
          </w:tcPr>
          <w:p w14:paraId="3A8F3278" w14:textId="77777777" w:rsidR="00604ED0" w:rsidRDefault="00604ED0">
            <w:pPr>
              <w:rPr>
                <w:sz w:val="24"/>
                <w:szCs w:val="24"/>
              </w:rPr>
            </w:pPr>
          </w:p>
        </w:tc>
        <w:tc>
          <w:tcPr>
            <w:tcW w:w="2580" w:type="dxa"/>
            <w:tcBorders>
              <w:bottom w:val="single" w:sz="8" w:space="0" w:color="auto"/>
              <w:right w:val="single" w:sz="8" w:space="0" w:color="auto"/>
            </w:tcBorders>
            <w:vAlign w:val="bottom"/>
          </w:tcPr>
          <w:p w14:paraId="228FE6C9" w14:textId="77777777" w:rsidR="00604ED0" w:rsidRDefault="00604ED0">
            <w:pPr>
              <w:rPr>
                <w:sz w:val="24"/>
                <w:szCs w:val="24"/>
              </w:rPr>
            </w:pPr>
          </w:p>
        </w:tc>
        <w:tc>
          <w:tcPr>
            <w:tcW w:w="0" w:type="dxa"/>
            <w:vAlign w:val="bottom"/>
          </w:tcPr>
          <w:p w14:paraId="0595618C" w14:textId="77777777" w:rsidR="00604ED0" w:rsidRDefault="00604ED0">
            <w:pPr>
              <w:rPr>
                <w:sz w:val="1"/>
                <w:szCs w:val="1"/>
              </w:rPr>
            </w:pPr>
          </w:p>
        </w:tc>
      </w:tr>
      <w:tr w:rsidR="00604ED0" w14:paraId="4DF64FA0" w14:textId="77777777">
        <w:trPr>
          <w:trHeight w:val="141"/>
        </w:trPr>
        <w:tc>
          <w:tcPr>
            <w:tcW w:w="20" w:type="dxa"/>
            <w:tcBorders>
              <w:bottom w:val="single" w:sz="8" w:space="0" w:color="auto"/>
            </w:tcBorders>
            <w:vAlign w:val="bottom"/>
          </w:tcPr>
          <w:p w14:paraId="01F5DE10" w14:textId="77777777" w:rsidR="00604ED0" w:rsidRDefault="00604ED0">
            <w:pPr>
              <w:rPr>
                <w:sz w:val="12"/>
                <w:szCs w:val="12"/>
              </w:rPr>
            </w:pPr>
          </w:p>
        </w:tc>
        <w:tc>
          <w:tcPr>
            <w:tcW w:w="4920" w:type="dxa"/>
            <w:tcBorders>
              <w:bottom w:val="single" w:sz="8" w:space="0" w:color="auto"/>
            </w:tcBorders>
            <w:vAlign w:val="bottom"/>
          </w:tcPr>
          <w:p w14:paraId="5054B8EB" w14:textId="77777777" w:rsidR="00604ED0" w:rsidRDefault="00604ED0">
            <w:pPr>
              <w:rPr>
                <w:sz w:val="12"/>
                <w:szCs w:val="12"/>
              </w:rPr>
            </w:pPr>
          </w:p>
        </w:tc>
        <w:tc>
          <w:tcPr>
            <w:tcW w:w="1380" w:type="dxa"/>
            <w:tcBorders>
              <w:bottom w:val="single" w:sz="8" w:space="0" w:color="auto"/>
            </w:tcBorders>
            <w:vAlign w:val="bottom"/>
          </w:tcPr>
          <w:p w14:paraId="5D46F68C" w14:textId="77777777" w:rsidR="00604ED0" w:rsidRDefault="00604ED0">
            <w:pPr>
              <w:rPr>
                <w:sz w:val="12"/>
                <w:szCs w:val="12"/>
              </w:rPr>
            </w:pPr>
          </w:p>
        </w:tc>
        <w:tc>
          <w:tcPr>
            <w:tcW w:w="2920" w:type="dxa"/>
            <w:tcBorders>
              <w:bottom w:val="single" w:sz="8" w:space="0" w:color="auto"/>
            </w:tcBorders>
            <w:vAlign w:val="bottom"/>
          </w:tcPr>
          <w:p w14:paraId="066D4E47" w14:textId="77777777" w:rsidR="00604ED0" w:rsidRDefault="00604ED0">
            <w:pPr>
              <w:rPr>
                <w:sz w:val="12"/>
                <w:szCs w:val="12"/>
              </w:rPr>
            </w:pPr>
          </w:p>
        </w:tc>
        <w:tc>
          <w:tcPr>
            <w:tcW w:w="2880" w:type="dxa"/>
            <w:tcBorders>
              <w:bottom w:val="single" w:sz="8" w:space="0" w:color="auto"/>
            </w:tcBorders>
            <w:vAlign w:val="bottom"/>
          </w:tcPr>
          <w:p w14:paraId="2A609F1C" w14:textId="77777777" w:rsidR="00604ED0" w:rsidRDefault="00604ED0">
            <w:pPr>
              <w:rPr>
                <w:sz w:val="12"/>
                <w:szCs w:val="12"/>
              </w:rPr>
            </w:pPr>
          </w:p>
        </w:tc>
        <w:tc>
          <w:tcPr>
            <w:tcW w:w="2580" w:type="dxa"/>
            <w:tcBorders>
              <w:bottom w:val="single" w:sz="8" w:space="0" w:color="auto"/>
            </w:tcBorders>
            <w:vAlign w:val="bottom"/>
          </w:tcPr>
          <w:p w14:paraId="57C4BA2E" w14:textId="77777777" w:rsidR="00604ED0" w:rsidRDefault="00604ED0">
            <w:pPr>
              <w:rPr>
                <w:sz w:val="12"/>
                <w:szCs w:val="12"/>
              </w:rPr>
            </w:pPr>
          </w:p>
        </w:tc>
        <w:tc>
          <w:tcPr>
            <w:tcW w:w="0" w:type="dxa"/>
            <w:vAlign w:val="bottom"/>
          </w:tcPr>
          <w:p w14:paraId="31275BB7" w14:textId="77777777" w:rsidR="00604ED0" w:rsidRDefault="00604ED0">
            <w:pPr>
              <w:rPr>
                <w:sz w:val="1"/>
                <w:szCs w:val="1"/>
              </w:rPr>
            </w:pPr>
          </w:p>
        </w:tc>
      </w:tr>
      <w:tr w:rsidR="00604ED0" w14:paraId="6A7B38BA" w14:textId="77777777">
        <w:trPr>
          <w:trHeight w:val="141"/>
        </w:trPr>
        <w:tc>
          <w:tcPr>
            <w:tcW w:w="20" w:type="dxa"/>
            <w:tcBorders>
              <w:bottom w:val="single" w:sz="8" w:space="0" w:color="auto"/>
            </w:tcBorders>
            <w:shd w:val="clear" w:color="auto" w:fill="000000"/>
            <w:vAlign w:val="bottom"/>
          </w:tcPr>
          <w:p w14:paraId="7D598649"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6E81A490" w14:textId="77777777" w:rsidR="00604ED0" w:rsidRDefault="00597C72">
            <w:pPr>
              <w:spacing w:line="141" w:lineRule="exact"/>
              <w:ind w:left="20"/>
              <w:rPr>
                <w:sz w:val="20"/>
                <w:szCs w:val="20"/>
              </w:rPr>
            </w:pPr>
            <w:r>
              <w:rPr>
                <w:b/>
                <w:bCs/>
                <w:sz w:val="12"/>
                <w:szCs w:val="12"/>
                <w:lang w:val="en"/>
              </w:rPr>
              <w:t>*TEETH AND MOUTH</w:t>
            </w:r>
          </w:p>
        </w:tc>
        <w:tc>
          <w:tcPr>
            <w:tcW w:w="1380" w:type="dxa"/>
            <w:tcBorders>
              <w:bottom w:val="single" w:sz="8" w:space="0" w:color="auto"/>
              <w:right w:val="single" w:sz="8" w:space="0" w:color="auto"/>
            </w:tcBorders>
            <w:vAlign w:val="bottom"/>
          </w:tcPr>
          <w:p w14:paraId="7E9326DD" w14:textId="77777777" w:rsidR="00604ED0" w:rsidRDefault="00597C72">
            <w:pPr>
              <w:spacing w:line="141" w:lineRule="exact"/>
              <w:ind w:left="20"/>
              <w:rPr>
                <w:sz w:val="20"/>
                <w:szCs w:val="20"/>
              </w:rPr>
            </w:pPr>
            <w:r>
              <w:rPr>
                <w:sz w:val="12"/>
                <w:szCs w:val="12"/>
                <w:lang w:val="en"/>
              </w:rPr>
              <w:t>Figures 7.2.4 and 7.3.3</w:t>
            </w:r>
          </w:p>
        </w:tc>
        <w:tc>
          <w:tcPr>
            <w:tcW w:w="2920" w:type="dxa"/>
            <w:tcBorders>
              <w:bottom w:val="single" w:sz="8" w:space="0" w:color="auto"/>
              <w:right w:val="single" w:sz="8" w:space="0" w:color="auto"/>
            </w:tcBorders>
            <w:vAlign w:val="bottom"/>
          </w:tcPr>
          <w:p w14:paraId="6E46E48B" w14:textId="77777777" w:rsidR="00604ED0" w:rsidRDefault="00604ED0">
            <w:pPr>
              <w:rPr>
                <w:sz w:val="12"/>
                <w:szCs w:val="12"/>
              </w:rPr>
            </w:pPr>
          </w:p>
        </w:tc>
        <w:tc>
          <w:tcPr>
            <w:tcW w:w="2880" w:type="dxa"/>
            <w:tcBorders>
              <w:bottom w:val="single" w:sz="8" w:space="0" w:color="auto"/>
              <w:right w:val="single" w:sz="8" w:space="0" w:color="auto"/>
            </w:tcBorders>
            <w:vAlign w:val="bottom"/>
          </w:tcPr>
          <w:p w14:paraId="30BA96DE" w14:textId="77777777" w:rsidR="00604ED0" w:rsidRDefault="00604ED0">
            <w:pPr>
              <w:rPr>
                <w:sz w:val="12"/>
                <w:szCs w:val="12"/>
              </w:rPr>
            </w:pPr>
          </w:p>
        </w:tc>
        <w:tc>
          <w:tcPr>
            <w:tcW w:w="2580" w:type="dxa"/>
            <w:tcBorders>
              <w:bottom w:val="single" w:sz="8" w:space="0" w:color="auto"/>
              <w:right w:val="single" w:sz="8" w:space="0" w:color="auto"/>
            </w:tcBorders>
            <w:vAlign w:val="bottom"/>
          </w:tcPr>
          <w:p w14:paraId="013A8B8F" w14:textId="77777777" w:rsidR="00604ED0" w:rsidRDefault="00604ED0">
            <w:pPr>
              <w:rPr>
                <w:sz w:val="12"/>
                <w:szCs w:val="12"/>
              </w:rPr>
            </w:pPr>
          </w:p>
        </w:tc>
        <w:tc>
          <w:tcPr>
            <w:tcW w:w="0" w:type="dxa"/>
            <w:vAlign w:val="bottom"/>
          </w:tcPr>
          <w:p w14:paraId="3E08964F" w14:textId="77777777" w:rsidR="00604ED0" w:rsidRDefault="00604ED0">
            <w:pPr>
              <w:rPr>
                <w:sz w:val="1"/>
                <w:szCs w:val="1"/>
              </w:rPr>
            </w:pPr>
          </w:p>
        </w:tc>
      </w:tr>
      <w:tr w:rsidR="00604ED0" w14:paraId="067FA6C6" w14:textId="77777777">
        <w:trPr>
          <w:trHeight w:val="148"/>
        </w:trPr>
        <w:tc>
          <w:tcPr>
            <w:tcW w:w="20" w:type="dxa"/>
            <w:tcBorders>
              <w:bottom w:val="single" w:sz="8" w:space="0" w:color="auto"/>
            </w:tcBorders>
            <w:shd w:val="clear" w:color="auto" w:fill="000000"/>
            <w:vAlign w:val="bottom"/>
          </w:tcPr>
          <w:p w14:paraId="143C2FAF"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63FE0691" w14:textId="77777777" w:rsidR="00604ED0" w:rsidRDefault="00597C72">
            <w:pPr>
              <w:ind w:left="20"/>
              <w:rPr>
                <w:sz w:val="20"/>
                <w:szCs w:val="20"/>
              </w:rPr>
            </w:pPr>
            <w:r>
              <w:rPr>
                <w:sz w:val="12"/>
                <w:szCs w:val="12"/>
                <w:lang w:val="en"/>
              </w:rPr>
              <w:t>Noticeable pains/eating difficulties</w:t>
            </w:r>
          </w:p>
        </w:tc>
        <w:tc>
          <w:tcPr>
            <w:tcW w:w="1380" w:type="dxa"/>
            <w:tcBorders>
              <w:bottom w:val="single" w:sz="8" w:space="0" w:color="auto"/>
              <w:right w:val="single" w:sz="8" w:space="0" w:color="auto"/>
            </w:tcBorders>
            <w:vAlign w:val="bottom"/>
          </w:tcPr>
          <w:p w14:paraId="234ED925"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22ED2C92"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7FD3A57E"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7580C569" w14:textId="77777777" w:rsidR="00604ED0" w:rsidRDefault="00604ED0">
            <w:pPr>
              <w:rPr>
                <w:sz w:val="12"/>
                <w:szCs w:val="12"/>
              </w:rPr>
            </w:pPr>
          </w:p>
        </w:tc>
        <w:tc>
          <w:tcPr>
            <w:tcW w:w="0" w:type="dxa"/>
            <w:vAlign w:val="bottom"/>
          </w:tcPr>
          <w:p w14:paraId="68224A0C" w14:textId="77777777" w:rsidR="00604ED0" w:rsidRDefault="00604ED0">
            <w:pPr>
              <w:rPr>
                <w:sz w:val="1"/>
                <w:szCs w:val="1"/>
              </w:rPr>
            </w:pPr>
          </w:p>
        </w:tc>
      </w:tr>
    </w:tbl>
    <w:p w14:paraId="6A2DA96F" w14:textId="77777777" w:rsidR="00604ED0" w:rsidRDefault="00597C72">
      <w:pPr>
        <w:spacing w:line="20" w:lineRule="exact"/>
        <w:rPr>
          <w:sz w:val="20"/>
          <w:szCs w:val="20"/>
        </w:rPr>
      </w:pPr>
      <w:r>
        <w:rPr>
          <w:noProof/>
          <w:sz w:val="20"/>
          <w:szCs w:val="20"/>
          <w:lang w:val="en"/>
        </w:rPr>
        <w:drawing>
          <wp:anchor distT="0" distB="0" distL="114300" distR="114300" simplePos="0" relativeHeight="251676672" behindDoc="1" locked="0" layoutInCell="0" allowOverlap="1" wp14:anchorId="4A281D19" wp14:editId="7FF13639">
            <wp:simplePos x="0" y="0"/>
            <wp:positionH relativeFrom="column">
              <wp:posOffset>4105275</wp:posOffset>
            </wp:positionH>
            <wp:positionV relativeFrom="paragraph">
              <wp:posOffset>-3509010</wp:posOffset>
            </wp:positionV>
            <wp:extent cx="1520825" cy="6127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srcRect/>
                    <a:stretch>
                      <a:fillRect/>
                    </a:stretch>
                  </pic:blipFill>
                  <pic:spPr bwMode="auto">
                    <a:xfrm>
                      <a:off x="0" y="0"/>
                      <a:ext cx="1520825" cy="612775"/>
                    </a:xfrm>
                    <a:prstGeom prst="rect">
                      <a:avLst/>
                    </a:prstGeom>
                    <a:noFill/>
                  </pic:spPr>
                </pic:pic>
              </a:graphicData>
            </a:graphic>
          </wp:anchor>
        </w:drawing>
      </w:r>
      <w:r>
        <w:rPr>
          <w:noProof/>
          <w:sz w:val="20"/>
          <w:szCs w:val="20"/>
          <w:lang w:val="en"/>
        </w:rPr>
        <w:drawing>
          <wp:anchor distT="0" distB="0" distL="114300" distR="114300" simplePos="0" relativeHeight="251677696" behindDoc="1" locked="0" layoutInCell="0" allowOverlap="1" wp14:anchorId="63BA295B" wp14:editId="77D1839D">
            <wp:simplePos x="0" y="0"/>
            <wp:positionH relativeFrom="column">
              <wp:posOffset>4080510</wp:posOffset>
            </wp:positionH>
            <wp:positionV relativeFrom="paragraph">
              <wp:posOffset>-2625725</wp:posOffset>
            </wp:positionV>
            <wp:extent cx="1558925" cy="6388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srcRect/>
                    <a:stretch>
                      <a:fillRect/>
                    </a:stretch>
                  </pic:blipFill>
                  <pic:spPr bwMode="auto">
                    <a:xfrm>
                      <a:off x="0" y="0"/>
                      <a:ext cx="1558925" cy="638810"/>
                    </a:xfrm>
                    <a:prstGeom prst="rect">
                      <a:avLst/>
                    </a:prstGeom>
                    <a:noFill/>
                  </pic:spPr>
                </pic:pic>
              </a:graphicData>
            </a:graphic>
          </wp:anchor>
        </w:drawing>
      </w:r>
      <w:r>
        <w:rPr>
          <w:noProof/>
          <w:sz w:val="20"/>
          <w:szCs w:val="20"/>
          <w:lang w:val="en"/>
        </w:rPr>
        <w:drawing>
          <wp:anchor distT="0" distB="0" distL="114300" distR="114300" simplePos="0" relativeHeight="251678720" behindDoc="1" locked="0" layoutInCell="0" allowOverlap="1" wp14:anchorId="3BB30C08" wp14:editId="5EE15B42">
            <wp:simplePos x="0" y="0"/>
            <wp:positionH relativeFrom="column">
              <wp:posOffset>4038600</wp:posOffset>
            </wp:positionH>
            <wp:positionV relativeFrom="paragraph">
              <wp:posOffset>-1066165</wp:posOffset>
            </wp:positionV>
            <wp:extent cx="3510280" cy="7086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srcRect/>
                    <a:stretch>
                      <a:fillRect/>
                    </a:stretch>
                  </pic:blipFill>
                  <pic:spPr bwMode="auto">
                    <a:xfrm>
                      <a:off x="0" y="0"/>
                      <a:ext cx="3510280" cy="708660"/>
                    </a:xfrm>
                    <a:prstGeom prst="rect">
                      <a:avLst/>
                    </a:prstGeom>
                    <a:noFill/>
                  </pic:spPr>
                </pic:pic>
              </a:graphicData>
            </a:graphic>
          </wp:anchor>
        </w:drawing>
      </w:r>
    </w:p>
    <w:p w14:paraId="74C9E74E" w14:textId="77777777" w:rsidR="00604ED0" w:rsidRDefault="00604ED0">
      <w:pPr>
        <w:sectPr w:rsidR="00604ED0">
          <w:pgSz w:w="16820" w:h="11904" w:orient="landscape"/>
          <w:pgMar w:top="1145" w:right="1134" w:bottom="0" w:left="1000" w:header="0" w:footer="0" w:gutter="0"/>
          <w:cols w:space="720" w:equalWidth="0">
            <w:col w:w="14700"/>
          </w:cols>
        </w:sectPr>
      </w:pPr>
    </w:p>
    <w:p w14:paraId="00BB8F54" w14:textId="77777777" w:rsidR="00604ED0" w:rsidRDefault="00604ED0">
      <w:pPr>
        <w:spacing w:line="200" w:lineRule="exact"/>
        <w:rPr>
          <w:sz w:val="20"/>
          <w:szCs w:val="20"/>
        </w:rPr>
      </w:pPr>
    </w:p>
    <w:p w14:paraId="367643E3" w14:textId="77777777" w:rsidR="00604ED0" w:rsidRDefault="00604ED0">
      <w:pPr>
        <w:spacing w:line="248" w:lineRule="exact"/>
        <w:rPr>
          <w:sz w:val="20"/>
          <w:szCs w:val="20"/>
        </w:rPr>
      </w:pPr>
    </w:p>
    <w:p w14:paraId="7217220C" w14:textId="77777777" w:rsidR="00604ED0" w:rsidRDefault="00597C72">
      <w:pPr>
        <w:ind w:right="-99"/>
        <w:jc w:val="center"/>
        <w:rPr>
          <w:sz w:val="20"/>
          <w:szCs w:val="20"/>
        </w:rPr>
      </w:pPr>
      <w:r>
        <w:rPr>
          <w:sz w:val="17"/>
          <w:szCs w:val="17"/>
          <w:lang w:val="en"/>
        </w:rPr>
        <w:t>80</w:t>
      </w:r>
    </w:p>
    <w:p w14:paraId="7C820FB5" w14:textId="77777777" w:rsidR="00604ED0" w:rsidRDefault="00604ED0">
      <w:pPr>
        <w:sectPr w:rsidR="00604ED0">
          <w:type w:val="continuous"/>
          <w:pgSz w:w="16820" w:h="11904" w:orient="landscape"/>
          <w:pgMar w:top="1145" w:right="1134" w:bottom="0" w:left="1000" w:header="0" w:footer="0" w:gutter="0"/>
          <w:cols w:space="720" w:equalWidth="0">
            <w:col w:w="14700"/>
          </w:cols>
        </w:sectPr>
      </w:pPr>
    </w:p>
    <w:tbl>
      <w:tblPr>
        <w:tblW w:w="0" w:type="auto"/>
        <w:tblLayout w:type="fixed"/>
        <w:tblCellMar>
          <w:left w:w="0" w:type="dxa"/>
          <w:right w:w="0" w:type="dxa"/>
        </w:tblCellMar>
        <w:tblLook w:val="04A0" w:firstRow="1" w:lastRow="0" w:firstColumn="1" w:lastColumn="0" w:noHBand="0" w:noVBand="1"/>
      </w:tblPr>
      <w:tblGrid>
        <w:gridCol w:w="20"/>
        <w:gridCol w:w="4920"/>
        <w:gridCol w:w="1380"/>
        <w:gridCol w:w="2920"/>
        <w:gridCol w:w="2880"/>
        <w:gridCol w:w="2580"/>
        <w:gridCol w:w="30"/>
      </w:tblGrid>
      <w:tr w:rsidR="00604ED0" w14:paraId="636684E3" w14:textId="77777777">
        <w:trPr>
          <w:trHeight w:val="174"/>
        </w:trPr>
        <w:tc>
          <w:tcPr>
            <w:tcW w:w="20" w:type="dxa"/>
            <w:vAlign w:val="bottom"/>
          </w:tcPr>
          <w:p w14:paraId="24A17B95" w14:textId="77777777" w:rsidR="00604ED0" w:rsidRDefault="00604ED0">
            <w:pPr>
              <w:rPr>
                <w:sz w:val="15"/>
                <w:szCs w:val="15"/>
              </w:rPr>
            </w:pPr>
            <w:bookmarkStart w:id="83" w:name="page82"/>
            <w:bookmarkEnd w:id="83"/>
          </w:p>
        </w:tc>
        <w:tc>
          <w:tcPr>
            <w:tcW w:w="4920" w:type="dxa"/>
            <w:vAlign w:val="bottom"/>
          </w:tcPr>
          <w:p w14:paraId="620EBB19" w14:textId="77777777" w:rsidR="00604ED0" w:rsidRDefault="00597C72">
            <w:pPr>
              <w:ind w:left="20"/>
              <w:rPr>
                <w:sz w:val="20"/>
                <w:szCs w:val="20"/>
              </w:rPr>
            </w:pPr>
            <w:r>
              <w:rPr>
                <w:b/>
                <w:bCs/>
                <w:color w:val="004F71"/>
                <w:sz w:val="12"/>
                <w:szCs w:val="12"/>
                <w:lang w:val="en"/>
              </w:rPr>
              <w:t>Annex 12</w:t>
            </w:r>
          </w:p>
        </w:tc>
        <w:tc>
          <w:tcPr>
            <w:tcW w:w="4300" w:type="dxa"/>
            <w:gridSpan w:val="2"/>
            <w:vAlign w:val="bottom"/>
          </w:tcPr>
          <w:p w14:paraId="6A2CA238" w14:textId="77777777" w:rsidR="00604ED0" w:rsidRDefault="00597C72">
            <w:pPr>
              <w:ind w:left="20"/>
              <w:rPr>
                <w:sz w:val="20"/>
                <w:szCs w:val="20"/>
              </w:rPr>
            </w:pPr>
            <w:r>
              <w:rPr>
                <w:b/>
                <w:bCs/>
                <w:sz w:val="12"/>
                <w:szCs w:val="12"/>
                <w:lang w:val="en"/>
              </w:rPr>
              <w:t>ANIMAL WELFARE CONTROL CRITERIA - BREEDING OF DOGS</w:t>
            </w:r>
          </w:p>
        </w:tc>
        <w:tc>
          <w:tcPr>
            <w:tcW w:w="2880" w:type="dxa"/>
            <w:vAlign w:val="bottom"/>
          </w:tcPr>
          <w:p w14:paraId="4D582D03" w14:textId="77777777" w:rsidR="00604ED0" w:rsidRDefault="00604ED0">
            <w:pPr>
              <w:rPr>
                <w:sz w:val="15"/>
                <w:szCs w:val="15"/>
              </w:rPr>
            </w:pPr>
          </w:p>
        </w:tc>
        <w:tc>
          <w:tcPr>
            <w:tcW w:w="2580" w:type="dxa"/>
            <w:vAlign w:val="bottom"/>
          </w:tcPr>
          <w:p w14:paraId="4AC3B0CB" w14:textId="77777777" w:rsidR="00604ED0" w:rsidRDefault="00604ED0">
            <w:pPr>
              <w:rPr>
                <w:sz w:val="15"/>
                <w:szCs w:val="15"/>
              </w:rPr>
            </w:pPr>
          </w:p>
        </w:tc>
        <w:tc>
          <w:tcPr>
            <w:tcW w:w="0" w:type="dxa"/>
            <w:vAlign w:val="bottom"/>
          </w:tcPr>
          <w:p w14:paraId="50623A61" w14:textId="77777777" w:rsidR="00604ED0" w:rsidRDefault="00604ED0">
            <w:pPr>
              <w:rPr>
                <w:sz w:val="1"/>
                <w:szCs w:val="1"/>
              </w:rPr>
            </w:pPr>
          </w:p>
        </w:tc>
      </w:tr>
      <w:tr w:rsidR="00604ED0" w14:paraId="5578D788" w14:textId="77777777">
        <w:trPr>
          <w:trHeight w:val="282"/>
        </w:trPr>
        <w:tc>
          <w:tcPr>
            <w:tcW w:w="20" w:type="dxa"/>
            <w:vAlign w:val="bottom"/>
          </w:tcPr>
          <w:p w14:paraId="6F04D6A6" w14:textId="77777777" w:rsidR="00604ED0" w:rsidRDefault="00604ED0">
            <w:pPr>
              <w:rPr>
                <w:sz w:val="24"/>
                <w:szCs w:val="24"/>
              </w:rPr>
            </w:pPr>
          </w:p>
        </w:tc>
        <w:tc>
          <w:tcPr>
            <w:tcW w:w="9220" w:type="dxa"/>
            <w:gridSpan w:val="3"/>
            <w:vAlign w:val="bottom"/>
          </w:tcPr>
          <w:p w14:paraId="27AB8482" w14:textId="77777777" w:rsidR="00604ED0" w:rsidRDefault="00597C72">
            <w:pPr>
              <w:ind w:left="20"/>
              <w:rPr>
                <w:sz w:val="20"/>
                <w:szCs w:val="20"/>
              </w:rPr>
            </w:pPr>
            <w:r>
              <w:rPr>
                <w:sz w:val="12"/>
                <w:szCs w:val="12"/>
                <w:lang w:val="en"/>
              </w:rPr>
              <w:t>The criteria presented may also be applied to other similar diseases, symptoms or characteristics. The criteria do not apply to diseases, symptoms and traits caused by trauma.</w:t>
            </w:r>
          </w:p>
        </w:tc>
        <w:tc>
          <w:tcPr>
            <w:tcW w:w="2880" w:type="dxa"/>
            <w:vAlign w:val="bottom"/>
          </w:tcPr>
          <w:p w14:paraId="7A073FC5" w14:textId="77777777" w:rsidR="00604ED0" w:rsidRDefault="00604ED0">
            <w:pPr>
              <w:rPr>
                <w:sz w:val="24"/>
                <w:szCs w:val="24"/>
              </w:rPr>
            </w:pPr>
          </w:p>
        </w:tc>
        <w:tc>
          <w:tcPr>
            <w:tcW w:w="2580" w:type="dxa"/>
            <w:vAlign w:val="bottom"/>
          </w:tcPr>
          <w:p w14:paraId="032672E3" w14:textId="77777777" w:rsidR="00604ED0" w:rsidRDefault="00604ED0">
            <w:pPr>
              <w:rPr>
                <w:sz w:val="24"/>
                <w:szCs w:val="24"/>
              </w:rPr>
            </w:pPr>
          </w:p>
        </w:tc>
        <w:tc>
          <w:tcPr>
            <w:tcW w:w="0" w:type="dxa"/>
            <w:vAlign w:val="bottom"/>
          </w:tcPr>
          <w:p w14:paraId="75122DED" w14:textId="77777777" w:rsidR="00604ED0" w:rsidRDefault="00604ED0">
            <w:pPr>
              <w:rPr>
                <w:sz w:val="1"/>
                <w:szCs w:val="1"/>
              </w:rPr>
            </w:pPr>
          </w:p>
        </w:tc>
      </w:tr>
      <w:tr w:rsidR="00604ED0" w14:paraId="6776D7BB" w14:textId="77777777">
        <w:trPr>
          <w:trHeight w:val="74"/>
        </w:trPr>
        <w:tc>
          <w:tcPr>
            <w:tcW w:w="20" w:type="dxa"/>
            <w:vAlign w:val="bottom"/>
          </w:tcPr>
          <w:p w14:paraId="17F165AF" w14:textId="77777777" w:rsidR="00604ED0" w:rsidRDefault="00604ED0">
            <w:pPr>
              <w:rPr>
                <w:sz w:val="6"/>
                <w:szCs w:val="6"/>
              </w:rPr>
            </w:pPr>
          </w:p>
        </w:tc>
        <w:tc>
          <w:tcPr>
            <w:tcW w:w="4920" w:type="dxa"/>
            <w:vAlign w:val="bottom"/>
          </w:tcPr>
          <w:p w14:paraId="22D6A5EB" w14:textId="77777777" w:rsidR="00604ED0" w:rsidRDefault="00604ED0">
            <w:pPr>
              <w:rPr>
                <w:sz w:val="6"/>
                <w:szCs w:val="6"/>
              </w:rPr>
            </w:pPr>
          </w:p>
        </w:tc>
        <w:tc>
          <w:tcPr>
            <w:tcW w:w="1380" w:type="dxa"/>
            <w:vAlign w:val="bottom"/>
          </w:tcPr>
          <w:p w14:paraId="1FA7FCD1" w14:textId="77777777" w:rsidR="00604ED0" w:rsidRDefault="00604ED0">
            <w:pPr>
              <w:rPr>
                <w:sz w:val="6"/>
                <w:szCs w:val="6"/>
              </w:rPr>
            </w:pPr>
          </w:p>
        </w:tc>
        <w:tc>
          <w:tcPr>
            <w:tcW w:w="2920" w:type="dxa"/>
            <w:vAlign w:val="bottom"/>
          </w:tcPr>
          <w:p w14:paraId="0A9AAC9B" w14:textId="77777777" w:rsidR="00604ED0" w:rsidRDefault="00604ED0">
            <w:pPr>
              <w:rPr>
                <w:sz w:val="6"/>
                <w:szCs w:val="6"/>
              </w:rPr>
            </w:pPr>
          </w:p>
        </w:tc>
        <w:tc>
          <w:tcPr>
            <w:tcW w:w="2880" w:type="dxa"/>
            <w:vAlign w:val="bottom"/>
          </w:tcPr>
          <w:p w14:paraId="6ADC5F24" w14:textId="77777777" w:rsidR="00604ED0" w:rsidRDefault="00604ED0">
            <w:pPr>
              <w:rPr>
                <w:sz w:val="6"/>
                <w:szCs w:val="6"/>
              </w:rPr>
            </w:pPr>
          </w:p>
        </w:tc>
        <w:tc>
          <w:tcPr>
            <w:tcW w:w="2580" w:type="dxa"/>
            <w:vAlign w:val="bottom"/>
          </w:tcPr>
          <w:p w14:paraId="233AE80F" w14:textId="77777777" w:rsidR="00604ED0" w:rsidRDefault="00604ED0">
            <w:pPr>
              <w:rPr>
                <w:sz w:val="6"/>
                <w:szCs w:val="6"/>
              </w:rPr>
            </w:pPr>
          </w:p>
        </w:tc>
        <w:tc>
          <w:tcPr>
            <w:tcW w:w="0" w:type="dxa"/>
            <w:vAlign w:val="bottom"/>
          </w:tcPr>
          <w:p w14:paraId="25E54438" w14:textId="77777777" w:rsidR="00604ED0" w:rsidRDefault="00604ED0">
            <w:pPr>
              <w:rPr>
                <w:sz w:val="1"/>
                <w:szCs w:val="1"/>
              </w:rPr>
            </w:pPr>
          </w:p>
        </w:tc>
      </w:tr>
      <w:tr w:rsidR="00604ED0" w14:paraId="2E0FB4B8" w14:textId="77777777">
        <w:trPr>
          <w:trHeight w:val="214"/>
        </w:trPr>
        <w:tc>
          <w:tcPr>
            <w:tcW w:w="20" w:type="dxa"/>
            <w:vAlign w:val="bottom"/>
          </w:tcPr>
          <w:p w14:paraId="553F1466" w14:textId="77777777" w:rsidR="00604ED0" w:rsidRDefault="00604ED0">
            <w:pPr>
              <w:rPr>
                <w:sz w:val="18"/>
                <w:szCs w:val="18"/>
              </w:rPr>
            </w:pPr>
          </w:p>
        </w:tc>
        <w:tc>
          <w:tcPr>
            <w:tcW w:w="4920" w:type="dxa"/>
            <w:tcBorders>
              <w:right w:val="single" w:sz="8" w:space="0" w:color="1F497D"/>
            </w:tcBorders>
            <w:shd w:val="clear" w:color="auto" w:fill="1F497D"/>
            <w:vAlign w:val="bottom"/>
          </w:tcPr>
          <w:p w14:paraId="6FFE635F" w14:textId="77777777" w:rsidR="00604ED0" w:rsidRDefault="00604ED0">
            <w:pPr>
              <w:rPr>
                <w:sz w:val="18"/>
                <w:szCs w:val="18"/>
              </w:rPr>
            </w:pPr>
          </w:p>
        </w:tc>
        <w:tc>
          <w:tcPr>
            <w:tcW w:w="1380" w:type="dxa"/>
            <w:tcBorders>
              <w:right w:val="single" w:sz="8" w:space="0" w:color="1F497D"/>
            </w:tcBorders>
            <w:shd w:val="clear" w:color="auto" w:fill="1F497D"/>
            <w:vAlign w:val="bottom"/>
          </w:tcPr>
          <w:p w14:paraId="0D3716F2" w14:textId="77777777" w:rsidR="00604ED0" w:rsidRDefault="00597C72">
            <w:pPr>
              <w:ind w:left="80"/>
              <w:rPr>
                <w:sz w:val="20"/>
                <w:szCs w:val="20"/>
              </w:rPr>
            </w:pPr>
            <w:r>
              <w:rPr>
                <w:b/>
                <w:bCs/>
                <w:color w:val="FFFFFF"/>
                <w:sz w:val="12"/>
                <w:szCs w:val="12"/>
                <w:lang w:val="en"/>
              </w:rPr>
              <w:t>For more information, see section 6.1 Inventory</w:t>
            </w:r>
          </w:p>
        </w:tc>
        <w:tc>
          <w:tcPr>
            <w:tcW w:w="2920" w:type="dxa"/>
            <w:vMerge w:val="restart"/>
            <w:tcBorders>
              <w:right w:val="single" w:sz="8" w:space="0" w:color="1F497D"/>
            </w:tcBorders>
            <w:shd w:val="clear" w:color="auto" w:fill="1F497D"/>
            <w:vAlign w:val="bottom"/>
          </w:tcPr>
          <w:p w14:paraId="1577F6E4" w14:textId="77777777" w:rsidR="00604ED0" w:rsidRDefault="00597C72">
            <w:pPr>
              <w:jc w:val="center"/>
              <w:rPr>
                <w:sz w:val="20"/>
                <w:szCs w:val="20"/>
              </w:rPr>
            </w:pPr>
            <w:r>
              <w:rPr>
                <w:b/>
                <w:bCs/>
                <w:color w:val="FFFFFF"/>
                <w:w w:val="99"/>
                <w:sz w:val="12"/>
                <w:szCs w:val="12"/>
                <w:lang w:val="en"/>
              </w:rPr>
              <w:t>Prohibition of processing during the transitional period (e.g. 5 years)</w:t>
            </w:r>
          </w:p>
        </w:tc>
        <w:tc>
          <w:tcPr>
            <w:tcW w:w="2880" w:type="dxa"/>
            <w:vMerge w:val="restart"/>
            <w:tcBorders>
              <w:right w:val="single" w:sz="8" w:space="0" w:color="1F497D"/>
            </w:tcBorders>
            <w:shd w:val="clear" w:color="auto" w:fill="1F497D"/>
            <w:vAlign w:val="bottom"/>
          </w:tcPr>
          <w:p w14:paraId="36474C6A" w14:textId="77777777" w:rsidR="00604ED0" w:rsidRDefault="00597C72">
            <w:pPr>
              <w:jc w:val="center"/>
              <w:rPr>
                <w:sz w:val="20"/>
                <w:szCs w:val="20"/>
              </w:rPr>
            </w:pPr>
            <w:r>
              <w:rPr>
                <w:b/>
                <w:bCs/>
                <w:color w:val="FFFFFF"/>
                <w:w w:val="99"/>
                <w:sz w:val="12"/>
                <w:szCs w:val="12"/>
                <w:lang w:val="en"/>
              </w:rPr>
              <w:t>Prohibition of processing after transitional period</w:t>
            </w:r>
          </w:p>
        </w:tc>
        <w:tc>
          <w:tcPr>
            <w:tcW w:w="2580" w:type="dxa"/>
            <w:vMerge w:val="restart"/>
            <w:tcBorders>
              <w:right w:val="single" w:sz="8" w:space="0" w:color="538DD5"/>
            </w:tcBorders>
            <w:shd w:val="clear" w:color="auto" w:fill="538DD5"/>
            <w:vAlign w:val="bottom"/>
          </w:tcPr>
          <w:p w14:paraId="684B5233" w14:textId="77777777" w:rsidR="00604ED0" w:rsidRDefault="00597C72">
            <w:pPr>
              <w:ind w:left="20"/>
              <w:rPr>
                <w:sz w:val="20"/>
                <w:szCs w:val="20"/>
              </w:rPr>
            </w:pPr>
            <w:r>
              <w:rPr>
                <w:b/>
                <w:bCs/>
                <w:color w:val="FFFFFF"/>
                <w:sz w:val="12"/>
                <w:szCs w:val="12"/>
                <w:lang w:val="en"/>
              </w:rPr>
              <w:t>Other considerations</w:t>
            </w:r>
          </w:p>
        </w:tc>
        <w:tc>
          <w:tcPr>
            <w:tcW w:w="0" w:type="dxa"/>
            <w:vAlign w:val="bottom"/>
          </w:tcPr>
          <w:p w14:paraId="2C9D6A9C" w14:textId="77777777" w:rsidR="00604ED0" w:rsidRDefault="00604ED0">
            <w:pPr>
              <w:rPr>
                <w:sz w:val="1"/>
                <w:szCs w:val="1"/>
              </w:rPr>
            </w:pPr>
          </w:p>
        </w:tc>
      </w:tr>
      <w:tr w:rsidR="00604ED0" w14:paraId="0A59539F" w14:textId="77777777">
        <w:trPr>
          <w:trHeight w:val="85"/>
        </w:trPr>
        <w:tc>
          <w:tcPr>
            <w:tcW w:w="20" w:type="dxa"/>
            <w:vAlign w:val="bottom"/>
          </w:tcPr>
          <w:p w14:paraId="2B94CCB7" w14:textId="77777777" w:rsidR="00604ED0" w:rsidRDefault="00604ED0">
            <w:pPr>
              <w:rPr>
                <w:sz w:val="7"/>
                <w:szCs w:val="7"/>
              </w:rPr>
            </w:pPr>
          </w:p>
        </w:tc>
        <w:tc>
          <w:tcPr>
            <w:tcW w:w="4920" w:type="dxa"/>
            <w:tcBorders>
              <w:right w:val="single" w:sz="8" w:space="0" w:color="1F497D"/>
            </w:tcBorders>
            <w:shd w:val="clear" w:color="auto" w:fill="1F497D"/>
            <w:vAlign w:val="bottom"/>
          </w:tcPr>
          <w:p w14:paraId="067E421B" w14:textId="77777777" w:rsidR="00604ED0" w:rsidRDefault="00604ED0">
            <w:pPr>
              <w:rPr>
                <w:sz w:val="7"/>
                <w:szCs w:val="7"/>
              </w:rPr>
            </w:pPr>
          </w:p>
        </w:tc>
        <w:tc>
          <w:tcPr>
            <w:tcW w:w="1380" w:type="dxa"/>
            <w:vMerge w:val="restart"/>
            <w:tcBorders>
              <w:right w:val="single" w:sz="8" w:space="0" w:color="1F497D"/>
            </w:tcBorders>
            <w:shd w:val="clear" w:color="auto" w:fill="1F497D"/>
            <w:vAlign w:val="bottom"/>
          </w:tcPr>
          <w:p w14:paraId="34BAAD12" w14:textId="77777777" w:rsidR="00604ED0" w:rsidRDefault="00597C72">
            <w:pPr>
              <w:ind w:left="400"/>
              <w:rPr>
                <w:sz w:val="20"/>
                <w:szCs w:val="20"/>
              </w:rPr>
            </w:pPr>
            <w:r>
              <w:rPr>
                <w:b/>
                <w:bCs/>
                <w:color w:val="FFFFFF"/>
                <w:sz w:val="12"/>
                <w:szCs w:val="12"/>
                <w:lang w:val="en"/>
              </w:rPr>
              <w:t>paragraph/chapter</w:t>
            </w:r>
          </w:p>
        </w:tc>
        <w:tc>
          <w:tcPr>
            <w:tcW w:w="2920" w:type="dxa"/>
            <w:vMerge/>
            <w:tcBorders>
              <w:right w:val="single" w:sz="8" w:space="0" w:color="1F497D"/>
            </w:tcBorders>
            <w:shd w:val="clear" w:color="auto" w:fill="1F497D"/>
            <w:vAlign w:val="bottom"/>
          </w:tcPr>
          <w:p w14:paraId="788E6C45" w14:textId="77777777" w:rsidR="00604ED0" w:rsidRDefault="00604ED0">
            <w:pPr>
              <w:rPr>
                <w:sz w:val="7"/>
                <w:szCs w:val="7"/>
              </w:rPr>
            </w:pPr>
          </w:p>
        </w:tc>
        <w:tc>
          <w:tcPr>
            <w:tcW w:w="2880" w:type="dxa"/>
            <w:vMerge/>
            <w:tcBorders>
              <w:right w:val="single" w:sz="8" w:space="0" w:color="1F497D"/>
            </w:tcBorders>
            <w:shd w:val="clear" w:color="auto" w:fill="1F497D"/>
            <w:vAlign w:val="bottom"/>
          </w:tcPr>
          <w:p w14:paraId="0ADC8004" w14:textId="77777777" w:rsidR="00604ED0" w:rsidRDefault="00604ED0">
            <w:pPr>
              <w:rPr>
                <w:sz w:val="7"/>
                <w:szCs w:val="7"/>
              </w:rPr>
            </w:pPr>
          </w:p>
        </w:tc>
        <w:tc>
          <w:tcPr>
            <w:tcW w:w="2580" w:type="dxa"/>
            <w:vMerge/>
            <w:tcBorders>
              <w:right w:val="single" w:sz="8" w:space="0" w:color="538DD5"/>
            </w:tcBorders>
            <w:shd w:val="clear" w:color="auto" w:fill="538DD5"/>
            <w:vAlign w:val="bottom"/>
          </w:tcPr>
          <w:p w14:paraId="4827D120" w14:textId="77777777" w:rsidR="00604ED0" w:rsidRDefault="00604ED0">
            <w:pPr>
              <w:rPr>
                <w:sz w:val="7"/>
                <w:szCs w:val="7"/>
              </w:rPr>
            </w:pPr>
          </w:p>
        </w:tc>
        <w:tc>
          <w:tcPr>
            <w:tcW w:w="0" w:type="dxa"/>
            <w:vAlign w:val="bottom"/>
          </w:tcPr>
          <w:p w14:paraId="3A8E90E4" w14:textId="77777777" w:rsidR="00604ED0" w:rsidRDefault="00604ED0">
            <w:pPr>
              <w:rPr>
                <w:sz w:val="1"/>
                <w:szCs w:val="1"/>
              </w:rPr>
            </w:pPr>
          </w:p>
        </w:tc>
      </w:tr>
      <w:tr w:rsidR="00604ED0" w14:paraId="22540B01" w14:textId="77777777">
        <w:trPr>
          <w:trHeight w:val="121"/>
        </w:trPr>
        <w:tc>
          <w:tcPr>
            <w:tcW w:w="20" w:type="dxa"/>
            <w:vAlign w:val="bottom"/>
          </w:tcPr>
          <w:p w14:paraId="1FE9B79B" w14:textId="77777777" w:rsidR="00604ED0" w:rsidRDefault="00604ED0">
            <w:pPr>
              <w:rPr>
                <w:sz w:val="10"/>
                <w:szCs w:val="10"/>
              </w:rPr>
            </w:pPr>
          </w:p>
        </w:tc>
        <w:tc>
          <w:tcPr>
            <w:tcW w:w="4920" w:type="dxa"/>
            <w:tcBorders>
              <w:bottom w:val="single" w:sz="8" w:space="0" w:color="1F497D"/>
              <w:right w:val="single" w:sz="8" w:space="0" w:color="1F497D"/>
            </w:tcBorders>
            <w:shd w:val="clear" w:color="auto" w:fill="1F497D"/>
            <w:vAlign w:val="bottom"/>
          </w:tcPr>
          <w:p w14:paraId="64357BAA" w14:textId="77777777" w:rsidR="00604ED0" w:rsidRDefault="00604ED0">
            <w:pPr>
              <w:rPr>
                <w:sz w:val="10"/>
                <w:szCs w:val="10"/>
              </w:rPr>
            </w:pPr>
          </w:p>
        </w:tc>
        <w:tc>
          <w:tcPr>
            <w:tcW w:w="1380" w:type="dxa"/>
            <w:vMerge/>
            <w:tcBorders>
              <w:bottom w:val="single" w:sz="8" w:space="0" w:color="1F497D"/>
              <w:right w:val="single" w:sz="8" w:space="0" w:color="1F497D"/>
            </w:tcBorders>
            <w:shd w:val="clear" w:color="auto" w:fill="1F497D"/>
            <w:vAlign w:val="bottom"/>
          </w:tcPr>
          <w:p w14:paraId="72D61819" w14:textId="77777777" w:rsidR="00604ED0" w:rsidRDefault="00604ED0">
            <w:pPr>
              <w:rPr>
                <w:sz w:val="10"/>
                <w:szCs w:val="10"/>
              </w:rPr>
            </w:pPr>
          </w:p>
        </w:tc>
        <w:tc>
          <w:tcPr>
            <w:tcW w:w="2920" w:type="dxa"/>
            <w:tcBorders>
              <w:bottom w:val="single" w:sz="8" w:space="0" w:color="1F497D"/>
              <w:right w:val="single" w:sz="8" w:space="0" w:color="1F497D"/>
            </w:tcBorders>
            <w:shd w:val="clear" w:color="auto" w:fill="1F497D"/>
            <w:vAlign w:val="bottom"/>
          </w:tcPr>
          <w:p w14:paraId="1A677424" w14:textId="77777777" w:rsidR="00604ED0" w:rsidRDefault="00604ED0">
            <w:pPr>
              <w:rPr>
                <w:sz w:val="10"/>
                <w:szCs w:val="10"/>
              </w:rPr>
            </w:pPr>
          </w:p>
        </w:tc>
        <w:tc>
          <w:tcPr>
            <w:tcW w:w="2880" w:type="dxa"/>
            <w:tcBorders>
              <w:bottom w:val="single" w:sz="8" w:space="0" w:color="1F497D"/>
              <w:right w:val="single" w:sz="8" w:space="0" w:color="1F497D"/>
            </w:tcBorders>
            <w:shd w:val="clear" w:color="auto" w:fill="1F497D"/>
            <w:vAlign w:val="bottom"/>
          </w:tcPr>
          <w:p w14:paraId="0DDF42B4" w14:textId="77777777" w:rsidR="00604ED0" w:rsidRDefault="00604ED0">
            <w:pPr>
              <w:rPr>
                <w:sz w:val="10"/>
                <w:szCs w:val="10"/>
              </w:rPr>
            </w:pPr>
          </w:p>
        </w:tc>
        <w:tc>
          <w:tcPr>
            <w:tcW w:w="2580" w:type="dxa"/>
            <w:tcBorders>
              <w:bottom w:val="single" w:sz="8" w:space="0" w:color="538DD5"/>
              <w:right w:val="single" w:sz="8" w:space="0" w:color="538DD5"/>
            </w:tcBorders>
            <w:shd w:val="clear" w:color="auto" w:fill="538DD5"/>
            <w:vAlign w:val="bottom"/>
          </w:tcPr>
          <w:p w14:paraId="490E9AA7" w14:textId="77777777" w:rsidR="00604ED0" w:rsidRDefault="00604ED0">
            <w:pPr>
              <w:rPr>
                <w:sz w:val="10"/>
                <w:szCs w:val="10"/>
              </w:rPr>
            </w:pPr>
          </w:p>
        </w:tc>
        <w:tc>
          <w:tcPr>
            <w:tcW w:w="0" w:type="dxa"/>
            <w:vAlign w:val="bottom"/>
          </w:tcPr>
          <w:p w14:paraId="504FD966" w14:textId="77777777" w:rsidR="00604ED0" w:rsidRDefault="00604ED0">
            <w:pPr>
              <w:rPr>
                <w:sz w:val="1"/>
                <w:szCs w:val="1"/>
              </w:rPr>
            </w:pPr>
          </w:p>
        </w:tc>
      </w:tr>
      <w:tr w:rsidR="00604ED0" w14:paraId="0107D431" w14:textId="77777777">
        <w:trPr>
          <w:trHeight w:val="239"/>
        </w:trPr>
        <w:tc>
          <w:tcPr>
            <w:tcW w:w="20" w:type="dxa"/>
            <w:tcBorders>
              <w:top w:val="single" w:sz="8" w:space="0" w:color="auto"/>
            </w:tcBorders>
            <w:shd w:val="clear" w:color="auto" w:fill="000000"/>
            <w:vAlign w:val="bottom"/>
          </w:tcPr>
          <w:p w14:paraId="0D36DCE3" w14:textId="77777777" w:rsidR="00604ED0" w:rsidRDefault="00604ED0">
            <w:pPr>
              <w:rPr>
                <w:sz w:val="20"/>
                <w:szCs w:val="20"/>
              </w:rPr>
            </w:pPr>
          </w:p>
        </w:tc>
        <w:tc>
          <w:tcPr>
            <w:tcW w:w="4920" w:type="dxa"/>
            <w:tcBorders>
              <w:top w:val="single" w:sz="8" w:space="0" w:color="auto"/>
              <w:right w:val="single" w:sz="8" w:space="0" w:color="auto"/>
            </w:tcBorders>
            <w:vAlign w:val="bottom"/>
          </w:tcPr>
          <w:p w14:paraId="0CC4BACC" w14:textId="77777777" w:rsidR="00604ED0" w:rsidRDefault="00597C72">
            <w:pPr>
              <w:ind w:left="20"/>
              <w:rPr>
                <w:sz w:val="20"/>
                <w:szCs w:val="20"/>
              </w:rPr>
            </w:pPr>
            <w:r>
              <w:rPr>
                <w:sz w:val="12"/>
                <w:szCs w:val="12"/>
                <w:lang w:val="en"/>
              </w:rPr>
              <w:t>*Dental position error with abnormal contact with soft tissues or other teeth</w:t>
            </w:r>
          </w:p>
        </w:tc>
        <w:tc>
          <w:tcPr>
            <w:tcW w:w="1380" w:type="dxa"/>
            <w:tcBorders>
              <w:top w:val="single" w:sz="8" w:space="0" w:color="auto"/>
              <w:right w:val="single" w:sz="8" w:space="0" w:color="auto"/>
            </w:tcBorders>
            <w:vAlign w:val="bottom"/>
          </w:tcPr>
          <w:p w14:paraId="723EDEC7" w14:textId="77777777" w:rsidR="00604ED0" w:rsidRDefault="00604ED0">
            <w:pPr>
              <w:rPr>
                <w:sz w:val="20"/>
                <w:szCs w:val="20"/>
              </w:rPr>
            </w:pPr>
          </w:p>
        </w:tc>
        <w:tc>
          <w:tcPr>
            <w:tcW w:w="2920" w:type="dxa"/>
            <w:vMerge w:val="restart"/>
            <w:tcBorders>
              <w:top w:val="single" w:sz="8" w:space="0" w:color="auto"/>
              <w:right w:val="single" w:sz="8" w:space="0" w:color="auto"/>
            </w:tcBorders>
            <w:vAlign w:val="bottom"/>
          </w:tcPr>
          <w:p w14:paraId="70F55ABF" w14:textId="77777777" w:rsidR="00604ED0" w:rsidRDefault="00597C72">
            <w:pPr>
              <w:jc w:val="center"/>
              <w:rPr>
                <w:sz w:val="20"/>
                <w:szCs w:val="20"/>
              </w:rPr>
            </w:pPr>
            <w:r>
              <w:rPr>
                <w:sz w:val="12"/>
                <w:szCs w:val="12"/>
                <w:lang w:val="en"/>
              </w:rPr>
              <w:t>X</w:t>
            </w:r>
          </w:p>
        </w:tc>
        <w:tc>
          <w:tcPr>
            <w:tcW w:w="2880" w:type="dxa"/>
            <w:vMerge w:val="restart"/>
            <w:tcBorders>
              <w:top w:val="single" w:sz="8" w:space="0" w:color="auto"/>
              <w:right w:val="single" w:sz="8" w:space="0" w:color="auto"/>
            </w:tcBorders>
            <w:vAlign w:val="bottom"/>
          </w:tcPr>
          <w:p w14:paraId="0FA7454E" w14:textId="77777777" w:rsidR="00604ED0" w:rsidRDefault="00597C72">
            <w:pPr>
              <w:jc w:val="center"/>
              <w:rPr>
                <w:sz w:val="20"/>
                <w:szCs w:val="20"/>
              </w:rPr>
            </w:pPr>
            <w:r>
              <w:rPr>
                <w:sz w:val="12"/>
                <w:szCs w:val="12"/>
                <w:lang w:val="en"/>
              </w:rPr>
              <w:t>X</w:t>
            </w:r>
          </w:p>
        </w:tc>
        <w:tc>
          <w:tcPr>
            <w:tcW w:w="2580" w:type="dxa"/>
            <w:tcBorders>
              <w:top w:val="single" w:sz="8" w:space="0" w:color="auto"/>
              <w:right w:val="single" w:sz="8" w:space="0" w:color="auto"/>
            </w:tcBorders>
            <w:vAlign w:val="bottom"/>
          </w:tcPr>
          <w:p w14:paraId="1F1A74D0" w14:textId="77777777" w:rsidR="00604ED0" w:rsidRDefault="00604ED0">
            <w:pPr>
              <w:rPr>
                <w:sz w:val="20"/>
                <w:szCs w:val="20"/>
              </w:rPr>
            </w:pPr>
          </w:p>
        </w:tc>
        <w:tc>
          <w:tcPr>
            <w:tcW w:w="0" w:type="dxa"/>
            <w:vAlign w:val="bottom"/>
          </w:tcPr>
          <w:p w14:paraId="5500213C" w14:textId="77777777" w:rsidR="00604ED0" w:rsidRDefault="00604ED0">
            <w:pPr>
              <w:rPr>
                <w:sz w:val="1"/>
                <w:szCs w:val="1"/>
              </w:rPr>
            </w:pPr>
          </w:p>
        </w:tc>
      </w:tr>
      <w:tr w:rsidR="00604ED0" w14:paraId="71D5EA63" w14:textId="77777777">
        <w:trPr>
          <w:trHeight w:val="79"/>
        </w:trPr>
        <w:tc>
          <w:tcPr>
            <w:tcW w:w="20" w:type="dxa"/>
            <w:shd w:val="clear" w:color="auto" w:fill="000000"/>
            <w:vAlign w:val="bottom"/>
          </w:tcPr>
          <w:p w14:paraId="246403AA" w14:textId="77777777" w:rsidR="00604ED0" w:rsidRDefault="00604ED0">
            <w:pPr>
              <w:rPr>
                <w:sz w:val="6"/>
                <w:szCs w:val="6"/>
              </w:rPr>
            </w:pPr>
          </w:p>
        </w:tc>
        <w:tc>
          <w:tcPr>
            <w:tcW w:w="4920" w:type="dxa"/>
            <w:vMerge w:val="restart"/>
            <w:tcBorders>
              <w:right w:val="single" w:sz="8" w:space="0" w:color="auto"/>
            </w:tcBorders>
            <w:vAlign w:val="bottom"/>
          </w:tcPr>
          <w:p w14:paraId="2BED5C83" w14:textId="77777777" w:rsidR="00604ED0" w:rsidRDefault="00597C72">
            <w:pPr>
              <w:ind w:left="20"/>
              <w:rPr>
                <w:sz w:val="20"/>
                <w:szCs w:val="20"/>
              </w:rPr>
            </w:pPr>
            <w:r>
              <w:rPr>
                <w:sz w:val="12"/>
                <w:szCs w:val="12"/>
                <w:lang w:val="en"/>
              </w:rPr>
              <w:t>the teeth; E.g. teeth that damage the gums, the canines that press</w:t>
            </w:r>
            <w:r>
              <w:rPr>
                <w:lang w:val="en"/>
              </w:rPr>
              <w:t xml:space="preserve"> into the palate</w:t>
            </w:r>
          </w:p>
        </w:tc>
        <w:tc>
          <w:tcPr>
            <w:tcW w:w="1380" w:type="dxa"/>
            <w:tcBorders>
              <w:right w:val="single" w:sz="8" w:space="0" w:color="auto"/>
            </w:tcBorders>
            <w:vAlign w:val="bottom"/>
          </w:tcPr>
          <w:p w14:paraId="4C02E511" w14:textId="77777777" w:rsidR="00604ED0" w:rsidRDefault="00604ED0">
            <w:pPr>
              <w:rPr>
                <w:sz w:val="6"/>
                <w:szCs w:val="6"/>
              </w:rPr>
            </w:pPr>
          </w:p>
        </w:tc>
        <w:tc>
          <w:tcPr>
            <w:tcW w:w="2920" w:type="dxa"/>
            <w:vMerge/>
            <w:tcBorders>
              <w:right w:val="single" w:sz="8" w:space="0" w:color="auto"/>
            </w:tcBorders>
            <w:vAlign w:val="bottom"/>
          </w:tcPr>
          <w:p w14:paraId="261AACB5" w14:textId="77777777" w:rsidR="00604ED0" w:rsidRDefault="00604ED0">
            <w:pPr>
              <w:rPr>
                <w:sz w:val="6"/>
                <w:szCs w:val="6"/>
              </w:rPr>
            </w:pPr>
          </w:p>
        </w:tc>
        <w:tc>
          <w:tcPr>
            <w:tcW w:w="2880" w:type="dxa"/>
            <w:vMerge/>
            <w:tcBorders>
              <w:right w:val="single" w:sz="8" w:space="0" w:color="auto"/>
            </w:tcBorders>
            <w:vAlign w:val="bottom"/>
          </w:tcPr>
          <w:p w14:paraId="686070B8" w14:textId="77777777" w:rsidR="00604ED0" w:rsidRDefault="00604ED0">
            <w:pPr>
              <w:rPr>
                <w:sz w:val="6"/>
                <w:szCs w:val="6"/>
              </w:rPr>
            </w:pPr>
          </w:p>
        </w:tc>
        <w:tc>
          <w:tcPr>
            <w:tcW w:w="2580" w:type="dxa"/>
            <w:tcBorders>
              <w:right w:val="single" w:sz="8" w:space="0" w:color="auto"/>
            </w:tcBorders>
            <w:vAlign w:val="bottom"/>
          </w:tcPr>
          <w:p w14:paraId="56D1424C" w14:textId="77777777" w:rsidR="00604ED0" w:rsidRDefault="00604ED0">
            <w:pPr>
              <w:rPr>
                <w:sz w:val="6"/>
                <w:szCs w:val="6"/>
              </w:rPr>
            </w:pPr>
          </w:p>
        </w:tc>
        <w:tc>
          <w:tcPr>
            <w:tcW w:w="0" w:type="dxa"/>
            <w:vAlign w:val="bottom"/>
          </w:tcPr>
          <w:p w14:paraId="34E93653" w14:textId="77777777" w:rsidR="00604ED0" w:rsidRDefault="00604ED0">
            <w:pPr>
              <w:rPr>
                <w:sz w:val="1"/>
                <w:szCs w:val="1"/>
              </w:rPr>
            </w:pPr>
          </w:p>
        </w:tc>
      </w:tr>
      <w:tr w:rsidR="00604ED0" w14:paraId="79A5E3BE" w14:textId="77777777">
        <w:trPr>
          <w:trHeight w:val="82"/>
        </w:trPr>
        <w:tc>
          <w:tcPr>
            <w:tcW w:w="20" w:type="dxa"/>
            <w:shd w:val="clear" w:color="auto" w:fill="000000"/>
            <w:vAlign w:val="bottom"/>
          </w:tcPr>
          <w:p w14:paraId="368DC8CF" w14:textId="77777777" w:rsidR="00604ED0" w:rsidRDefault="00604ED0">
            <w:pPr>
              <w:rPr>
                <w:sz w:val="7"/>
                <w:szCs w:val="7"/>
              </w:rPr>
            </w:pPr>
          </w:p>
        </w:tc>
        <w:tc>
          <w:tcPr>
            <w:tcW w:w="4920" w:type="dxa"/>
            <w:vMerge/>
            <w:tcBorders>
              <w:right w:val="single" w:sz="8" w:space="0" w:color="auto"/>
            </w:tcBorders>
            <w:vAlign w:val="bottom"/>
          </w:tcPr>
          <w:p w14:paraId="785D75F4" w14:textId="77777777" w:rsidR="00604ED0" w:rsidRDefault="00604ED0">
            <w:pPr>
              <w:rPr>
                <w:sz w:val="7"/>
                <w:szCs w:val="7"/>
              </w:rPr>
            </w:pPr>
          </w:p>
        </w:tc>
        <w:tc>
          <w:tcPr>
            <w:tcW w:w="1380" w:type="dxa"/>
            <w:tcBorders>
              <w:right w:val="single" w:sz="8" w:space="0" w:color="auto"/>
            </w:tcBorders>
            <w:vAlign w:val="bottom"/>
          </w:tcPr>
          <w:p w14:paraId="3482F9CB" w14:textId="77777777" w:rsidR="00604ED0" w:rsidRDefault="00604ED0">
            <w:pPr>
              <w:rPr>
                <w:sz w:val="7"/>
                <w:szCs w:val="7"/>
              </w:rPr>
            </w:pPr>
          </w:p>
        </w:tc>
        <w:tc>
          <w:tcPr>
            <w:tcW w:w="2920" w:type="dxa"/>
            <w:tcBorders>
              <w:right w:val="single" w:sz="8" w:space="0" w:color="auto"/>
            </w:tcBorders>
            <w:vAlign w:val="bottom"/>
          </w:tcPr>
          <w:p w14:paraId="1FB5A6CE" w14:textId="77777777" w:rsidR="00604ED0" w:rsidRDefault="00604ED0">
            <w:pPr>
              <w:rPr>
                <w:sz w:val="7"/>
                <w:szCs w:val="7"/>
              </w:rPr>
            </w:pPr>
          </w:p>
        </w:tc>
        <w:tc>
          <w:tcPr>
            <w:tcW w:w="2880" w:type="dxa"/>
            <w:tcBorders>
              <w:right w:val="single" w:sz="8" w:space="0" w:color="auto"/>
            </w:tcBorders>
            <w:vAlign w:val="bottom"/>
          </w:tcPr>
          <w:p w14:paraId="16CD004F" w14:textId="77777777" w:rsidR="00604ED0" w:rsidRDefault="00604ED0">
            <w:pPr>
              <w:rPr>
                <w:sz w:val="7"/>
                <w:szCs w:val="7"/>
              </w:rPr>
            </w:pPr>
          </w:p>
        </w:tc>
        <w:tc>
          <w:tcPr>
            <w:tcW w:w="2580" w:type="dxa"/>
            <w:tcBorders>
              <w:right w:val="single" w:sz="8" w:space="0" w:color="auto"/>
            </w:tcBorders>
            <w:vAlign w:val="bottom"/>
          </w:tcPr>
          <w:p w14:paraId="51919783" w14:textId="77777777" w:rsidR="00604ED0" w:rsidRDefault="00604ED0">
            <w:pPr>
              <w:rPr>
                <w:sz w:val="7"/>
                <w:szCs w:val="7"/>
              </w:rPr>
            </w:pPr>
          </w:p>
        </w:tc>
        <w:tc>
          <w:tcPr>
            <w:tcW w:w="0" w:type="dxa"/>
            <w:vAlign w:val="bottom"/>
          </w:tcPr>
          <w:p w14:paraId="596E5B00" w14:textId="77777777" w:rsidR="00604ED0" w:rsidRDefault="00604ED0">
            <w:pPr>
              <w:rPr>
                <w:sz w:val="1"/>
                <w:szCs w:val="1"/>
              </w:rPr>
            </w:pPr>
          </w:p>
        </w:tc>
      </w:tr>
      <w:tr w:rsidR="00604ED0" w14:paraId="25ACE637" w14:textId="77777777">
        <w:trPr>
          <w:trHeight w:val="84"/>
        </w:trPr>
        <w:tc>
          <w:tcPr>
            <w:tcW w:w="20" w:type="dxa"/>
            <w:tcBorders>
              <w:bottom w:val="single" w:sz="8" w:space="0" w:color="auto"/>
            </w:tcBorders>
            <w:shd w:val="clear" w:color="auto" w:fill="000000"/>
            <w:vAlign w:val="bottom"/>
          </w:tcPr>
          <w:p w14:paraId="6C1EDA92"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76B3F844"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714831D3"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79AC65DB"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65CC8CA6"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733CB383" w14:textId="77777777" w:rsidR="00604ED0" w:rsidRDefault="00604ED0">
            <w:pPr>
              <w:rPr>
                <w:sz w:val="7"/>
                <w:szCs w:val="7"/>
              </w:rPr>
            </w:pPr>
          </w:p>
        </w:tc>
        <w:tc>
          <w:tcPr>
            <w:tcW w:w="0" w:type="dxa"/>
            <w:vAlign w:val="bottom"/>
          </w:tcPr>
          <w:p w14:paraId="7ABFA86A" w14:textId="77777777" w:rsidR="00604ED0" w:rsidRDefault="00604ED0">
            <w:pPr>
              <w:rPr>
                <w:sz w:val="1"/>
                <w:szCs w:val="1"/>
              </w:rPr>
            </w:pPr>
          </w:p>
        </w:tc>
      </w:tr>
      <w:tr w:rsidR="00604ED0" w14:paraId="4F3047C0" w14:textId="77777777">
        <w:trPr>
          <w:trHeight w:val="167"/>
        </w:trPr>
        <w:tc>
          <w:tcPr>
            <w:tcW w:w="20" w:type="dxa"/>
            <w:shd w:val="clear" w:color="auto" w:fill="000000"/>
            <w:vAlign w:val="bottom"/>
          </w:tcPr>
          <w:p w14:paraId="7508A19F" w14:textId="77777777" w:rsidR="00604ED0" w:rsidRDefault="00604ED0">
            <w:pPr>
              <w:rPr>
                <w:sz w:val="14"/>
                <w:szCs w:val="14"/>
              </w:rPr>
            </w:pPr>
          </w:p>
        </w:tc>
        <w:tc>
          <w:tcPr>
            <w:tcW w:w="4920" w:type="dxa"/>
            <w:tcBorders>
              <w:right w:val="single" w:sz="8" w:space="0" w:color="auto"/>
            </w:tcBorders>
            <w:vAlign w:val="bottom"/>
          </w:tcPr>
          <w:p w14:paraId="672D4233" w14:textId="77777777" w:rsidR="00604ED0" w:rsidRDefault="00597C72">
            <w:pPr>
              <w:ind w:left="20"/>
              <w:rPr>
                <w:sz w:val="20"/>
                <w:szCs w:val="20"/>
              </w:rPr>
            </w:pPr>
            <w:r>
              <w:rPr>
                <w:sz w:val="12"/>
                <w:szCs w:val="12"/>
                <w:lang w:val="en"/>
              </w:rPr>
              <w:t>*Noticeable tooth ing problem with short jaw, teeth twisted</w:t>
            </w:r>
          </w:p>
        </w:tc>
        <w:tc>
          <w:tcPr>
            <w:tcW w:w="1380" w:type="dxa"/>
            <w:tcBorders>
              <w:right w:val="single" w:sz="8" w:space="0" w:color="auto"/>
            </w:tcBorders>
            <w:vAlign w:val="bottom"/>
          </w:tcPr>
          <w:p w14:paraId="4E519F07" w14:textId="77777777" w:rsidR="00604ED0" w:rsidRDefault="00604ED0">
            <w:pPr>
              <w:rPr>
                <w:sz w:val="14"/>
                <w:szCs w:val="14"/>
              </w:rPr>
            </w:pPr>
          </w:p>
        </w:tc>
        <w:tc>
          <w:tcPr>
            <w:tcW w:w="2920" w:type="dxa"/>
            <w:vMerge w:val="restart"/>
            <w:tcBorders>
              <w:right w:val="single" w:sz="8" w:space="0" w:color="auto"/>
            </w:tcBorders>
            <w:vAlign w:val="bottom"/>
          </w:tcPr>
          <w:p w14:paraId="2C4EBD17"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63B8E442"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4719AE10" w14:textId="77777777" w:rsidR="00604ED0" w:rsidRDefault="00604ED0">
            <w:pPr>
              <w:rPr>
                <w:sz w:val="14"/>
                <w:szCs w:val="14"/>
              </w:rPr>
            </w:pPr>
          </w:p>
        </w:tc>
        <w:tc>
          <w:tcPr>
            <w:tcW w:w="0" w:type="dxa"/>
            <w:vAlign w:val="bottom"/>
          </w:tcPr>
          <w:p w14:paraId="3F377FD8" w14:textId="77777777" w:rsidR="00604ED0" w:rsidRDefault="00604ED0">
            <w:pPr>
              <w:rPr>
                <w:sz w:val="1"/>
                <w:szCs w:val="1"/>
              </w:rPr>
            </w:pPr>
          </w:p>
        </w:tc>
      </w:tr>
      <w:tr w:rsidR="00604ED0" w14:paraId="64701AE5" w14:textId="77777777">
        <w:trPr>
          <w:trHeight w:val="79"/>
        </w:trPr>
        <w:tc>
          <w:tcPr>
            <w:tcW w:w="20" w:type="dxa"/>
            <w:shd w:val="clear" w:color="auto" w:fill="000000"/>
            <w:vAlign w:val="bottom"/>
          </w:tcPr>
          <w:p w14:paraId="0A3D7921" w14:textId="77777777" w:rsidR="00604ED0" w:rsidRDefault="00604ED0">
            <w:pPr>
              <w:rPr>
                <w:sz w:val="6"/>
                <w:szCs w:val="6"/>
              </w:rPr>
            </w:pPr>
          </w:p>
        </w:tc>
        <w:tc>
          <w:tcPr>
            <w:tcW w:w="4920" w:type="dxa"/>
            <w:vMerge w:val="restart"/>
            <w:tcBorders>
              <w:right w:val="single" w:sz="8" w:space="0" w:color="auto"/>
            </w:tcBorders>
            <w:vAlign w:val="bottom"/>
          </w:tcPr>
          <w:p w14:paraId="735C9B6F" w14:textId="77777777" w:rsidR="00604ED0" w:rsidRDefault="00597C72">
            <w:pPr>
              <w:ind w:left="20"/>
              <w:rPr>
                <w:sz w:val="20"/>
                <w:szCs w:val="20"/>
              </w:rPr>
            </w:pPr>
            <w:r>
              <w:rPr>
                <w:sz w:val="12"/>
                <w:szCs w:val="12"/>
                <w:lang w:val="en"/>
              </w:rPr>
              <w:t>and/or displaced</w:t>
            </w:r>
          </w:p>
        </w:tc>
        <w:tc>
          <w:tcPr>
            <w:tcW w:w="1380" w:type="dxa"/>
            <w:tcBorders>
              <w:right w:val="single" w:sz="8" w:space="0" w:color="auto"/>
            </w:tcBorders>
            <w:vAlign w:val="bottom"/>
          </w:tcPr>
          <w:p w14:paraId="42C3F739" w14:textId="77777777" w:rsidR="00604ED0" w:rsidRDefault="00604ED0">
            <w:pPr>
              <w:rPr>
                <w:sz w:val="6"/>
                <w:szCs w:val="6"/>
              </w:rPr>
            </w:pPr>
          </w:p>
        </w:tc>
        <w:tc>
          <w:tcPr>
            <w:tcW w:w="2920" w:type="dxa"/>
            <w:vMerge/>
            <w:tcBorders>
              <w:right w:val="single" w:sz="8" w:space="0" w:color="auto"/>
            </w:tcBorders>
            <w:vAlign w:val="bottom"/>
          </w:tcPr>
          <w:p w14:paraId="72F00FF5" w14:textId="77777777" w:rsidR="00604ED0" w:rsidRDefault="00604ED0">
            <w:pPr>
              <w:rPr>
                <w:sz w:val="6"/>
                <w:szCs w:val="6"/>
              </w:rPr>
            </w:pPr>
          </w:p>
        </w:tc>
        <w:tc>
          <w:tcPr>
            <w:tcW w:w="2880" w:type="dxa"/>
            <w:vMerge/>
            <w:tcBorders>
              <w:right w:val="single" w:sz="8" w:space="0" w:color="auto"/>
            </w:tcBorders>
            <w:vAlign w:val="bottom"/>
          </w:tcPr>
          <w:p w14:paraId="7EA12A6D" w14:textId="77777777" w:rsidR="00604ED0" w:rsidRDefault="00604ED0">
            <w:pPr>
              <w:rPr>
                <w:sz w:val="6"/>
                <w:szCs w:val="6"/>
              </w:rPr>
            </w:pPr>
          </w:p>
        </w:tc>
        <w:tc>
          <w:tcPr>
            <w:tcW w:w="2580" w:type="dxa"/>
            <w:tcBorders>
              <w:right w:val="single" w:sz="8" w:space="0" w:color="auto"/>
            </w:tcBorders>
            <w:vAlign w:val="bottom"/>
          </w:tcPr>
          <w:p w14:paraId="07E5A4B1" w14:textId="77777777" w:rsidR="00604ED0" w:rsidRDefault="00604ED0">
            <w:pPr>
              <w:rPr>
                <w:sz w:val="6"/>
                <w:szCs w:val="6"/>
              </w:rPr>
            </w:pPr>
          </w:p>
        </w:tc>
        <w:tc>
          <w:tcPr>
            <w:tcW w:w="0" w:type="dxa"/>
            <w:vAlign w:val="bottom"/>
          </w:tcPr>
          <w:p w14:paraId="0FEBCEFB" w14:textId="77777777" w:rsidR="00604ED0" w:rsidRDefault="00604ED0">
            <w:pPr>
              <w:rPr>
                <w:sz w:val="1"/>
                <w:szCs w:val="1"/>
              </w:rPr>
            </w:pPr>
          </w:p>
        </w:tc>
      </w:tr>
      <w:tr w:rsidR="00604ED0" w14:paraId="2480CC93" w14:textId="77777777">
        <w:trPr>
          <w:trHeight w:val="88"/>
        </w:trPr>
        <w:tc>
          <w:tcPr>
            <w:tcW w:w="20" w:type="dxa"/>
            <w:tcBorders>
              <w:bottom w:val="single" w:sz="8" w:space="0" w:color="auto"/>
            </w:tcBorders>
            <w:shd w:val="clear" w:color="auto" w:fill="000000"/>
            <w:vAlign w:val="bottom"/>
          </w:tcPr>
          <w:p w14:paraId="3BC4A75F"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0255BBBC"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2E0FD511"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306DC8BE"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7EBAEA26"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63B5BECB" w14:textId="77777777" w:rsidR="00604ED0" w:rsidRDefault="00604ED0">
            <w:pPr>
              <w:rPr>
                <w:sz w:val="7"/>
                <w:szCs w:val="7"/>
              </w:rPr>
            </w:pPr>
          </w:p>
        </w:tc>
        <w:tc>
          <w:tcPr>
            <w:tcW w:w="0" w:type="dxa"/>
            <w:vAlign w:val="bottom"/>
          </w:tcPr>
          <w:p w14:paraId="4E656FDA" w14:textId="77777777" w:rsidR="00604ED0" w:rsidRDefault="00604ED0">
            <w:pPr>
              <w:rPr>
                <w:sz w:val="1"/>
                <w:szCs w:val="1"/>
              </w:rPr>
            </w:pPr>
          </w:p>
        </w:tc>
      </w:tr>
      <w:tr w:rsidR="00604ED0" w14:paraId="3BF5E304" w14:textId="77777777">
        <w:trPr>
          <w:trHeight w:val="154"/>
        </w:trPr>
        <w:tc>
          <w:tcPr>
            <w:tcW w:w="20" w:type="dxa"/>
            <w:tcBorders>
              <w:bottom w:val="single" w:sz="8" w:space="0" w:color="auto"/>
            </w:tcBorders>
            <w:shd w:val="clear" w:color="auto" w:fill="000000"/>
            <w:vAlign w:val="bottom"/>
          </w:tcPr>
          <w:p w14:paraId="7C34D6BA" w14:textId="77777777" w:rsidR="00604ED0" w:rsidRDefault="00604ED0">
            <w:pPr>
              <w:rPr>
                <w:sz w:val="13"/>
                <w:szCs w:val="13"/>
              </w:rPr>
            </w:pPr>
          </w:p>
        </w:tc>
        <w:tc>
          <w:tcPr>
            <w:tcW w:w="4920" w:type="dxa"/>
            <w:tcBorders>
              <w:bottom w:val="single" w:sz="8" w:space="0" w:color="auto"/>
              <w:right w:val="single" w:sz="8" w:space="0" w:color="auto"/>
            </w:tcBorders>
            <w:vAlign w:val="bottom"/>
          </w:tcPr>
          <w:p w14:paraId="121E87AC" w14:textId="77777777" w:rsidR="00604ED0" w:rsidRDefault="00597C72">
            <w:pPr>
              <w:ind w:left="20"/>
              <w:rPr>
                <w:sz w:val="20"/>
                <w:szCs w:val="20"/>
              </w:rPr>
            </w:pPr>
            <w:r>
              <w:rPr>
                <w:sz w:val="12"/>
                <w:szCs w:val="12"/>
                <w:lang w:val="en"/>
              </w:rPr>
              <w:t>*Jaws do not close normally, strong jaw mismatch</w:t>
            </w:r>
          </w:p>
        </w:tc>
        <w:tc>
          <w:tcPr>
            <w:tcW w:w="1380" w:type="dxa"/>
            <w:tcBorders>
              <w:bottom w:val="single" w:sz="8" w:space="0" w:color="auto"/>
              <w:right w:val="single" w:sz="8" w:space="0" w:color="auto"/>
            </w:tcBorders>
            <w:vAlign w:val="bottom"/>
          </w:tcPr>
          <w:p w14:paraId="38478CC1" w14:textId="77777777" w:rsidR="00604ED0" w:rsidRDefault="00604ED0">
            <w:pPr>
              <w:rPr>
                <w:sz w:val="13"/>
                <w:szCs w:val="13"/>
              </w:rPr>
            </w:pPr>
          </w:p>
        </w:tc>
        <w:tc>
          <w:tcPr>
            <w:tcW w:w="2920" w:type="dxa"/>
            <w:tcBorders>
              <w:bottom w:val="single" w:sz="8" w:space="0" w:color="auto"/>
              <w:right w:val="single" w:sz="8" w:space="0" w:color="auto"/>
            </w:tcBorders>
            <w:vAlign w:val="bottom"/>
          </w:tcPr>
          <w:p w14:paraId="2BEF9597"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214A94A7" w14:textId="77777777" w:rsidR="00604ED0" w:rsidRDefault="00597C72">
            <w:pPr>
              <w:jc w:val="center"/>
              <w:rPr>
                <w:sz w:val="20"/>
                <w:szCs w:val="20"/>
              </w:rPr>
            </w:pPr>
            <w:r>
              <w:rPr>
                <w:w w:val="76"/>
                <w:sz w:val="12"/>
                <w:szCs w:val="12"/>
                <w:lang w:val="en"/>
              </w:rPr>
              <w:t>X</w:t>
            </w:r>
          </w:p>
        </w:tc>
        <w:tc>
          <w:tcPr>
            <w:tcW w:w="2580" w:type="dxa"/>
            <w:tcBorders>
              <w:bottom w:val="single" w:sz="8" w:space="0" w:color="auto"/>
              <w:right w:val="single" w:sz="8" w:space="0" w:color="auto"/>
            </w:tcBorders>
            <w:vAlign w:val="bottom"/>
          </w:tcPr>
          <w:p w14:paraId="4535997E" w14:textId="77777777" w:rsidR="00604ED0" w:rsidRDefault="00604ED0">
            <w:pPr>
              <w:rPr>
                <w:sz w:val="13"/>
                <w:szCs w:val="13"/>
              </w:rPr>
            </w:pPr>
          </w:p>
        </w:tc>
        <w:tc>
          <w:tcPr>
            <w:tcW w:w="0" w:type="dxa"/>
            <w:vAlign w:val="bottom"/>
          </w:tcPr>
          <w:p w14:paraId="344E53E9" w14:textId="77777777" w:rsidR="00604ED0" w:rsidRDefault="00604ED0">
            <w:pPr>
              <w:rPr>
                <w:sz w:val="1"/>
                <w:szCs w:val="1"/>
              </w:rPr>
            </w:pPr>
          </w:p>
        </w:tc>
      </w:tr>
      <w:tr w:rsidR="00604ED0" w14:paraId="437F0E41" w14:textId="77777777">
        <w:trPr>
          <w:trHeight w:val="148"/>
        </w:trPr>
        <w:tc>
          <w:tcPr>
            <w:tcW w:w="20" w:type="dxa"/>
            <w:tcBorders>
              <w:bottom w:val="single" w:sz="8" w:space="0" w:color="auto"/>
            </w:tcBorders>
            <w:shd w:val="clear" w:color="auto" w:fill="000000"/>
            <w:vAlign w:val="bottom"/>
          </w:tcPr>
          <w:p w14:paraId="6312F455"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69343F96" w14:textId="77777777" w:rsidR="00604ED0" w:rsidRDefault="00597C72">
            <w:pPr>
              <w:ind w:left="20"/>
              <w:rPr>
                <w:sz w:val="20"/>
                <w:szCs w:val="20"/>
              </w:rPr>
            </w:pPr>
            <w:r>
              <w:rPr>
                <w:sz w:val="12"/>
                <w:szCs w:val="12"/>
                <w:lang w:val="en"/>
              </w:rPr>
              <w:t>Flaccid, paralyzed language</w:t>
            </w:r>
          </w:p>
        </w:tc>
        <w:tc>
          <w:tcPr>
            <w:tcW w:w="1380" w:type="dxa"/>
            <w:tcBorders>
              <w:bottom w:val="single" w:sz="8" w:space="0" w:color="auto"/>
              <w:right w:val="single" w:sz="8" w:space="0" w:color="auto"/>
            </w:tcBorders>
            <w:vAlign w:val="bottom"/>
          </w:tcPr>
          <w:p w14:paraId="14784E1D"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6659623C"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0E1A7E61"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296EF5E7" w14:textId="77777777" w:rsidR="00604ED0" w:rsidRDefault="00604ED0">
            <w:pPr>
              <w:rPr>
                <w:sz w:val="12"/>
                <w:szCs w:val="12"/>
              </w:rPr>
            </w:pPr>
          </w:p>
        </w:tc>
        <w:tc>
          <w:tcPr>
            <w:tcW w:w="0" w:type="dxa"/>
            <w:vAlign w:val="bottom"/>
          </w:tcPr>
          <w:p w14:paraId="20DC6E45" w14:textId="77777777" w:rsidR="00604ED0" w:rsidRDefault="00604ED0">
            <w:pPr>
              <w:rPr>
                <w:sz w:val="1"/>
                <w:szCs w:val="1"/>
              </w:rPr>
            </w:pPr>
          </w:p>
        </w:tc>
      </w:tr>
      <w:tr w:rsidR="00604ED0" w14:paraId="676112BC" w14:textId="77777777">
        <w:trPr>
          <w:trHeight w:val="148"/>
        </w:trPr>
        <w:tc>
          <w:tcPr>
            <w:tcW w:w="20" w:type="dxa"/>
            <w:tcBorders>
              <w:bottom w:val="single" w:sz="8" w:space="0" w:color="auto"/>
            </w:tcBorders>
            <w:shd w:val="clear" w:color="auto" w:fill="000000"/>
            <w:vAlign w:val="bottom"/>
          </w:tcPr>
          <w:p w14:paraId="7C52AE7F"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0AFD4B01" w14:textId="77777777" w:rsidR="00604ED0" w:rsidRDefault="00597C72">
            <w:pPr>
              <w:ind w:left="20"/>
              <w:rPr>
                <w:sz w:val="20"/>
                <w:szCs w:val="20"/>
              </w:rPr>
            </w:pPr>
            <w:r>
              <w:rPr>
                <w:sz w:val="12"/>
                <w:szCs w:val="12"/>
                <w:lang w:val="en"/>
              </w:rPr>
              <w:t>A twisted lower lip between the teeth that interferes with the bite</w:t>
            </w:r>
          </w:p>
        </w:tc>
        <w:tc>
          <w:tcPr>
            <w:tcW w:w="1380" w:type="dxa"/>
            <w:tcBorders>
              <w:bottom w:val="single" w:sz="8" w:space="0" w:color="auto"/>
              <w:right w:val="single" w:sz="8" w:space="0" w:color="auto"/>
            </w:tcBorders>
            <w:vAlign w:val="bottom"/>
          </w:tcPr>
          <w:p w14:paraId="32332B6C"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7015A1B4"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08E95D92"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7BB76228" w14:textId="77777777" w:rsidR="00604ED0" w:rsidRDefault="00604ED0">
            <w:pPr>
              <w:rPr>
                <w:sz w:val="12"/>
                <w:szCs w:val="12"/>
              </w:rPr>
            </w:pPr>
          </w:p>
        </w:tc>
        <w:tc>
          <w:tcPr>
            <w:tcW w:w="0" w:type="dxa"/>
            <w:vAlign w:val="bottom"/>
          </w:tcPr>
          <w:p w14:paraId="453D9A9B" w14:textId="77777777" w:rsidR="00604ED0" w:rsidRDefault="00604ED0">
            <w:pPr>
              <w:rPr>
                <w:sz w:val="1"/>
                <w:szCs w:val="1"/>
              </w:rPr>
            </w:pPr>
          </w:p>
        </w:tc>
      </w:tr>
      <w:tr w:rsidR="00604ED0" w14:paraId="096C805D" w14:textId="77777777">
        <w:trPr>
          <w:trHeight w:val="155"/>
        </w:trPr>
        <w:tc>
          <w:tcPr>
            <w:tcW w:w="20" w:type="dxa"/>
            <w:shd w:val="clear" w:color="auto" w:fill="000000"/>
            <w:vAlign w:val="bottom"/>
          </w:tcPr>
          <w:p w14:paraId="12189BC1" w14:textId="77777777" w:rsidR="00604ED0" w:rsidRDefault="00604ED0">
            <w:pPr>
              <w:rPr>
                <w:sz w:val="13"/>
                <w:szCs w:val="13"/>
              </w:rPr>
            </w:pPr>
          </w:p>
        </w:tc>
        <w:tc>
          <w:tcPr>
            <w:tcW w:w="4920" w:type="dxa"/>
            <w:vMerge w:val="restart"/>
            <w:tcBorders>
              <w:right w:val="single" w:sz="8" w:space="0" w:color="auto"/>
            </w:tcBorders>
            <w:vAlign w:val="bottom"/>
          </w:tcPr>
          <w:p w14:paraId="551BEC57" w14:textId="77777777" w:rsidR="00604ED0" w:rsidRDefault="00597C72">
            <w:pPr>
              <w:ind w:left="20"/>
              <w:rPr>
                <w:sz w:val="20"/>
                <w:szCs w:val="20"/>
              </w:rPr>
            </w:pPr>
            <w:r>
              <w:rPr>
                <w:sz w:val="12"/>
                <w:szCs w:val="12"/>
                <w:lang w:val="en"/>
              </w:rPr>
              <w:t>Other significant hereditary symptoms due to teething</w:t>
            </w:r>
          </w:p>
        </w:tc>
        <w:tc>
          <w:tcPr>
            <w:tcW w:w="1380" w:type="dxa"/>
            <w:tcBorders>
              <w:right w:val="single" w:sz="8" w:space="0" w:color="auto"/>
            </w:tcBorders>
            <w:vAlign w:val="bottom"/>
          </w:tcPr>
          <w:p w14:paraId="2B46AC69" w14:textId="77777777" w:rsidR="00604ED0" w:rsidRDefault="00597C72">
            <w:pPr>
              <w:ind w:left="20"/>
              <w:rPr>
                <w:sz w:val="20"/>
                <w:szCs w:val="20"/>
              </w:rPr>
            </w:pPr>
            <w:r>
              <w:rPr>
                <w:sz w:val="12"/>
                <w:szCs w:val="12"/>
                <w:lang w:val="en"/>
              </w:rPr>
              <w:t>Chapter 6, Table 2 and</w:t>
            </w:r>
          </w:p>
        </w:tc>
        <w:tc>
          <w:tcPr>
            <w:tcW w:w="2920" w:type="dxa"/>
            <w:vMerge w:val="restart"/>
            <w:tcBorders>
              <w:right w:val="single" w:sz="8" w:space="0" w:color="auto"/>
            </w:tcBorders>
            <w:vAlign w:val="bottom"/>
          </w:tcPr>
          <w:p w14:paraId="5150F3B6"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29A27678"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58A79BE7" w14:textId="77777777" w:rsidR="00604ED0" w:rsidRDefault="00604ED0">
            <w:pPr>
              <w:rPr>
                <w:sz w:val="13"/>
                <w:szCs w:val="13"/>
              </w:rPr>
            </w:pPr>
          </w:p>
        </w:tc>
        <w:tc>
          <w:tcPr>
            <w:tcW w:w="0" w:type="dxa"/>
            <w:vAlign w:val="bottom"/>
          </w:tcPr>
          <w:p w14:paraId="3114E39B" w14:textId="77777777" w:rsidR="00604ED0" w:rsidRDefault="00604ED0">
            <w:pPr>
              <w:rPr>
                <w:sz w:val="1"/>
                <w:szCs w:val="1"/>
              </w:rPr>
            </w:pPr>
          </w:p>
        </w:tc>
      </w:tr>
      <w:tr w:rsidR="00604ED0" w14:paraId="39F764A4" w14:textId="77777777">
        <w:trPr>
          <w:trHeight w:val="79"/>
        </w:trPr>
        <w:tc>
          <w:tcPr>
            <w:tcW w:w="20" w:type="dxa"/>
            <w:shd w:val="clear" w:color="auto" w:fill="000000"/>
            <w:vAlign w:val="bottom"/>
          </w:tcPr>
          <w:p w14:paraId="2285151A" w14:textId="77777777" w:rsidR="00604ED0" w:rsidRDefault="00604ED0">
            <w:pPr>
              <w:rPr>
                <w:sz w:val="6"/>
                <w:szCs w:val="6"/>
              </w:rPr>
            </w:pPr>
          </w:p>
        </w:tc>
        <w:tc>
          <w:tcPr>
            <w:tcW w:w="4920" w:type="dxa"/>
            <w:vMerge/>
            <w:tcBorders>
              <w:right w:val="single" w:sz="8" w:space="0" w:color="auto"/>
            </w:tcBorders>
            <w:vAlign w:val="bottom"/>
          </w:tcPr>
          <w:p w14:paraId="66874B74" w14:textId="77777777" w:rsidR="00604ED0" w:rsidRDefault="00604ED0">
            <w:pPr>
              <w:rPr>
                <w:sz w:val="6"/>
                <w:szCs w:val="6"/>
              </w:rPr>
            </w:pPr>
          </w:p>
        </w:tc>
        <w:tc>
          <w:tcPr>
            <w:tcW w:w="1380" w:type="dxa"/>
            <w:vMerge w:val="restart"/>
            <w:tcBorders>
              <w:right w:val="single" w:sz="8" w:space="0" w:color="auto"/>
            </w:tcBorders>
            <w:vAlign w:val="bottom"/>
          </w:tcPr>
          <w:p w14:paraId="6F668624" w14:textId="77777777" w:rsidR="00604ED0" w:rsidRDefault="00597C72">
            <w:pPr>
              <w:ind w:left="20"/>
              <w:rPr>
                <w:sz w:val="20"/>
                <w:szCs w:val="20"/>
              </w:rPr>
            </w:pPr>
            <w:r>
              <w:rPr>
                <w:sz w:val="12"/>
                <w:szCs w:val="12"/>
                <w:lang w:val="en"/>
              </w:rPr>
              <w:t>Chapter 8.1</w:t>
            </w:r>
          </w:p>
        </w:tc>
        <w:tc>
          <w:tcPr>
            <w:tcW w:w="2920" w:type="dxa"/>
            <w:vMerge/>
            <w:tcBorders>
              <w:right w:val="single" w:sz="8" w:space="0" w:color="auto"/>
            </w:tcBorders>
            <w:vAlign w:val="bottom"/>
          </w:tcPr>
          <w:p w14:paraId="4B350D96" w14:textId="77777777" w:rsidR="00604ED0" w:rsidRDefault="00604ED0">
            <w:pPr>
              <w:rPr>
                <w:sz w:val="6"/>
                <w:szCs w:val="6"/>
              </w:rPr>
            </w:pPr>
          </w:p>
        </w:tc>
        <w:tc>
          <w:tcPr>
            <w:tcW w:w="2880" w:type="dxa"/>
            <w:vMerge/>
            <w:tcBorders>
              <w:right w:val="single" w:sz="8" w:space="0" w:color="auto"/>
            </w:tcBorders>
            <w:vAlign w:val="bottom"/>
          </w:tcPr>
          <w:p w14:paraId="4D570CBB" w14:textId="77777777" w:rsidR="00604ED0" w:rsidRDefault="00604ED0">
            <w:pPr>
              <w:rPr>
                <w:sz w:val="6"/>
                <w:szCs w:val="6"/>
              </w:rPr>
            </w:pPr>
          </w:p>
        </w:tc>
        <w:tc>
          <w:tcPr>
            <w:tcW w:w="2580" w:type="dxa"/>
            <w:tcBorders>
              <w:right w:val="single" w:sz="8" w:space="0" w:color="auto"/>
            </w:tcBorders>
            <w:vAlign w:val="bottom"/>
          </w:tcPr>
          <w:p w14:paraId="1F904896" w14:textId="77777777" w:rsidR="00604ED0" w:rsidRDefault="00604ED0">
            <w:pPr>
              <w:rPr>
                <w:sz w:val="6"/>
                <w:szCs w:val="6"/>
              </w:rPr>
            </w:pPr>
          </w:p>
        </w:tc>
        <w:tc>
          <w:tcPr>
            <w:tcW w:w="0" w:type="dxa"/>
            <w:vAlign w:val="bottom"/>
          </w:tcPr>
          <w:p w14:paraId="7D3D767C" w14:textId="77777777" w:rsidR="00604ED0" w:rsidRDefault="00604ED0">
            <w:pPr>
              <w:rPr>
                <w:sz w:val="1"/>
                <w:szCs w:val="1"/>
              </w:rPr>
            </w:pPr>
          </w:p>
        </w:tc>
      </w:tr>
      <w:tr w:rsidR="00604ED0" w14:paraId="5CAB9EFD" w14:textId="77777777">
        <w:trPr>
          <w:trHeight w:val="82"/>
        </w:trPr>
        <w:tc>
          <w:tcPr>
            <w:tcW w:w="20" w:type="dxa"/>
            <w:tcBorders>
              <w:bottom w:val="single" w:sz="8" w:space="0" w:color="auto"/>
            </w:tcBorders>
            <w:shd w:val="clear" w:color="auto" w:fill="000000"/>
            <w:vAlign w:val="bottom"/>
          </w:tcPr>
          <w:p w14:paraId="62DCA923"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4651A172" w14:textId="77777777" w:rsidR="00604ED0" w:rsidRDefault="00604ED0">
            <w:pPr>
              <w:rPr>
                <w:sz w:val="7"/>
                <w:szCs w:val="7"/>
              </w:rPr>
            </w:pPr>
          </w:p>
        </w:tc>
        <w:tc>
          <w:tcPr>
            <w:tcW w:w="1380" w:type="dxa"/>
            <w:vMerge/>
            <w:tcBorders>
              <w:bottom w:val="single" w:sz="8" w:space="0" w:color="auto"/>
              <w:right w:val="single" w:sz="8" w:space="0" w:color="auto"/>
            </w:tcBorders>
            <w:vAlign w:val="bottom"/>
          </w:tcPr>
          <w:p w14:paraId="44AB6450"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7E3418FD"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2FAFB080"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0212EB75" w14:textId="77777777" w:rsidR="00604ED0" w:rsidRDefault="00604ED0">
            <w:pPr>
              <w:rPr>
                <w:sz w:val="7"/>
                <w:szCs w:val="7"/>
              </w:rPr>
            </w:pPr>
          </w:p>
        </w:tc>
        <w:tc>
          <w:tcPr>
            <w:tcW w:w="0" w:type="dxa"/>
            <w:vAlign w:val="bottom"/>
          </w:tcPr>
          <w:p w14:paraId="2ADF8986" w14:textId="77777777" w:rsidR="00604ED0" w:rsidRDefault="00604ED0">
            <w:pPr>
              <w:rPr>
                <w:sz w:val="1"/>
                <w:szCs w:val="1"/>
              </w:rPr>
            </w:pPr>
          </w:p>
        </w:tc>
      </w:tr>
      <w:tr w:rsidR="00604ED0" w14:paraId="0A200D9A" w14:textId="77777777">
        <w:trPr>
          <w:trHeight w:val="141"/>
        </w:trPr>
        <w:tc>
          <w:tcPr>
            <w:tcW w:w="20" w:type="dxa"/>
            <w:tcBorders>
              <w:bottom w:val="single" w:sz="8" w:space="0" w:color="auto"/>
            </w:tcBorders>
            <w:vAlign w:val="bottom"/>
          </w:tcPr>
          <w:p w14:paraId="3EFF416D" w14:textId="77777777" w:rsidR="00604ED0" w:rsidRDefault="00604ED0">
            <w:pPr>
              <w:rPr>
                <w:sz w:val="12"/>
                <w:szCs w:val="12"/>
              </w:rPr>
            </w:pPr>
          </w:p>
        </w:tc>
        <w:tc>
          <w:tcPr>
            <w:tcW w:w="4920" w:type="dxa"/>
            <w:tcBorders>
              <w:bottom w:val="single" w:sz="8" w:space="0" w:color="auto"/>
            </w:tcBorders>
            <w:vAlign w:val="bottom"/>
          </w:tcPr>
          <w:p w14:paraId="617DD38E" w14:textId="77777777" w:rsidR="00604ED0" w:rsidRDefault="00604ED0">
            <w:pPr>
              <w:rPr>
                <w:sz w:val="12"/>
                <w:szCs w:val="12"/>
              </w:rPr>
            </w:pPr>
          </w:p>
        </w:tc>
        <w:tc>
          <w:tcPr>
            <w:tcW w:w="1380" w:type="dxa"/>
            <w:tcBorders>
              <w:bottom w:val="single" w:sz="8" w:space="0" w:color="auto"/>
            </w:tcBorders>
            <w:vAlign w:val="bottom"/>
          </w:tcPr>
          <w:p w14:paraId="3329CA13" w14:textId="77777777" w:rsidR="00604ED0" w:rsidRDefault="00604ED0">
            <w:pPr>
              <w:rPr>
                <w:sz w:val="12"/>
                <w:szCs w:val="12"/>
              </w:rPr>
            </w:pPr>
          </w:p>
        </w:tc>
        <w:tc>
          <w:tcPr>
            <w:tcW w:w="2920" w:type="dxa"/>
            <w:tcBorders>
              <w:bottom w:val="single" w:sz="8" w:space="0" w:color="auto"/>
            </w:tcBorders>
            <w:vAlign w:val="bottom"/>
          </w:tcPr>
          <w:p w14:paraId="653A0C6C" w14:textId="77777777" w:rsidR="00604ED0" w:rsidRDefault="00604ED0">
            <w:pPr>
              <w:rPr>
                <w:sz w:val="12"/>
                <w:szCs w:val="12"/>
              </w:rPr>
            </w:pPr>
          </w:p>
        </w:tc>
        <w:tc>
          <w:tcPr>
            <w:tcW w:w="2880" w:type="dxa"/>
            <w:tcBorders>
              <w:bottom w:val="single" w:sz="8" w:space="0" w:color="auto"/>
            </w:tcBorders>
            <w:vAlign w:val="bottom"/>
          </w:tcPr>
          <w:p w14:paraId="7EFB7D0C" w14:textId="77777777" w:rsidR="00604ED0" w:rsidRDefault="00604ED0">
            <w:pPr>
              <w:rPr>
                <w:sz w:val="12"/>
                <w:szCs w:val="12"/>
              </w:rPr>
            </w:pPr>
          </w:p>
        </w:tc>
        <w:tc>
          <w:tcPr>
            <w:tcW w:w="2580" w:type="dxa"/>
            <w:tcBorders>
              <w:bottom w:val="single" w:sz="8" w:space="0" w:color="auto"/>
            </w:tcBorders>
            <w:vAlign w:val="bottom"/>
          </w:tcPr>
          <w:p w14:paraId="10F93231" w14:textId="77777777" w:rsidR="00604ED0" w:rsidRDefault="00604ED0">
            <w:pPr>
              <w:rPr>
                <w:sz w:val="12"/>
                <w:szCs w:val="12"/>
              </w:rPr>
            </w:pPr>
          </w:p>
        </w:tc>
        <w:tc>
          <w:tcPr>
            <w:tcW w:w="0" w:type="dxa"/>
            <w:vAlign w:val="bottom"/>
          </w:tcPr>
          <w:p w14:paraId="43074CF4" w14:textId="77777777" w:rsidR="00604ED0" w:rsidRDefault="00604ED0">
            <w:pPr>
              <w:rPr>
                <w:sz w:val="1"/>
                <w:szCs w:val="1"/>
              </w:rPr>
            </w:pPr>
          </w:p>
        </w:tc>
      </w:tr>
      <w:tr w:rsidR="00604ED0" w14:paraId="01E2E694" w14:textId="77777777">
        <w:trPr>
          <w:trHeight w:val="148"/>
        </w:trPr>
        <w:tc>
          <w:tcPr>
            <w:tcW w:w="20" w:type="dxa"/>
            <w:tcBorders>
              <w:bottom w:val="single" w:sz="8" w:space="0" w:color="auto"/>
            </w:tcBorders>
            <w:shd w:val="clear" w:color="auto" w:fill="000000"/>
            <w:vAlign w:val="bottom"/>
          </w:tcPr>
          <w:p w14:paraId="0AB68213"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16A8BE10" w14:textId="77777777" w:rsidR="00604ED0" w:rsidRDefault="00597C72">
            <w:pPr>
              <w:ind w:left="20"/>
              <w:rPr>
                <w:sz w:val="20"/>
                <w:szCs w:val="20"/>
              </w:rPr>
            </w:pPr>
            <w:r>
              <w:rPr>
                <w:b/>
                <w:bCs/>
                <w:sz w:val="12"/>
                <w:szCs w:val="12"/>
                <w:lang w:val="en"/>
              </w:rPr>
              <w:t>*EYES AND EYE TISSUES</w:t>
            </w:r>
          </w:p>
        </w:tc>
        <w:tc>
          <w:tcPr>
            <w:tcW w:w="1380" w:type="dxa"/>
            <w:tcBorders>
              <w:bottom w:val="single" w:sz="8" w:space="0" w:color="auto"/>
              <w:right w:val="single" w:sz="8" w:space="0" w:color="auto"/>
            </w:tcBorders>
            <w:vAlign w:val="bottom"/>
          </w:tcPr>
          <w:p w14:paraId="62903743" w14:textId="77777777" w:rsidR="00604ED0" w:rsidRDefault="00597C72">
            <w:pPr>
              <w:ind w:left="20"/>
              <w:rPr>
                <w:sz w:val="20"/>
                <w:szCs w:val="20"/>
              </w:rPr>
            </w:pPr>
            <w:r>
              <w:rPr>
                <w:sz w:val="12"/>
                <w:szCs w:val="12"/>
                <w:lang w:val="en"/>
              </w:rPr>
              <w:t>Chapters 7.2.5 and 7.3.4</w:t>
            </w:r>
          </w:p>
        </w:tc>
        <w:tc>
          <w:tcPr>
            <w:tcW w:w="2920" w:type="dxa"/>
            <w:tcBorders>
              <w:bottom w:val="single" w:sz="8" w:space="0" w:color="auto"/>
              <w:right w:val="single" w:sz="8" w:space="0" w:color="auto"/>
            </w:tcBorders>
            <w:vAlign w:val="bottom"/>
          </w:tcPr>
          <w:p w14:paraId="51A5022B" w14:textId="77777777" w:rsidR="00604ED0" w:rsidRDefault="00604ED0">
            <w:pPr>
              <w:rPr>
                <w:sz w:val="12"/>
                <w:szCs w:val="12"/>
              </w:rPr>
            </w:pPr>
          </w:p>
        </w:tc>
        <w:tc>
          <w:tcPr>
            <w:tcW w:w="2880" w:type="dxa"/>
            <w:tcBorders>
              <w:bottom w:val="single" w:sz="8" w:space="0" w:color="auto"/>
              <w:right w:val="single" w:sz="8" w:space="0" w:color="auto"/>
            </w:tcBorders>
            <w:vAlign w:val="bottom"/>
          </w:tcPr>
          <w:p w14:paraId="42511CFD" w14:textId="77777777" w:rsidR="00604ED0" w:rsidRDefault="00604ED0">
            <w:pPr>
              <w:rPr>
                <w:sz w:val="12"/>
                <w:szCs w:val="12"/>
              </w:rPr>
            </w:pPr>
          </w:p>
        </w:tc>
        <w:tc>
          <w:tcPr>
            <w:tcW w:w="2580" w:type="dxa"/>
            <w:tcBorders>
              <w:bottom w:val="single" w:sz="8" w:space="0" w:color="auto"/>
              <w:right w:val="single" w:sz="8" w:space="0" w:color="auto"/>
            </w:tcBorders>
            <w:vAlign w:val="bottom"/>
          </w:tcPr>
          <w:p w14:paraId="3CD1E8EE" w14:textId="77777777" w:rsidR="00604ED0" w:rsidRDefault="00604ED0">
            <w:pPr>
              <w:rPr>
                <w:sz w:val="12"/>
                <w:szCs w:val="12"/>
              </w:rPr>
            </w:pPr>
          </w:p>
        </w:tc>
        <w:tc>
          <w:tcPr>
            <w:tcW w:w="0" w:type="dxa"/>
            <w:vAlign w:val="bottom"/>
          </w:tcPr>
          <w:p w14:paraId="5BE1D630" w14:textId="77777777" w:rsidR="00604ED0" w:rsidRDefault="00604ED0">
            <w:pPr>
              <w:rPr>
                <w:sz w:val="1"/>
                <w:szCs w:val="1"/>
              </w:rPr>
            </w:pPr>
          </w:p>
        </w:tc>
      </w:tr>
      <w:tr w:rsidR="00604ED0" w14:paraId="5CD1886C" w14:textId="77777777">
        <w:trPr>
          <w:trHeight w:val="239"/>
        </w:trPr>
        <w:tc>
          <w:tcPr>
            <w:tcW w:w="20" w:type="dxa"/>
            <w:shd w:val="clear" w:color="auto" w:fill="000000"/>
            <w:vAlign w:val="bottom"/>
          </w:tcPr>
          <w:p w14:paraId="78B467E5" w14:textId="77777777" w:rsidR="00604ED0" w:rsidRDefault="00604ED0">
            <w:pPr>
              <w:rPr>
                <w:sz w:val="20"/>
                <w:szCs w:val="20"/>
              </w:rPr>
            </w:pPr>
          </w:p>
        </w:tc>
        <w:tc>
          <w:tcPr>
            <w:tcW w:w="4920" w:type="dxa"/>
            <w:tcBorders>
              <w:right w:val="single" w:sz="8" w:space="0" w:color="auto"/>
            </w:tcBorders>
            <w:vAlign w:val="bottom"/>
          </w:tcPr>
          <w:p w14:paraId="3C02BBDF" w14:textId="77777777" w:rsidR="00604ED0" w:rsidRDefault="00597C72">
            <w:pPr>
              <w:ind w:left="20"/>
              <w:rPr>
                <w:sz w:val="20"/>
                <w:szCs w:val="20"/>
              </w:rPr>
            </w:pPr>
            <w:r>
              <w:rPr>
                <w:sz w:val="12"/>
                <w:szCs w:val="12"/>
                <w:lang w:val="en"/>
              </w:rPr>
              <w:t>*Significant eye symptoms of irritation, dry eye and/or pain, e.g.</w:t>
            </w:r>
          </w:p>
        </w:tc>
        <w:tc>
          <w:tcPr>
            <w:tcW w:w="1380" w:type="dxa"/>
            <w:tcBorders>
              <w:right w:val="single" w:sz="8" w:space="0" w:color="auto"/>
            </w:tcBorders>
            <w:vAlign w:val="bottom"/>
          </w:tcPr>
          <w:p w14:paraId="4FEE3859" w14:textId="77777777" w:rsidR="00604ED0" w:rsidRDefault="00604ED0">
            <w:pPr>
              <w:rPr>
                <w:sz w:val="20"/>
                <w:szCs w:val="20"/>
              </w:rPr>
            </w:pPr>
          </w:p>
        </w:tc>
        <w:tc>
          <w:tcPr>
            <w:tcW w:w="2920" w:type="dxa"/>
            <w:vMerge w:val="restart"/>
            <w:tcBorders>
              <w:right w:val="single" w:sz="8" w:space="0" w:color="auto"/>
            </w:tcBorders>
            <w:vAlign w:val="bottom"/>
          </w:tcPr>
          <w:p w14:paraId="00F47C1D"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3E4A067A"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38E75B07" w14:textId="77777777" w:rsidR="00604ED0" w:rsidRDefault="00604ED0">
            <w:pPr>
              <w:rPr>
                <w:sz w:val="20"/>
                <w:szCs w:val="20"/>
              </w:rPr>
            </w:pPr>
          </w:p>
        </w:tc>
        <w:tc>
          <w:tcPr>
            <w:tcW w:w="0" w:type="dxa"/>
            <w:vAlign w:val="bottom"/>
          </w:tcPr>
          <w:p w14:paraId="1E9BDF48" w14:textId="77777777" w:rsidR="00604ED0" w:rsidRDefault="00604ED0">
            <w:pPr>
              <w:rPr>
                <w:sz w:val="1"/>
                <w:szCs w:val="1"/>
              </w:rPr>
            </w:pPr>
          </w:p>
        </w:tc>
      </w:tr>
      <w:tr w:rsidR="00604ED0" w14:paraId="05116215" w14:textId="77777777">
        <w:trPr>
          <w:trHeight w:val="79"/>
        </w:trPr>
        <w:tc>
          <w:tcPr>
            <w:tcW w:w="20" w:type="dxa"/>
            <w:shd w:val="clear" w:color="auto" w:fill="000000"/>
            <w:vAlign w:val="bottom"/>
          </w:tcPr>
          <w:p w14:paraId="6D6B8B12" w14:textId="77777777" w:rsidR="00604ED0" w:rsidRDefault="00604ED0">
            <w:pPr>
              <w:rPr>
                <w:sz w:val="6"/>
                <w:szCs w:val="6"/>
              </w:rPr>
            </w:pPr>
          </w:p>
        </w:tc>
        <w:tc>
          <w:tcPr>
            <w:tcW w:w="4920" w:type="dxa"/>
            <w:vMerge w:val="restart"/>
            <w:tcBorders>
              <w:right w:val="single" w:sz="8" w:space="0" w:color="auto"/>
            </w:tcBorders>
            <w:vAlign w:val="bottom"/>
          </w:tcPr>
          <w:p w14:paraId="51C32AB3" w14:textId="77777777" w:rsidR="00604ED0" w:rsidRDefault="00597C72">
            <w:pPr>
              <w:ind w:left="20"/>
              <w:rPr>
                <w:sz w:val="20"/>
                <w:szCs w:val="20"/>
              </w:rPr>
            </w:pPr>
            <w:r>
              <w:rPr>
                <w:sz w:val="12"/>
                <w:szCs w:val="12"/>
                <w:lang w:val="en"/>
              </w:rPr>
              <w:t>additional lashes or mole casts causing corneal abrasion.</w:t>
            </w:r>
          </w:p>
        </w:tc>
        <w:tc>
          <w:tcPr>
            <w:tcW w:w="1380" w:type="dxa"/>
            <w:tcBorders>
              <w:right w:val="single" w:sz="8" w:space="0" w:color="auto"/>
            </w:tcBorders>
            <w:vAlign w:val="bottom"/>
          </w:tcPr>
          <w:p w14:paraId="4749E3ED" w14:textId="77777777" w:rsidR="00604ED0" w:rsidRDefault="00604ED0">
            <w:pPr>
              <w:rPr>
                <w:sz w:val="6"/>
                <w:szCs w:val="6"/>
              </w:rPr>
            </w:pPr>
          </w:p>
        </w:tc>
        <w:tc>
          <w:tcPr>
            <w:tcW w:w="2920" w:type="dxa"/>
            <w:vMerge/>
            <w:tcBorders>
              <w:right w:val="single" w:sz="8" w:space="0" w:color="auto"/>
            </w:tcBorders>
            <w:vAlign w:val="bottom"/>
          </w:tcPr>
          <w:p w14:paraId="78B9DF33" w14:textId="77777777" w:rsidR="00604ED0" w:rsidRDefault="00604ED0">
            <w:pPr>
              <w:rPr>
                <w:sz w:val="6"/>
                <w:szCs w:val="6"/>
              </w:rPr>
            </w:pPr>
          </w:p>
        </w:tc>
        <w:tc>
          <w:tcPr>
            <w:tcW w:w="2880" w:type="dxa"/>
            <w:vMerge/>
            <w:tcBorders>
              <w:right w:val="single" w:sz="8" w:space="0" w:color="auto"/>
            </w:tcBorders>
            <w:vAlign w:val="bottom"/>
          </w:tcPr>
          <w:p w14:paraId="0DB49B25" w14:textId="77777777" w:rsidR="00604ED0" w:rsidRDefault="00604ED0">
            <w:pPr>
              <w:rPr>
                <w:sz w:val="6"/>
                <w:szCs w:val="6"/>
              </w:rPr>
            </w:pPr>
          </w:p>
        </w:tc>
        <w:tc>
          <w:tcPr>
            <w:tcW w:w="2580" w:type="dxa"/>
            <w:tcBorders>
              <w:right w:val="single" w:sz="8" w:space="0" w:color="auto"/>
            </w:tcBorders>
            <w:vAlign w:val="bottom"/>
          </w:tcPr>
          <w:p w14:paraId="64B09868" w14:textId="77777777" w:rsidR="00604ED0" w:rsidRDefault="00604ED0">
            <w:pPr>
              <w:rPr>
                <w:sz w:val="6"/>
                <w:szCs w:val="6"/>
              </w:rPr>
            </w:pPr>
          </w:p>
        </w:tc>
        <w:tc>
          <w:tcPr>
            <w:tcW w:w="0" w:type="dxa"/>
            <w:vAlign w:val="bottom"/>
          </w:tcPr>
          <w:p w14:paraId="65D3AFEF" w14:textId="77777777" w:rsidR="00604ED0" w:rsidRDefault="00604ED0">
            <w:pPr>
              <w:rPr>
                <w:sz w:val="1"/>
                <w:szCs w:val="1"/>
              </w:rPr>
            </w:pPr>
          </w:p>
        </w:tc>
      </w:tr>
      <w:tr w:rsidR="00604ED0" w14:paraId="73AC8E48" w14:textId="77777777">
        <w:trPr>
          <w:trHeight w:val="82"/>
        </w:trPr>
        <w:tc>
          <w:tcPr>
            <w:tcW w:w="20" w:type="dxa"/>
            <w:shd w:val="clear" w:color="auto" w:fill="000000"/>
            <w:vAlign w:val="bottom"/>
          </w:tcPr>
          <w:p w14:paraId="06EC7595" w14:textId="77777777" w:rsidR="00604ED0" w:rsidRDefault="00604ED0">
            <w:pPr>
              <w:rPr>
                <w:sz w:val="7"/>
                <w:szCs w:val="7"/>
              </w:rPr>
            </w:pPr>
          </w:p>
        </w:tc>
        <w:tc>
          <w:tcPr>
            <w:tcW w:w="4920" w:type="dxa"/>
            <w:vMerge/>
            <w:tcBorders>
              <w:right w:val="single" w:sz="8" w:space="0" w:color="auto"/>
            </w:tcBorders>
            <w:vAlign w:val="bottom"/>
          </w:tcPr>
          <w:p w14:paraId="38678037" w14:textId="77777777" w:rsidR="00604ED0" w:rsidRDefault="00604ED0">
            <w:pPr>
              <w:rPr>
                <w:sz w:val="7"/>
                <w:szCs w:val="7"/>
              </w:rPr>
            </w:pPr>
          </w:p>
        </w:tc>
        <w:tc>
          <w:tcPr>
            <w:tcW w:w="1380" w:type="dxa"/>
            <w:tcBorders>
              <w:right w:val="single" w:sz="8" w:space="0" w:color="auto"/>
            </w:tcBorders>
            <w:vAlign w:val="bottom"/>
          </w:tcPr>
          <w:p w14:paraId="75AE8276" w14:textId="77777777" w:rsidR="00604ED0" w:rsidRDefault="00604ED0">
            <w:pPr>
              <w:rPr>
                <w:sz w:val="7"/>
                <w:szCs w:val="7"/>
              </w:rPr>
            </w:pPr>
          </w:p>
        </w:tc>
        <w:tc>
          <w:tcPr>
            <w:tcW w:w="2920" w:type="dxa"/>
            <w:tcBorders>
              <w:right w:val="single" w:sz="8" w:space="0" w:color="auto"/>
            </w:tcBorders>
            <w:vAlign w:val="bottom"/>
          </w:tcPr>
          <w:p w14:paraId="42CFE9D2" w14:textId="77777777" w:rsidR="00604ED0" w:rsidRDefault="00604ED0">
            <w:pPr>
              <w:rPr>
                <w:sz w:val="7"/>
                <w:szCs w:val="7"/>
              </w:rPr>
            </w:pPr>
          </w:p>
        </w:tc>
        <w:tc>
          <w:tcPr>
            <w:tcW w:w="2880" w:type="dxa"/>
            <w:tcBorders>
              <w:right w:val="single" w:sz="8" w:space="0" w:color="auto"/>
            </w:tcBorders>
            <w:vAlign w:val="bottom"/>
          </w:tcPr>
          <w:p w14:paraId="3D49E7FE" w14:textId="77777777" w:rsidR="00604ED0" w:rsidRDefault="00604ED0">
            <w:pPr>
              <w:rPr>
                <w:sz w:val="7"/>
                <w:szCs w:val="7"/>
              </w:rPr>
            </w:pPr>
          </w:p>
        </w:tc>
        <w:tc>
          <w:tcPr>
            <w:tcW w:w="2580" w:type="dxa"/>
            <w:tcBorders>
              <w:right w:val="single" w:sz="8" w:space="0" w:color="auto"/>
            </w:tcBorders>
            <w:vAlign w:val="bottom"/>
          </w:tcPr>
          <w:p w14:paraId="5755D8C8" w14:textId="77777777" w:rsidR="00604ED0" w:rsidRDefault="00604ED0">
            <w:pPr>
              <w:rPr>
                <w:sz w:val="7"/>
                <w:szCs w:val="7"/>
              </w:rPr>
            </w:pPr>
          </w:p>
        </w:tc>
        <w:tc>
          <w:tcPr>
            <w:tcW w:w="0" w:type="dxa"/>
            <w:vAlign w:val="bottom"/>
          </w:tcPr>
          <w:p w14:paraId="136A64E0" w14:textId="77777777" w:rsidR="00604ED0" w:rsidRDefault="00604ED0">
            <w:pPr>
              <w:rPr>
                <w:sz w:val="1"/>
                <w:szCs w:val="1"/>
              </w:rPr>
            </w:pPr>
          </w:p>
        </w:tc>
      </w:tr>
      <w:tr w:rsidR="00604ED0" w14:paraId="6843042F" w14:textId="77777777">
        <w:trPr>
          <w:trHeight w:val="84"/>
        </w:trPr>
        <w:tc>
          <w:tcPr>
            <w:tcW w:w="20" w:type="dxa"/>
            <w:tcBorders>
              <w:bottom w:val="single" w:sz="8" w:space="0" w:color="auto"/>
            </w:tcBorders>
            <w:shd w:val="clear" w:color="auto" w:fill="000000"/>
            <w:vAlign w:val="bottom"/>
          </w:tcPr>
          <w:p w14:paraId="3DDB671A"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250F2F88"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529F3B23"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41AC9989"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158B0539"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11541721" w14:textId="77777777" w:rsidR="00604ED0" w:rsidRDefault="00604ED0">
            <w:pPr>
              <w:rPr>
                <w:sz w:val="7"/>
                <w:szCs w:val="7"/>
              </w:rPr>
            </w:pPr>
          </w:p>
        </w:tc>
        <w:tc>
          <w:tcPr>
            <w:tcW w:w="0" w:type="dxa"/>
            <w:vAlign w:val="bottom"/>
          </w:tcPr>
          <w:p w14:paraId="62080209" w14:textId="77777777" w:rsidR="00604ED0" w:rsidRDefault="00604ED0">
            <w:pPr>
              <w:rPr>
                <w:sz w:val="1"/>
                <w:szCs w:val="1"/>
              </w:rPr>
            </w:pPr>
          </w:p>
        </w:tc>
      </w:tr>
      <w:tr w:rsidR="00604ED0" w14:paraId="515EA990" w14:textId="77777777">
        <w:trPr>
          <w:trHeight w:val="148"/>
        </w:trPr>
        <w:tc>
          <w:tcPr>
            <w:tcW w:w="20" w:type="dxa"/>
            <w:tcBorders>
              <w:bottom w:val="single" w:sz="8" w:space="0" w:color="auto"/>
            </w:tcBorders>
            <w:shd w:val="clear" w:color="auto" w:fill="000000"/>
            <w:vAlign w:val="bottom"/>
          </w:tcPr>
          <w:p w14:paraId="6E047502"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3C09CA2F" w14:textId="77777777" w:rsidR="00604ED0" w:rsidRDefault="00597C72">
            <w:pPr>
              <w:ind w:left="20"/>
              <w:rPr>
                <w:sz w:val="20"/>
                <w:szCs w:val="20"/>
              </w:rPr>
            </w:pPr>
            <w:r>
              <w:rPr>
                <w:sz w:val="12"/>
                <w:szCs w:val="12"/>
                <w:lang w:val="en"/>
              </w:rPr>
              <w:t>*Eye-appropriate or eye-covering skin fold</w:t>
            </w:r>
          </w:p>
        </w:tc>
        <w:tc>
          <w:tcPr>
            <w:tcW w:w="1380" w:type="dxa"/>
            <w:tcBorders>
              <w:bottom w:val="single" w:sz="8" w:space="0" w:color="auto"/>
              <w:right w:val="single" w:sz="8" w:space="0" w:color="auto"/>
            </w:tcBorders>
            <w:vAlign w:val="bottom"/>
          </w:tcPr>
          <w:p w14:paraId="5E9E3BAC"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77642413"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57C8F100"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52D26FD4" w14:textId="77777777" w:rsidR="00604ED0" w:rsidRDefault="00604ED0">
            <w:pPr>
              <w:rPr>
                <w:sz w:val="12"/>
                <w:szCs w:val="12"/>
              </w:rPr>
            </w:pPr>
          </w:p>
        </w:tc>
        <w:tc>
          <w:tcPr>
            <w:tcW w:w="0" w:type="dxa"/>
            <w:vAlign w:val="bottom"/>
          </w:tcPr>
          <w:p w14:paraId="6E190841" w14:textId="77777777" w:rsidR="00604ED0" w:rsidRDefault="00604ED0">
            <w:pPr>
              <w:rPr>
                <w:sz w:val="1"/>
                <w:szCs w:val="1"/>
              </w:rPr>
            </w:pPr>
          </w:p>
        </w:tc>
      </w:tr>
      <w:tr w:rsidR="00604ED0" w14:paraId="7EF7CB0C" w14:textId="77777777">
        <w:trPr>
          <w:trHeight w:val="148"/>
        </w:trPr>
        <w:tc>
          <w:tcPr>
            <w:tcW w:w="20" w:type="dxa"/>
            <w:tcBorders>
              <w:bottom w:val="single" w:sz="8" w:space="0" w:color="auto"/>
            </w:tcBorders>
            <w:shd w:val="clear" w:color="auto" w:fill="000000"/>
            <w:vAlign w:val="bottom"/>
          </w:tcPr>
          <w:p w14:paraId="379BCE35"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6F42995F" w14:textId="77777777" w:rsidR="00604ED0" w:rsidRDefault="00597C72">
            <w:pPr>
              <w:ind w:left="20"/>
              <w:rPr>
                <w:sz w:val="20"/>
                <w:szCs w:val="20"/>
              </w:rPr>
            </w:pPr>
            <w:r>
              <w:rPr>
                <w:sz w:val="12"/>
                <w:szCs w:val="12"/>
                <w:lang w:val="en"/>
              </w:rPr>
              <w:t>*Nose warp covering the flea</w:t>
            </w:r>
          </w:p>
        </w:tc>
        <w:tc>
          <w:tcPr>
            <w:tcW w:w="1380" w:type="dxa"/>
            <w:tcBorders>
              <w:bottom w:val="single" w:sz="8" w:space="0" w:color="auto"/>
              <w:right w:val="single" w:sz="8" w:space="0" w:color="auto"/>
            </w:tcBorders>
            <w:vAlign w:val="bottom"/>
          </w:tcPr>
          <w:p w14:paraId="6902D4B5"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2CA7260E"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236BBC0F"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771A3E2C" w14:textId="77777777" w:rsidR="00604ED0" w:rsidRDefault="00604ED0">
            <w:pPr>
              <w:rPr>
                <w:sz w:val="12"/>
                <w:szCs w:val="12"/>
              </w:rPr>
            </w:pPr>
          </w:p>
        </w:tc>
        <w:tc>
          <w:tcPr>
            <w:tcW w:w="0" w:type="dxa"/>
            <w:vAlign w:val="bottom"/>
          </w:tcPr>
          <w:p w14:paraId="44D01D10" w14:textId="77777777" w:rsidR="00604ED0" w:rsidRDefault="00604ED0">
            <w:pPr>
              <w:rPr>
                <w:sz w:val="1"/>
                <w:szCs w:val="1"/>
              </w:rPr>
            </w:pPr>
          </w:p>
        </w:tc>
      </w:tr>
      <w:tr w:rsidR="00604ED0" w14:paraId="48E45D93" w14:textId="77777777">
        <w:trPr>
          <w:trHeight w:val="148"/>
        </w:trPr>
        <w:tc>
          <w:tcPr>
            <w:tcW w:w="20" w:type="dxa"/>
            <w:tcBorders>
              <w:bottom w:val="single" w:sz="8" w:space="0" w:color="auto"/>
            </w:tcBorders>
            <w:shd w:val="clear" w:color="auto" w:fill="000000"/>
            <w:vAlign w:val="bottom"/>
          </w:tcPr>
          <w:p w14:paraId="03357C35"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35EA9FA6" w14:textId="77777777" w:rsidR="00604ED0" w:rsidRDefault="00597C72">
            <w:pPr>
              <w:ind w:left="20"/>
              <w:rPr>
                <w:sz w:val="20"/>
                <w:szCs w:val="20"/>
              </w:rPr>
            </w:pPr>
            <w:r>
              <w:rPr>
                <w:sz w:val="12"/>
                <w:szCs w:val="12"/>
                <w:lang w:val="en"/>
              </w:rPr>
              <w:t>*Eyelid closure</w:t>
            </w:r>
          </w:p>
        </w:tc>
        <w:tc>
          <w:tcPr>
            <w:tcW w:w="1380" w:type="dxa"/>
            <w:tcBorders>
              <w:bottom w:val="single" w:sz="8" w:space="0" w:color="auto"/>
              <w:right w:val="single" w:sz="8" w:space="0" w:color="auto"/>
            </w:tcBorders>
            <w:vAlign w:val="bottom"/>
          </w:tcPr>
          <w:p w14:paraId="04FB6519"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3B6226A1" w14:textId="77777777" w:rsidR="00604ED0" w:rsidRDefault="00597C72">
            <w:pPr>
              <w:jc w:val="center"/>
              <w:rPr>
                <w:sz w:val="20"/>
                <w:szCs w:val="20"/>
              </w:rPr>
            </w:pPr>
            <w:r>
              <w:rPr>
                <w:w w:val="99"/>
                <w:sz w:val="12"/>
                <w:szCs w:val="12"/>
                <w:lang w:val="en"/>
              </w:rPr>
              <w:t>Incomplete</w:t>
            </w:r>
          </w:p>
        </w:tc>
        <w:tc>
          <w:tcPr>
            <w:tcW w:w="2880" w:type="dxa"/>
            <w:tcBorders>
              <w:bottom w:val="single" w:sz="8" w:space="0" w:color="auto"/>
              <w:right w:val="single" w:sz="8" w:space="0" w:color="auto"/>
            </w:tcBorders>
            <w:vAlign w:val="bottom"/>
          </w:tcPr>
          <w:p w14:paraId="3F70D152" w14:textId="77777777" w:rsidR="00604ED0" w:rsidRDefault="00597C72">
            <w:pPr>
              <w:jc w:val="center"/>
              <w:rPr>
                <w:sz w:val="20"/>
                <w:szCs w:val="20"/>
              </w:rPr>
            </w:pPr>
            <w:r>
              <w:rPr>
                <w:w w:val="99"/>
                <w:sz w:val="12"/>
                <w:szCs w:val="12"/>
                <w:lang w:val="en"/>
              </w:rPr>
              <w:t>Incomplete</w:t>
            </w:r>
          </w:p>
        </w:tc>
        <w:tc>
          <w:tcPr>
            <w:tcW w:w="2580" w:type="dxa"/>
            <w:tcBorders>
              <w:bottom w:val="single" w:sz="8" w:space="0" w:color="auto"/>
              <w:right w:val="single" w:sz="8" w:space="0" w:color="auto"/>
            </w:tcBorders>
            <w:vAlign w:val="bottom"/>
          </w:tcPr>
          <w:p w14:paraId="661B00AB" w14:textId="77777777" w:rsidR="00604ED0" w:rsidRDefault="00604ED0">
            <w:pPr>
              <w:rPr>
                <w:sz w:val="12"/>
                <w:szCs w:val="12"/>
              </w:rPr>
            </w:pPr>
          </w:p>
        </w:tc>
        <w:tc>
          <w:tcPr>
            <w:tcW w:w="0" w:type="dxa"/>
            <w:vAlign w:val="bottom"/>
          </w:tcPr>
          <w:p w14:paraId="34F57DB5" w14:textId="77777777" w:rsidR="00604ED0" w:rsidRDefault="00604ED0">
            <w:pPr>
              <w:rPr>
                <w:sz w:val="1"/>
                <w:szCs w:val="1"/>
              </w:rPr>
            </w:pPr>
          </w:p>
        </w:tc>
      </w:tr>
      <w:tr w:rsidR="00604ED0" w14:paraId="58316760" w14:textId="77777777">
        <w:trPr>
          <w:trHeight w:val="148"/>
        </w:trPr>
        <w:tc>
          <w:tcPr>
            <w:tcW w:w="20" w:type="dxa"/>
            <w:tcBorders>
              <w:bottom w:val="single" w:sz="8" w:space="0" w:color="auto"/>
            </w:tcBorders>
            <w:shd w:val="clear" w:color="auto" w:fill="000000"/>
            <w:vAlign w:val="bottom"/>
          </w:tcPr>
          <w:p w14:paraId="7BE69B8D"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58EA778B" w14:textId="77777777" w:rsidR="00604ED0" w:rsidRDefault="00597C72">
            <w:pPr>
              <w:ind w:left="20"/>
              <w:rPr>
                <w:sz w:val="20"/>
                <w:szCs w:val="20"/>
              </w:rPr>
            </w:pPr>
            <w:r>
              <w:rPr>
                <w:sz w:val="12"/>
                <w:szCs w:val="12"/>
                <w:lang w:val="en"/>
              </w:rPr>
              <w:t>*Mole reflexes</w:t>
            </w:r>
          </w:p>
        </w:tc>
        <w:tc>
          <w:tcPr>
            <w:tcW w:w="1380" w:type="dxa"/>
            <w:tcBorders>
              <w:bottom w:val="single" w:sz="8" w:space="0" w:color="auto"/>
              <w:right w:val="single" w:sz="8" w:space="0" w:color="auto"/>
            </w:tcBorders>
            <w:vAlign w:val="bottom"/>
          </w:tcPr>
          <w:p w14:paraId="35F8EB22"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296156D0" w14:textId="77777777" w:rsidR="00604ED0" w:rsidRDefault="00597C72">
            <w:pPr>
              <w:jc w:val="center"/>
              <w:rPr>
                <w:sz w:val="20"/>
                <w:szCs w:val="20"/>
              </w:rPr>
            </w:pPr>
            <w:r>
              <w:rPr>
                <w:sz w:val="12"/>
                <w:szCs w:val="12"/>
                <w:lang w:val="en"/>
              </w:rPr>
              <w:t>Incomplete</w:t>
            </w:r>
          </w:p>
        </w:tc>
        <w:tc>
          <w:tcPr>
            <w:tcW w:w="2880" w:type="dxa"/>
            <w:tcBorders>
              <w:bottom w:val="single" w:sz="8" w:space="0" w:color="auto"/>
              <w:right w:val="single" w:sz="8" w:space="0" w:color="auto"/>
            </w:tcBorders>
            <w:vAlign w:val="bottom"/>
          </w:tcPr>
          <w:p w14:paraId="164C2CC7" w14:textId="77777777" w:rsidR="00604ED0" w:rsidRDefault="00597C72">
            <w:pPr>
              <w:jc w:val="center"/>
              <w:rPr>
                <w:sz w:val="20"/>
                <w:szCs w:val="20"/>
              </w:rPr>
            </w:pPr>
            <w:r>
              <w:rPr>
                <w:sz w:val="12"/>
                <w:szCs w:val="12"/>
                <w:lang w:val="en"/>
              </w:rPr>
              <w:t>Incomplete</w:t>
            </w:r>
          </w:p>
        </w:tc>
        <w:tc>
          <w:tcPr>
            <w:tcW w:w="2580" w:type="dxa"/>
            <w:tcBorders>
              <w:bottom w:val="single" w:sz="8" w:space="0" w:color="auto"/>
              <w:right w:val="single" w:sz="8" w:space="0" w:color="auto"/>
            </w:tcBorders>
            <w:vAlign w:val="bottom"/>
          </w:tcPr>
          <w:p w14:paraId="035E7F26" w14:textId="77777777" w:rsidR="00604ED0" w:rsidRDefault="00604ED0">
            <w:pPr>
              <w:rPr>
                <w:sz w:val="12"/>
                <w:szCs w:val="12"/>
              </w:rPr>
            </w:pPr>
          </w:p>
        </w:tc>
        <w:tc>
          <w:tcPr>
            <w:tcW w:w="0" w:type="dxa"/>
            <w:vAlign w:val="bottom"/>
          </w:tcPr>
          <w:p w14:paraId="5B4098C3" w14:textId="77777777" w:rsidR="00604ED0" w:rsidRDefault="00604ED0">
            <w:pPr>
              <w:rPr>
                <w:sz w:val="1"/>
                <w:szCs w:val="1"/>
              </w:rPr>
            </w:pPr>
          </w:p>
        </w:tc>
      </w:tr>
      <w:tr w:rsidR="00604ED0" w14:paraId="7787587F" w14:textId="77777777">
        <w:trPr>
          <w:trHeight w:val="155"/>
        </w:trPr>
        <w:tc>
          <w:tcPr>
            <w:tcW w:w="20" w:type="dxa"/>
            <w:shd w:val="clear" w:color="auto" w:fill="000000"/>
            <w:vAlign w:val="bottom"/>
          </w:tcPr>
          <w:p w14:paraId="7A57B559" w14:textId="77777777" w:rsidR="00604ED0" w:rsidRDefault="00604ED0">
            <w:pPr>
              <w:rPr>
                <w:sz w:val="13"/>
                <w:szCs w:val="13"/>
              </w:rPr>
            </w:pPr>
          </w:p>
        </w:tc>
        <w:tc>
          <w:tcPr>
            <w:tcW w:w="4920" w:type="dxa"/>
            <w:vMerge w:val="restart"/>
            <w:tcBorders>
              <w:right w:val="single" w:sz="8" w:space="0" w:color="auto"/>
            </w:tcBorders>
            <w:vAlign w:val="bottom"/>
          </w:tcPr>
          <w:p w14:paraId="11D5119E" w14:textId="77777777" w:rsidR="00604ED0" w:rsidRDefault="00597C72">
            <w:pPr>
              <w:ind w:left="20"/>
              <w:rPr>
                <w:sz w:val="20"/>
                <w:szCs w:val="20"/>
              </w:rPr>
            </w:pPr>
            <w:r>
              <w:rPr>
                <w:sz w:val="12"/>
                <w:szCs w:val="12"/>
                <w:lang w:val="en"/>
              </w:rPr>
              <w:t>*Whites of the eyes visible when the dog looks straight ahead</w:t>
            </w:r>
          </w:p>
        </w:tc>
        <w:tc>
          <w:tcPr>
            <w:tcW w:w="1380" w:type="dxa"/>
            <w:tcBorders>
              <w:right w:val="single" w:sz="8" w:space="0" w:color="auto"/>
            </w:tcBorders>
            <w:vAlign w:val="bottom"/>
          </w:tcPr>
          <w:p w14:paraId="36119EA9" w14:textId="77777777" w:rsidR="00604ED0" w:rsidRDefault="00604ED0">
            <w:pPr>
              <w:rPr>
                <w:sz w:val="13"/>
                <w:szCs w:val="13"/>
              </w:rPr>
            </w:pPr>
          </w:p>
        </w:tc>
        <w:tc>
          <w:tcPr>
            <w:tcW w:w="2920" w:type="dxa"/>
            <w:vMerge w:val="restart"/>
            <w:tcBorders>
              <w:right w:val="single" w:sz="8" w:space="0" w:color="auto"/>
            </w:tcBorders>
            <w:vAlign w:val="bottom"/>
          </w:tcPr>
          <w:p w14:paraId="5D007F14" w14:textId="77777777" w:rsidR="00604ED0" w:rsidRDefault="00597C72">
            <w:pPr>
              <w:jc w:val="center"/>
              <w:rPr>
                <w:sz w:val="20"/>
                <w:szCs w:val="20"/>
              </w:rPr>
            </w:pPr>
            <w:r>
              <w:rPr>
                <w:w w:val="99"/>
                <w:sz w:val="12"/>
                <w:szCs w:val="12"/>
                <w:lang w:val="en"/>
              </w:rPr>
              <w:t>In two or more quarters,</w:t>
            </w:r>
          </w:p>
        </w:tc>
        <w:tc>
          <w:tcPr>
            <w:tcW w:w="2880" w:type="dxa"/>
            <w:tcBorders>
              <w:right w:val="single" w:sz="8" w:space="0" w:color="auto"/>
            </w:tcBorders>
            <w:vAlign w:val="bottom"/>
          </w:tcPr>
          <w:p w14:paraId="7717F941" w14:textId="77777777" w:rsidR="00604ED0" w:rsidRDefault="00597C72">
            <w:pPr>
              <w:jc w:val="center"/>
              <w:rPr>
                <w:sz w:val="20"/>
                <w:szCs w:val="20"/>
              </w:rPr>
            </w:pPr>
            <w:r>
              <w:rPr>
                <w:w w:val="99"/>
                <w:sz w:val="12"/>
                <w:szCs w:val="12"/>
                <w:lang w:val="en"/>
              </w:rPr>
              <w:t>Away from the outer side of the eye and more than</w:t>
            </w:r>
          </w:p>
        </w:tc>
        <w:tc>
          <w:tcPr>
            <w:tcW w:w="2580" w:type="dxa"/>
            <w:tcBorders>
              <w:right w:val="single" w:sz="8" w:space="0" w:color="auto"/>
            </w:tcBorders>
            <w:vAlign w:val="bottom"/>
          </w:tcPr>
          <w:p w14:paraId="6DC22E64" w14:textId="77777777" w:rsidR="00604ED0" w:rsidRDefault="00604ED0">
            <w:pPr>
              <w:rPr>
                <w:sz w:val="13"/>
                <w:szCs w:val="13"/>
              </w:rPr>
            </w:pPr>
          </w:p>
        </w:tc>
        <w:tc>
          <w:tcPr>
            <w:tcW w:w="0" w:type="dxa"/>
            <w:vAlign w:val="bottom"/>
          </w:tcPr>
          <w:p w14:paraId="4D7AB53A" w14:textId="77777777" w:rsidR="00604ED0" w:rsidRDefault="00604ED0">
            <w:pPr>
              <w:rPr>
                <w:sz w:val="1"/>
                <w:szCs w:val="1"/>
              </w:rPr>
            </w:pPr>
          </w:p>
        </w:tc>
      </w:tr>
      <w:tr w:rsidR="00604ED0" w14:paraId="504F684E" w14:textId="77777777">
        <w:trPr>
          <w:trHeight w:val="79"/>
        </w:trPr>
        <w:tc>
          <w:tcPr>
            <w:tcW w:w="20" w:type="dxa"/>
            <w:shd w:val="clear" w:color="auto" w:fill="000000"/>
            <w:vAlign w:val="bottom"/>
          </w:tcPr>
          <w:p w14:paraId="1E5AE598" w14:textId="77777777" w:rsidR="00604ED0" w:rsidRDefault="00604ED0">
            <w:pPr>
              <w:rPr>
                <w:sz w:val="6"/>
                <w:szCs w:val="6"/>
              </w:rPr>
            </w:pPr>
          </w:p>
        </w:tc>
        <w:tc>
          <w:tcPr>
            <w:tcW w:w="4920" w:type="dxa"/>
            <w:vMerge/>
            <w:tcBorders>
              <w:right w:val="single" w:sz="8" w:space="0" w:color="auto"/>
            </w:tcBorders>
            <w:vAlign w:val="bottom"/>
          </w:tcPr>
          <w:p w14:paraId="2026A999" w14:textId="77777777" w:rsidR="00604ED0" w:rsidRDefault="00604ED0">
            <w:pPr>
              <w:rPr>
                <w:sz w:val="6"/>
                <w:szCs w:val="6"/>
              </w:rPr>
            </w:pPr>
          </w:p>
        </w:tc>
        <w:tc>
          <w:tcPr>
            <w:tcW w:w="1380" w:type="dxa"/>
            <w:tcBorders>
              <w:right w:val="single" w:sz="8" w:space="0" w:color="auto"/>
            </w:tcBorders>
            <w:vAlign w:val="bottom"/>
          </w:tcPr>
          <w:p w14:paraId="064520F6" w14:textId="77777777" w:rsidR="00604ED0" w:rsidRDefault="00604ED0">
            <w:pPr>
              <w:rPr>
                <w:sz w:val="6"/>
                <w:szCs w:val="6"/>
              </w:rPr>
            </w:pPr>
          </w:p>
        </w:tc>
        <w:tc>
          <w:tcPr>
            <w:tcW w:w="2920" w:type="dxa"/>
            <w:vMerge/>
            <w:tcBorders>
              <w:right w:val="single" w:sz="8" w:space="0" w:color="auto"/>
            </w:tcBorders>
            <w:vAlign w:val="bottom"/>
          </w:tcPr>
          <w:p w14:paraId="250E30B2" w14:textId="77777777" w:rsidR="00604ED0" w:rsidRDefault="00604ED0">
            <w:pPr>
              <w:rPr>
                <w:sz w:val="6"/>
                <w:szCs w:val="6"/>
              </w:rPr>
            </w:pPr>
          </w:p>
        </w:tc>
        <w:tc>
          <w:tcPr>
            <w:tcW w:w="2880" w:type="dxa"/>
            <w:vMerge w:val="restart"/>
            <w:tcBorders>
              <w:right w:val="single" w:sz="8" w:space="0" w:color="auto"/>
            </w:tcBorders>
            <w:vAlign w:val="bottom"/>
          </w:tcPr>
          <w:p w14:paraId="2C6EE067" w14:textId="77777777" w:rsidR="00604ED0" w:rsidRDefault="00597C72">
            <w:pPr>
              <w:jc w:val="center"/>
              <w:rPr>
                <w:sz w:val="20"/>
                <w:szCs w:val="20"/>
              </w:rPr>
            </w:pPr>
            <w:r>
              <w:rPr>
                <w:w w:val="99"/>
                <w:sz w:val="12"/>
                <w:szCs w:val="12"/>
                <w:lang w:val="en"/>
              </w:rPr>
              <w:t>Minimally</w:t>
            </w:r>
          </w:p>
        </w:tc>
        <w:tc>
          <w:tcPr>
            <w:tcW w:w="2580" w:type="dxa"/>
            <w:tcBorders>
              <w:right w:val="single" w:sz="8" w:space="0" w:color="auto"/>
            </w:tcBorders>
            <w:vAlign w:val="bottom"/>
          </w:tcPr>
          <w:p w14:paraId="34A38AB0" w14:textId="77777777" w:rsidR="00604ED0" w:rsidRDefault="00604ED0">
            <w:pPr>
              <w:rPr>
                <w:sz w:val="6"/>
                <w:szCs w:val="6"/>
              </w:rPr>
            </w:pPr>
          </w:p>
        </w:tc>
        <w:tc>
          <w:tcPr>
            <w:tcW w:w="0" w:type="dxa"/>
            <w:vAlign w:val="bottom"/>
          </w:tcPr>
          <w:p w14:paraId="010C4F6B" w14:textId="77777777" w:rsidR="00604ED0" w:rsidRDefault="00604ED0">
            <w:pPr>
              <w:rPr>
                <w:sz w:val="1"/>
                <w:szCs w:val="1"/>
              </w:rPr>
            </w:pPr>
          </w:p>
        </w:tc>
      </w:tr>
      <w:tr w:rsidR="00604ED0" w14:paraId="102E5A09" w14:textId="77777777">
        <w:trPr>
          <w:trHeight w:val="82"/>
        </w:trPr>
        <w:tc>
          <w:tcPr>
            <w:tcW w:w="20" w:type="dxa"/>
            <w:tcBorders>
              <w:bottom w:val="single" w:sz="8" w:space="0" w:color="auto"/>
            </w:tcBorders>
            <w:shd w:val="clear" w:color="auto" w:fill="000000"/>
            <w:vAlign w:val="bottom"/>
          </w:tcPr>
          <w:p w14:paraId="1161472A"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5BF3D87E"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34C5497E"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0FA139F2" w14:textId="77777777" w:rsidR="00604ED0" w:rsidRDefault="00604ED0">
            <w:pPr>
              <w:rPr>
                <w:sz w:val="7"/>
                <w:szCs w:val="7"/>
              </w:rPr>
            </w:pPr>
          </w:p>
        </w:tc>
        <w:tc>
          <w:tcPr>
            <w:tcW w:w="2880" w:type="dxa"/>
            <w:vMerge/>
            <w:tcBorders>
              <w:bottom w:val="single" w:sz="8" w:space="0" w:color="auto"/>
              <w:right w:val="single" w:sz="8" w:space="0" w:color="auto"/>
            </w:tcBorders>
            <w:vAlign w:val="bottom"/>
          </w:tcPr>
          <w:p w14:paraId="3738C438"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17CC60E1" w14:textId="77777777" w:rsidR="00604ED0" w:rsidRDefault="00604ED0">
            <w:pPr>
              <w:rPr>
                <w:sz w:val="7"/>
                <w:szCs w:val="7"/>
              </w:rPr>
            </w:pPr>
          </w:p>
        </w:tc>
        <w:tc>
          <w:tcPr>
            <w:tcW w:w="0" w:type="dxa"/>
            <w:vAlign w:val="bottom"/>
          </w:tcPr>
          <w:p w14:paraId="16AD44A0" w14:textId="77777777" w:rsidR="00604ED0" w:rsidRDefault="00604ED0">
            <w:pPr>
              <w:rPr>
                <w:sz w:val="1"/>
                <w:szCs w:val="1"/>
              </w:rPr>
            </w:pPr>
          </w:p>
        </w:tc>
      </w:tr>
      <w:tr w:rsidR="00604ED0" w14:paraId="35736CB2" w14:textId="77777777">
        <w:trPr>
          <w:trHeight w:val="148"/>
        </w:trPr>
        <w:tc>
          <w:tcPr>
            <w:tcW w:w="20" w:type="dxa"/>
            <w:tcBorders>
              <w:bottom w:val="single" w:sz="8" w:space="0" w:color="auto"/>
            </w:tcBorders>
            <w:shd w:val="clear" w:color="auto" w:fill="000000"/>
            <w:vAlign w:val="bottom"/>
          </w:tcPr>
          <w:p w14:paraId="5D40CFAD"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1A6C19D5" w14:textId="77777777" w:rsidR="00604ED0" w:rsidRDefault="00597C72">
            <w:pPr>
              <w:ind w:left="20"/>
              <w:rPr>
                <w:sz w:val="20"/>
                <w:szCs w:val="20"/>
              </w:rPr>
            </w:pPr>
            <w:r>
              <w:rPr>
                <w:sz w:val="12"/>
                <w:szCs w:val="12"/>
                <w:lang w:val="en"/>
              </w:rPr>
              <w:t>The eyeball has come out of its hole in the past.</w:t>
            </w:r>
          </w:p>
        </w:tc>
        <w:tc>
          <w:tcPr>
            <w:tcW w:w="1380" w:type="dxa"/>
            <w:tcBorders>
              <w:bottom w:val="single" w:sz="8" w:space="0" w:color="auto"/>
              <w:right w:val="single" w:sz="8" w:space="0" w:color="auto"/>
            </w:tcBorders>
            <w:vAlign w:val="bottom"/>
          </w:tcPr>
          <w:p w14:paraId="4027CF21"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5241FB28"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484D0306"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4D79E0AF" w14:textId="77777777" w:rsidR="00604ED0" w:rsidRDefault="00604ED0">
            <w:pPr>
              <w:rPr>
                <w:sz w:val="12"/>
                <w:szCs w:val="12"/>
              </w:rPr>
            </w:pPr>
          </w:p>
        </w:tc>
        <w:tc>
          <w:tcPr>
            <w:tcW w:w="0" w:type="dxa"/>
            <w:vAlign w:val="bottom"/>
          </w:tcPr>
          <w:p w14:paraId="57AD7BCE" w14:textId="77777777" w:rsidR="00604ED0" w:rsidRDefault="00604ED0">
            <w:pPr>
              <w:rPr>
                <w:sz w:val="1"/>
                <w:szCs w:val="1"/>
              </w:rPr>
            </w:pPr>
          </w:p>
        </w:tc>
      </w:tr>
      <w:tr w:rsidR="00604ED0" w14:paraId="3E6FFED9" w14:textId="77777777">
        <w:trPr>
          <w:trHeight w:val="148"/>
        </w:trPr>
        <w:tc>
          <w:tcPr>
            <w:tcW w:w="20" w:type="dxa"/>
            <w:tcBorders>
              <w:bottom w:val="single" w:sz="8" w:space="0" w:color="auto"/>
            </w:tcBorders>
            <w:shd w:val="clear" w:color="auto" w:fill="000000"/>
            <w:vAlign w:val="bottom"/>
          </w:tcPr>
          <w:p w14:paraId="281DC0DB"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187C6362" w14:textId="77777777" w:rsidR="00604ED0" w:rsidRDefault="00597C72">
            <w:pPr>
              <w:ind w:left="20"/>
              <w:rPr>
                <w:sz w:val="20"/>
                <w:szCs w:val="20"/>
              </w:rPr>
            </w:pPr>
            <w:r>
              <w:rPr>
                <w:sz w:val="12"/>
                <w:szCs w:val="12"/>
                <w:lang w:val="en"/>
              </w:rPr>
              <w:t>Blindness with a</w:t>
            </w:r>
          </w:p>
        </w:tc>
        <w:tc>
          <w:tcPr>
            <w:tcW w:w="1380" w:type="dxa"/>
            <w:tcBorders>
              <w:bottom w:val="single" w:sz="8" w:space="0" w:color="auto"/>
              <w:right w:val="single" w:sz="8" w:space="0" w:color="auto"/>
            </w:tcBorders>
            <w:vAlign w:val="bottom"/>
          </w:tcPr>
          <w:p w14:paraId="76FD6790"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727AEBA8"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70AF7F0B" w14:textId="77777777" w:rsidR="00604ED0" w:rsidRDefault="00597C72">
            <w:pPr>
              <w:jc w:val="center"/>
              <w:rPr>
                <w:sz w:val="20"/>
                <w:szCs w:val="20"/>
              </w:rPr>
            </w:pPr>
            <w:r>
              <w:rPr>
                <w:w w:val="76"/>
                <w:sz w:val="12"/>
                <w:szCs w:val="12"/>
                <w:lang w:val="en"/>
              </w:rPr>
              <w:t>X</w:t>
            </w:r>
          </w:p>
        </w:tc>
        <w:tc>
          <w:tcPr>
            <w:tcW w:w="2580" w:type="dxa"/>
            <w:tcBorders>
              <w:bottom w:val="single" w:sz="8" w:space="0" w:color="auto"/>
              <w:right w:val="single" w:sz="8" w:space="0" w:color="auto"/>
            </w:tcBorders>
            <w:vAlign w:val="bottom"/>
          </w:tcPr>
          <w:p w14:paraId="17A9C24F" w14:textId="77777777" w:rsidR="00604ED0" w:rsidRDefault="00604ED0">
            <w:pPr>
              <w:rPr>
                <w:sz w:val="12"/>
                <w:szCs w:val="12"/>
              </w:rPr>
            </w:pPr>
          </w:p>
        </w:tc>
        <w:tc>
          <w:tcPr>
            <w:tcW w:w="0" w:type="dxa"/>
            <w:vAlign w:val="bottom"/>
          </w:tcPr>
          <w:p w14:paraId="6690072C" w14:textId="77777777" w:rsidR="00604ED0" w:rsidRDefault="00604ED0">
            <w:pPr>
              <w:rPr>
                <w:sz w:val="1"/>
                <w:szCs w:val="1"/>
              </w:rPr>
            </w:pPr>
          </w:p>
        </w:tc>
      </w:tr>
      <w:tr w:rsidR="00604ED0" w14:paraId="3A95C0E8" w14:textId="77777777">
        <w:trPr>
          <w:trHeight w:val="158"/>
        </w:trPr>
        <w:tc>
          <w:tcPr>
            <w:tcW w:w="20" w:type="dxa"/>
            <w:shd w:val="clear" w:color="auto" w:fill="000000"/>
            <w:vAlign w:val="bottom"/>
          </w:tcPr>
          <w:p w14:paraId="699098D5" w14:textId="77777777" w:rsidR="00604ED0" w:rsidRDefault="00604ED0">
            <w:pPr>
              <w:rPr>
                <w:sz w:val="13"/>
                <w:szCs w:val="13"/>
              </w:rPr>
            </w:pPr>
          </w:p>
        </w:tc>
        <w:tc>
          <w:tcPr>
            <w:tcW w:w="4920" w:type="dxa"/>
            <w:tcBorders>
              <w:right w:val="single" w:sz="8" w:space="0" w:color="auto"/>
            </w:tcBorders>
            <w:vAlign w:val="bottom"/>
          </w:tcPr>
          <w:p w14:paraId="6B440096" w14:textId="77777777" w:rsidR="00604ED0" w:rsidRDefault="00604ED0">
            <w:pPr>
              <w:rPr>
                <w:sz w:val="13"/>
                <w:szCs w:val="13"/>
              </w:rPr>
            </w:pPr>
          </w:p>
        </w:tc>
        <w:tc>
          <w:tcPr>
            <w:tcW w:w="1380" w:type="dxa"/>
            <w:tcBorders>
              <w:right w:val="single" w:sz="8" w:space="0" w:color="auto"/>
            </w:tcBorders>
            <w:vAlign w:val="bottom"/>
          </w:tcPr>
          <w:p w14:paraId="2AD77933" w14:textId="77777777" w:rsidR="00604ED0" w:rsidRDefault="00604ED0">
            <w:pPr>
              <w:rPr>
                <w:sz w:val="13"/>
                <w:szCs w:val="13"/>
              </w:rPr>
            </w:pPr>
          </w:p>
        </w:tc>
        <w:tc>
          <w:tcPr>
            <w:tcW w:w="2920" w:type="dxa"/>
            <w:tcBorders>
              <w:right w:val="single" w:sz="8" w:space="0" w:color="auto"/>
            </w:tcBorders>
            <w:vAlign w:val="bottom"/>
          </w:tcPr>
          <w:p w14:paraId="27515300" w14:textId="77777777" w:rsidR="00604ED0" w:rsidRDefault="00604ED0">
            <w:pPr>
              <w:rPr>
                <w:sz w:val="13"/>
                <w:szCs w:val="13"/>
              </w:rPr>
            </w:pPr>
          </w:p>
        </w:tc>
        <w:tc>
          <w:tcPr>
            <w:tcW w:w="2880" w:type="dxa"/>
            <w:tcBorders>
              <w:right w:val="single" w:sz="8" w:space="0" w:color="auto"/>
            </w:tcBorders>
            <w:vAlign w:val="bottom"/>
          </w:tcPr>
          <w:p w14:paraId="75E9E6B0" w14:textId="77777777" w:rsidR="00604ED0" w:rsidRDefault="00604ED0">
            <w:pPr>
              <w:rPr>
                <w:sz w:val="13"/>
                <w:szCs w:val="13"/>
              </w:rPr>
            </w:pPr>
          </w:p>
        </w:tc>
        <w:tc>
          <w:tcPr>
            <w:tcW w:w="2580" w:type="dxa"/>
            <w:tcBorders>
              <w:right w:val="single" w:sz="8" w:space="0" w:color="auto"/>
            </w:tcBorders>
            <w:vAlign w:val="bottom"/>
          </w:tcPr>
          <w:p w14:paraId="2943D6EA" w14:textId="77777777" w:rsidR="00604ED0" w:rsidRDefault="00597C72">
            <w:pPr>
              <w:ind w:left="20"/>
              <w:rPr>
                <w:sz w:val="20"/>
                <w:szCs w:val="20"/>
              </w:rPr>
            </w:pPr>
            <w:r>
              <w:rPr>
                <w:sz w:val="12"/>
                <w:szCs w:val="12"/>
                <w:lang w:val="en"/>
              </w:rPr>
              <w:t>For non-hereditary reasons, the</w:t>
            </w:r>
          </w:p>
        </w:tc>
        <w:tc>
          <w:tcPr>
            <w:tcW w:w="0" w:type="dxa"/>
            <w:vAlign w:val="bottom"/>
          </w:tcPr>
          <w:p w14:paraId="2A9894EB" w14:textId="77777777" w:rsidR="00604ED0" w:rsidRDefault="00604ED0">
            <w:pPr>
              <w:rPr>
                <w:sz w:val="1"/>
                <w:szCs w:val="1"/>
              </w:rPr>
            </w:pPr>
          </w:p>
        </w:tc>
      </w:tr>
      <w:tr w:rsidR="00604ED0" w14:paraId="119A282D" w14:textId="77777777">
        <w:trPr>
          <w:trHeight w:val="161"/>
        </w:trPr>
        <w:tc>
          <w:tcPr>
            <w:tcW w:w="20" w:type="dxa"/>
            <w:shd w:val="clear" w:color="auto" w:fill="000000"/>
            <w:vAlign w:val="bottom"/>
          </w:tcPr>
          <w:p w14:paraId="1E164D57" w14:textId="77777777" w:rsidR="00604ED0" w:rsidRDefault="00604ED0">
            <w:pPr>
              <w:rPr>
                <w:sz w:val="13"/>
                <w:szCs w:val="13"/>
              </w:rPr>
            </w:pPr>
          </w:p>
        </w:tc>
        <w:tc>
          <w:tcPr>
            <w:tcW w:w="4920" w:type="dxa"/>
            <w:tcBorders>
              <w:right w:val="single" w:sz="8" w:space="0" w:color="auto"/>
            </w:tcBorders>
            <w:vAlign w:val="bottom"/>
          </w:tcPr>
          <w:p w14:paraId="58A1B9E7" w14:textId="77777777" w:rsidR="00604ED0" w:rsidRDefault="00597C72">
            <w:pPr>
              <w:ind w:left="20"/>
              <w:rPr>
                <w:sz w:val="20"/>
                <w:szCs w:val="20"/>
              </w:rPr>
            </w:pPr>
            <w:r>
              <w:rPr>
                <w:sz w:val="12"/>
                <w:szCs w:val="12"/>
                <w:lang w:val="en"/>
              </w:rPr>
              <w:t>Hereditary blindness with yrok</w:t>
            </w:r>
          </w:p>
        </w:tc>
        <w:tc>
          <w:tcPr>
            <w:tcW w:w="1380" w:type="dxa"/>
            <w:tcBorders>
              <w:right w:val="single" w:sz="8" w:space="0" w:color="auto"/>
            </w:tcBorders>
            <w:vAlign w:val="bottom"/>
          </w:tcPr>
          <w:p w14:paraId="4F65AEB4" w14:textId="77777777" w:rsidR="00604ED0" w:rsidRDefault="00604ED0">
            <w:pPr>
              <w:rPr>
                <w:sz w:val="13"/>
                <w:szCs w:val="13"/>
              </w:rPr>
            </w:pPr>
          </w:p>
        </w:tc>
        <w:tc>
          <w:tcPr>
            <w:tcW w:w="2920" w:type="dxa"/>
            <w:tcBorders>
              <w:right w:val="single" w:sz="8" w:space="0" w:color="auto"/>
            </w:tcBorders>
            <w:vAlign w:val="bottom"/>
          </w:tcPr>
          <w:p w14:paraId="0AEC1CCA" w14:textId="77777777" w:rsidR="00604ED0" w:rsidRDefault="00597C72">
            <w:pPr>
              <w:jc w:val="center"/>
              <w:rPr>
                <w:sz w:val="20"/>
                <w:szCs w:val="20"/>
              </w:rPr>
            </w:pPr>
            <w:r>
              <w:rPr>
                <w:sz w:val="12"/>
                <w:szCs w:val="12"/>
                <w:lang w:val="en"/>
              </w:rPr>
              <w:t>X</w:t>
            </w:r>
          </w:p>
        </w:tc>
        <w:tc>
          <w:tcPr>
            <w:tcW w:w="2880" w:type="dxa"/>
            <w:tcBorders>
              <w:right w:val="single" w:sz="8" w:space="0" w:color="auto"/>
            </w:tcBorders>
            <w:vAlign w:val="bottom"/>
          </w:tcPr>
          <w:p w14:paraId="1F192C5B"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23C750AA" w14:textId="77777777" w:rsidR="00604ED0" w:rsidRDefault="00597C72">
            <w:pPr>
              <w:ind w:left="20"/>
              <w:rPr>
                <w:sz w:val="20"/>
                <w:szCs w:val="20"/>
              </w:rPr>
            </w:pPr>
            <w:r>
              <w:rPr>
                <w:sz w:val="12"/>
                <w:szCs w:val="12"/>
                <w:lang w:val="en"/>
              </w:rPr>
              <w:t>may be accompanied by a veterinary opinion or</w:t>
            </w:r>
          </w:p>
        </w:tc>
        <w:tc>
          <w:tcPr>
            <w:tcW w:w="0" w:type="dxa"/>
            <w:vAlign w:val="bottom"/>
          </w:tcPr>
          <w:p w14:paraId="306E46AD" w14:textId="77777777" w:rsidR="00604ED0" w:rsidRDefault="00604ED0">
            <w:pPr>
              <w:rPr>
                <w:sz w:val="1"/>
                <w:szCs w:val="1"/>
              </w:rPr>
            </w:pPr>
          </w:p>
        </w:tc>
      </w:tr>
      <w:tr w:rsidR="00604ED0" w14:paraId="59107EE0" w14:textId="77777777">
        <w:trPr>
          <w:trHeight w:val="163"/>
        </w:trPr>
        <w:tc>
          <w:tcPr>
            <w:tcW w:w="20" w:type="dxa"/>
            <w:tcBorders>
              <w:bottom w:val="single" w:sz="8" w:space="0" w:color="auto"/>
            </w:tcBorders>
            <w:shd w:val="clear" w:color="auto" w:fill="000000"/>
            <w:vAlign w:val="bottom"/>
          </w:tcPr>
          <w:p w14:paraId="62040B34" w14:textId="77777777" w:rsidR="00604ED0" w:rsidRDefault="00604ED0">
            <w:pPr>
              <w:rPr>
                <w:sz w:val="14"/>
                <w:szCs w:val="14"/>
              </w:rPr>
            </w:pPr>
          </w:p>
        </w:tc>
        <w:tc>
          <w:tcPr>
            <w:tcW w:w="4920" w:type="dxa"/>
            <w:tcBorders>
              <w:bottom w:val="single" w:sz="8" w:space="0" w:color="auto"/>
              <w:right w:val="single" w:sz="8" w:space="0" w:color="auto"/>
            </w:tcBorders>
            <w:vAlign w:val="bottom"/>
          </w:tcPr>
          <w:p w14:paraId="502EC752" w14:textId="77777777" w:rsidR="00604ED0" w:rsidRDefault="00604ED0">
            <w:pPr>
              <w:rPr>
                <w:sz w:val="14"/>
                <w:szCs w:val="14"/>
              </w:rPr>
            </w:pPr>
          </w:p>
        </w:tc>
        <w:tc>
          <w:tcPr>
            <w:tcW w:w="1380" w:type="dxa"/>
            <w:tcBorders>
              <w:bottom w:val="single" w:sz="8" w:space="0" w:color="auto"/>
              <w:right w:val="single" w:sz="8" w:space="0" w:color="auto"/>
            </w:tcBorders>
            <w:vAlign w:val="bottom"/>
          </w:tcPr>
          <w:p w14:paraId="2DA1712D" w14:textId="77777777" w:rsidR="00604ED0" w:rsidRDefault="00604ED0">
            <w:pPr>
              <w:rPr>
                <w:sz w:val="14"/>
                <w:szCs w:val="14"/>
              </w:rPr>
            </w:pPr>
          </w:p>
        </w:tc>
        <w:tc>
          <w:tcPr>
            <w:tcW w:w="2920" w:type="dxa"/>
            <w:tcBorders>
              <w:bottom w:val="single" w:sz="8" w:space="0" w:color="auto"/>
              <w:right w:val="single" w:sz="8" w:space="0" w:color="auto"/>
            </w:tcBorders>
            <w:vAlign w:val="bottom"/>
          </w:tcPr>
          <w:p w14:paraId="257FA3C4" w14:textId="77777777" w:rsidR="00604ED0" w:rsidRDefault="00604ED0">
            <w:pPr>
              <w:rPr>
                <w:sz w:val="14"/>
                <w:szCs w:val="14"/>
              </w:rPr>
            </w:pPr>
          </w:p>
        </w:tc>
        <w:tc>
          <w:tcPr>
            <w:tcW w:w="2880" w:type="dxa"/>
            <w:tcBorders>
              <w:bottom w:val="single" w:sz="8" w:space="0" w:color="auto"/>
              <w:right w:val="single" w:sz="8" w:space="0" w:color="auto"/>
            </w:tcBorders>
            <w:vAlign w:val="bottom"/>
          </w:tcPr>
          <w:p w14:paraId="2CBA5691" w14:textId="77777777" w:rsidR="00604ED0" w:rsidRDefault="00604ED0">
            <w:pPr>
              <w:rPr>
                <w:sz w:val="14"/>
                <w:szCs w:val="14"/>
              </w:rPr>
            </w:pPr>
          </w:p>
        </w:tc>
        <w:tc>
          <w:tcPr>
            <w:tcW w:w="2580" w:type="dxa"/>
            <w:tcBorders>
              <w:bottom w:val="single" w:sz="8" w:space="0" w:color="auto"/>
              <w:right w:val="single" w:sz="8" w:space="0" w:color="auto"/>
            </w:tcBorders>
            <w:vAlign w:val="bottom"/>
          </w:tcPr>
          <w:p w14:paraId="0397D3A5" w14:textId="77777777" w:rsidR="00604ED0" w:rsidRDefault="00597C72">
            <w:pPr>
              <w:ind w:left="20"/>
              <w:rPr>
                <w:sz w:val="20"/>
                <w:szCs w:val="20"/>
              </w:rPr>
            </w:pPr>
            <w:r>
              <w:rPr>
                <w:sz w:val="12"/>
                <w:szCs w:val="12"/>
                <w:lang w:val="en"/>
              </w:rPr>
              <w:t>management report</w:t>
            </w:r>
          </w:p>
        </w:tc>
        <w:tc>
          <w:tcPr>
            <w:tcW w:w="0" w:type="dxa"/>
            <w:vAlign w:val="bottom"/>
          </w:tcPr>
          <w:p w14:paraId="729F01AF" w14:textId="77777777" w:rsidR="00604ED0" w:rsidRDefault="00604ED0">
            <w:pPr>
              <w:rPr>
                <w:sz w:val="1"/>
                <w:szCs w:val="1"/>
              </w:rPr>
            </w:pPr>
          </w:p>
        </w:tc>
      </w:tr>
      <w:tr w:rsidR="00604ED0" w14:paraId="1FBEFD71" w14:textId="77777777">
        <w:trPr>
          <w:trHeight w:val="158"/>
        </w:trPr>
        <w:tc>
          <w:tcPr>
            <w:tcW w:w="20" w:type="dxa"/>
            <w:shd w:val="clear" w:color="auto" w:fill="000000"/>
            <w:vAlign w:val="bottom"/>
          </w:tcPr>
          <w:p w14:paraId="68E02B38" w14:textId="77777777" w:rsidR="00604ED0" w:rsidRDefault="00604ED0">
            <w:pPr>
              <w:rPr>
                <w:sz w:val="13"/>
                <w:szCs w:val="13"/>
              </w:rPr>
            </w:pPr>
          </w:p>
        </w:tc>
        <w:tc>
          <w:tcPr>
            <w:tcW w:w="4920" w:type="dxa"/>
            <w:tcBorders>
              <w:right w:val="single" w:sz="8" w:space="0" w:color="auto"/>
            </w:tcBorders>
            <w:vAlign w:val="bottom"/>
          </w:tcPr>
          <w:p w14:paraId="7AE6E6FF" w14:textId="77777777" w:rsidR="00604ED0" w:rsidRDefault="00597C72">
            <w:pPr>
              <w:ind w:left="20"/>
              <w:rPr>
                <w:sz w:val="20"/>
                <w:szCs w:val="20"/>
              </w:rPr>
            </w:pPr>
            <w:r>
              <w:rPr>
                <w:w w:val="99"/>
                <w:sz w:val="12"/>
                <w:szCs w:val="12"/>
                <w:lang w:val="en"/>
              </w:rPr>
              <w:t>A known hereditary eye disease that causes significant well-being, e.g. PRA</w:t>
            </w:r>
          </w:p>
        </w:tc>
        <w:tc>
          <w:tcPr>
            <w:tcW w:w="1380" w:type="dxa"/>
            <w:tcBorders>
              <w:right w:val="single" w:sz="8" w:space="0" w:color="auto"/>
            </w:tcBorders>
            <w:vAlign w:val="bottom"/>
          </w:tcPr>
          <w:p w14:paraId="0738B4CF" w14:textId="77777777" w:rsidR="00604ED0" w:rsidRDefault="00597C72">
            <w:pPr>
              <w:ind w:left="20"/>
              <w:rPr>
                <w:sz w:val="20"/>
                <w:szCs w:val="20"/>
              </w:rPr>
            </w:pPr>
            <w:r>
              <w:rPr>
                <w:sz w:val="12"/>
                <w:szCs w:val="12"/>
                <w:lang w:val="en"/>
              </w:rPr>
              <w:t>Chapter 6, Table 2 and</w:t>
            </w:r>
          </w:p>
        </w:tc>
        <w:tc>
          <w:tcPr>
            <w:tcW w:w="2920" w:type="dxa"/>
            <w:vMerge w:val="restart"/>
            <w:tcBorders>
              <w:right w:val="single" w:sz="8" w:space="0" w:color="auto"/>
            </w:tcBorders>
            <w:vAlign w:val="bottom"/>
          </w:tcPr>
          <w:p w14:paraId="257D1988"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4B492FF3"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51C16A4C" w14:textId="77777777" w:rsidR="00604ED0" w:rsidRDefault="00604ED0">
            <w:pPr>
              <w:rPr>
                <w:sz w:val="13"/>
                <w:szCs w:val="13"/>
              </w:rPr>
            </w:pPr>
          </w:p>
        </w:tc>
        <w:tc>
          <w:tcPr>
            <w:tcW w:w="0" w:type="dxa"/>
            <w:vAlign w:val="bottom"/>
          </w:tcPr>
          <w:p w14:paraId="0417CA78" w14:textId="77777777" w:rsidR="00604ED0" w:rsidRDefault="00604ED0">
            <w:pPr>
              <w:rPr>
                <w:sz w:val="1"/>
                <w:szCs w:val="1"/>
              </w:rPr>
            </w:pPr>
          </w:p>
        </w:tc>
      </w:tr>
      <w:tr w:rsidR="00604ED0" w14:paraId="00772E84" w14:textId="77777777">
        <w:trPr>
          <w:trHeight w:val="79"/>
        </w:trPr>
        <w:tc>
          <w:tcPr>
            <w:tcW w:w="20" w:type="dxa"/>
            <w:shd w:val="clear" w:color="auto" w:fill="000000"/>
            <w:vAlign w:val="bottom"/>
          </w:tcPr>
          <w:p w14:paraId="7D0D9317" w14:textId="77777777" w:rsidR="00604ED0" w:rsidRDefault="00604ED0">
            <w:pPr>
              <w:rPr>
                <w:sz w:val="6"/>
                <w:szCs w:val="6"/>
              </w:rPr>
            </w:pPr>
          </w:p>
        </w:tc>
        <w:tc>
          <w:tcPr>
            <w:tcW w:w="4920" w:type="dxa"/>
            <w:vMerge w:val="restart"/>
            <w:tcBorders>
              <w:right w:val="single" w:sz="8" w:space="0" w:color="auto"/>
            </w:tcBorders>
            <w:vAlign w:val="bottom"/>
          </w:tcPr>
          <w:p w14:paraId="0CD0DEA8" w14:textId="77777777" w:rsidR="00604ED0" w:rsidRDefault="00597C72">
            <w:pPr>
              <w:ind w:left="20"/>
              <w:rPr>
                <w:sz w:val="20"/>
                <w:szCs w:val="20"/>
              </w:rPr>
            </w:pPr>
            <w:r>
              <w:rPr>
                <w:sz w:val="12"/>
                <w:szCs w:val="12"/>
                <w:lang w:val="en"/>
              </w:rPr>
              <w:t>or lensluxation</w:t>
            </w:r>
          </w:p>
        </w:tc>
        <w:tc>
          <w:tcPr>
            <w:tcW w:w="1380" w:type="dxa"/>
            <w:vMerge w:val="restart"/>
            <w:tcBorders>
              <w:right w:val="single" w:sz="8" w:space="0" w:color="auto"/>
            </w:tcBorders>
            <w:vAlign w:val="bottom"/>
          </w:tcPr>
          <w:p w14:paraId="43FA8BE7" w14:textId="77777777" w:rsidR="00604ED0" w:rsidRDefault="00597C72">
            <w:pPr>
              <w:ind w:left="20"/>
              <w:rPr>
                <w:sz w:val="20"/>
                <w:szCs w:val="20"/>
              </w:rPr>
            </w:pPr>
            <w:r>
              <w:rPr>
                <w:sz w:val="12"/>
                <w:szCs w:val="12"/>
                <w:lang w:val="en"/>
              </w:rPr>
              <w:t>Chapter 8.1</w:t>
            </w:r>
          </w:p>
        </w:tc>
        <w:tc>
          <w:tcPr>
            <w:tcW w:w="2920" w:type="dxa"/>
            <w:vMerge/>
            <w:tcBorders>
              <w:right w:val="single" w:sz="8" w:space="0" w:color="auto"/>
            </w:tcBorders>
            <w:vAlign w:val="bottom"/>
          </w:tcPr>
          <w:p w14:paraId="7DD5F195" w14:textId="77777777" w:rsidR="00604ED0" w:rsidRDefault="00604ED0">
            <w:pPr>
              <w:rPr>
                <w:sz w:val="6"/>
                <w:szCs w:val="6"/>
              </w:rPr>
            </w:pPr>
          </w:p>
        </w:tc>
        <w:tc>
          <w:tcPr>
            <w:tcW w:w="2880" w:type="dxa"/>
            <w:vMerge/>
            <w:tcBorders>
              <w:right w:val="single" w:sz="8" w:space="0" w:color="auto"/>
            </w:tcBorders>
            <w:vAlign w:val="bottom"/>
          </w:tcPr>
          <w:p w14:paraId="13A1EB13" w14:textId="77777777" w:rsidR="00604ED0" w:rsidRDefault="00604ED0">
            <w:pPr>
              <w:rPr>
                <w:sz w:val="6"/>
                <w:szCs w:val="6"/>
              </w:rPr>
            </w:pPr>
          </w:p>
        </w:tc>
        <w:tc>
          <w:tcPr>
            <w:tcW w:w="2580" w:type="dxa"/>
            <w:tcBorders>
              <w:right w:val="single" w:sz="8" w:space="0" w:color="auto"/>
            </w:tcBorders>
            <w:vAlign w:val="bottom"/>
          </w:tcPr>
          <w:p w14:paraId="45C3FAD0" w14:textId="77777777" w:rsidR="00604ED0" w:rsidRDefault="00604ED0">
            <w:pPr>
              <w:rPr>
                <w:sz w:val="6"/>
                <w:szCs w:val="6"/>
              </w:rPr>
            </w:pPr>
          </w:p>
        </w:tc>
        <w:tc>
          <w:tcPr>
            <w:tcW w:w="0" w:type="dxa"/>
            <w:vAlign w:val="bottom"/>
          </w:tcPr>
          <w:p w14:paraId="0A79DF46" w14:textId="77777777" w:rsidR="00604ED0" w:rsidRDefault="00604ED0">
            <w:pPr>
              <w:rPr>
                <w:sz w:val="1"/>
                <w:szCs w:val="1"/>
              </w:rPr>
            </w:pPr>
          </w:p>
        </w:tc>
      </w:tr>
      <w:tr w:rsidR="00604ED0" w14:paraId="72E3C19F" w14:textId="77777777">
        <w:trPr>
          <w:trHeight w:val="82"/>
        </w:trPr>
        <w:tc>
          <w:tcPr>
            <w:tcW w:w="20" w:type="dxa"/>
            <w:tcBorders>
              <w:bottom w:val="single" w:sz="8" w:space="0" w:color="auto"/>
            </w:tcBorders>
            <w:shd w:val="clear" w:color="auto" w:fill="000000"/>
            <w:vAlign w:val="bottom"/>
          </w:tcPr>
          <w:p w14:paraId="77402643"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7308CDE7" w14:textId="77777777" w:rsidR="00604ED0" w:rsidRDefault="00604ED0">
            <w:pPr>
              <w:rPr>
                <w:sz w:val="7"/>
                <w:szCs w:val="7"/>
              </w:rPr>
            </w:pPr>
          </w:p>
        </w:tc>
        <w:tc>
          <w:tcPr>
            <w:tcW w:w="1380" w:type="dxa"/>
            <w:vMerge/>
            <w:tcBorders>
              <w:bottom w:val="single" w:sz="8" w:space="0" w:color="auto"/>
              <w:right w:val="single" w:sz="8" w:space="0" w:color="auto"/>
            </w:tcBorders>
            <w:vAlign w:val="bottom"/>
          </w:tcPr>
          <w:p w14:paraId="33CFFC26"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4D090091"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6D678E71"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38D0881A" w14:textId="77777777" w:rsidR="00604ED0" w:rsidRDefault="00604ED0">
            <w:pPr>
              <w:rPr>
                <w:sz w:val="7"/>
                <w:szCs w:val="7"/>
              </w:rPr>
            </w:pPr>
          </w:p>
        </w:tc>
        <w:tc>
          <w:tcPr>
            <w:tcW w:w="0" w:type="dxa"/>
            <w:vAlign w:val="bottom"/>
          </w:tcPr>
          <w:p w14:paraId="33021B72" w14:textId="77777777" w:rsidR="00604ED0" w:rsidRDefault="00604ED0">
            <w:pPr>
              <w:rPr>
                <w:sz w:val="1"/>
                <w:szCs w:val="1"/>
              </w:rPr>
            </w:pPr>
          </w:p>
        </w:tc>
      </w:tr>
      <w:tr w:rsidR="00604ED0" w14:paraId="221AB891" w14:textId="77777777">
        <w:trPr>
          <w:trHeight w:val="155"/>
        </w:trPr>
        <w:tc>
          <w:tcPr>
            <w:tcW w:w="20" w:type="dxa"/>
            <w:shd w:val="clear" w:color="auto" w:fill="000000"/>
            <w:vAlign w:val="bottom"/>
          </w:tcPr>
          <w:p w14:paraId="2687EF78" w14:textId="77777777" w:rsidR="00604ED0" w:rsidRDefault="00604ED0">
            <w:pPr>
              <w:rPr>
                <w:sz w:val="13"/>
                <w:szCs w:val="13"/>
              </w:rPr>
            </w:pPr>
          </w:p>
        </w:tc>
        <w:tc>
          <w:tcPr>
            <w:tcW w:w="4920" w:type="dxa"/>
            <w:tcBorders>
              <w:right w:val="single" w:sz="8" w:space="0" w:color="auto"/>
            </w:tcBorders>
            <w:vAlign w:val="bottom"/>
          </w:tcPr>
          <w:p w14:paraId="47FA8810" w14:textId="77777777" w:rsidR="00604ED0" w:rsidRDefault="00597C72">
            <w:pPr>
              <w:ind w:left="20"/>
              <w:rPr>
                <w:sz w:val="20"/>
                <w:szCs w:val="20"/>
              </w:rPr>
            </w:pPr>
            <w:r>
              <w:rPr>
                <w:sz w:val="12"/>
                <w:szCs w:val="12"/>
                <w:lang w:val="en"/>
              </w:rPr>
              <w:t>Dogs at risk: pre-mating, examination/measurement of the litter's father and dam,</w:t>
            </w:r>
          </w:p>
        </w:tc>
        <w:tc>
          <w:tcPr>
            <w:tcW w:w="1380" w:type="dxa"/>
            <w:tcBorders>
              <w:right w:val="single" w:sz="8" w:space="0" w:color="auto"/>
            </w:tcBorders>
            <w:vAlign w:val="bottom"/>
          </w:tcPr>
          <w:p w14:paraId="7142B3DD" w14:textId="77777777" w:rsidR="00604ED0" w:rsidRDefault="00604ED0">
            <w:pPr>
              <w:rPr>
                <w:sz w:val="13"/>
                <w:szCs w:val="13"/>
              </w:rPr>
            </w:pPr>
          </w:p>
        </w:tc>
        <w:tc>
          <w:tcPr>
            <w:tcW w:w="2920" w:type="dxa"/>
            <w:vMerge w:val="restart"/>
            <w:tcBorders>
              <w:right w:val="single" w:sz="8" w:space="0" w:color="auto"/>
            </w:tcBorders>
            <w:vAlign w:val="bottom"/>
          </w:tcPr>
          <w:p w14:paraId="26FB0E43" w14:textId="77777777" w:rsidR="00604ED0" w:rsidRDefault="00597C72">
            <w:pPr>
              <w:jc w:val="center"/>
              <w:rPr>
                <w:sz w:val="20"/>
                <w:szCs w:val="20"/>
              </w:rPr>
            </w:pPr>
            <w:r>
              <w:rPr>
                <w:sz w:val="12"/>
                <w:szCs w:val="12"/>
                <w:lang w:val="en"/>
              </w:rPr>
              <w:t>See Figure 4 (left)</w:t>
            </w:r>
          </w:p>
        </w:tc>
        <w:tc>
          <w:tcPr>
            <w:tcW w:w="2880" w:type="dxa"/>
            <w:vMerge w:val="restart"/>
            <w:tcBorders>
              <w:right w:val="single" w:sz="8" w:space="0" w:color="auto"/>
            </w:tcBorders>
            <w:vAlign w:val="bottom"/>
          </w:tcPr>
          <w:p w14:paraId="085EE640" w14:textId="77777777" w:rsidR="00604ED0" w:rsidRDefault="00597C72">
            <w:pPr>
              <w:jc w:val="center"/>
              <w:rPr>
                <w:sz w:val="20"/>
                <w:szCs w:val="20"/>
              </w:rPr>
            </w:pPr>
            <w:r>
              <w:rPr>
                <w:sz w:val="12"/>
                <w:szCs w:val="12"/>
                <w:lang w:val="en"/>
              </w:rPr>
              <w:t>See Figure 4 (right)</w:t>
            </w:r>
          </w:p>
        </w:tc>
        <w:tc>
          <w:tcPr>
            <w:tcW w:w="2580" w:type="dxa"/>
            <w:tcBorders>
              <w:right w:val="single" w:sz="8" w:space="0" w:color="auto"/>
            </w:tcBorders>
            <w:vAlign w:val="bottom"/>
          </w:tcPr>
          <w:p w14:paraId="3BB3EAC9" w14:textId="77777777" w:rsidR="00604ED0" w:rsidRDefault="00604ED0">
            <w:pPr>
              <w:rPr>
                <w:sz w:val="13"/>
                <w:szCs w:val="13"/>
              </w:rPr>
            </w:pPr>
          </w:p>
        </w:tc>
        <w:tc>
          <w:tcPr>
            <w:tcW w:w="0" w:type="dxa"/>
            <w:vAlign w:val="bottom"/>
          </w:tcPr>
          <w:p w14:paraId="0042EA14" w14:textId="77777777" w:rsidR="00604ED0" w:rsidRDefault="00604ED0">
            <w:pPr>
              <w:rPr>
                <w:sz w:val="1"/>
                <w:szCs w:val="1"/>
              </w:rPr>
            </w:pPr>
          </w:p>
        </w:tc>
      </w:tr>
      <w:tr w:rsidR="00604ED0" w14:paraId="6B76A556" w14:textId="77777777">
        <w:trPr>
          <w:trHeight w:val="79"/>
        </w:trPr>
        <w:tc>
          <w:tcPr>
            <w:tcW w:w="20" w:type="dxa"/>
            <w:shd w:val="clear" w:color="auto" w:fill="000000"/>
            <w:vAlign w:val="bottom"/>
          </w:tcPr>
          <w:p w14:paraId="76274819" w14:textId="77777777" w:rsidR="00604ED0" w:rsidRDefault="00604ED0">
            <w:pPr>
              <w:rPr>
                <w:sz w:val="6"/>
                <w:szCs w:val="6"/>
              </w:rPr>
            </w:pPr>
          </w:p>
        </w:tc>
        <w:tc>
          <w:tcPr>
            <w:tcW w:w="4920" w:type="dxa"/>
            <w:vMerge w:val="restart"/>
            <w:tcBorders>
              <w:right w:val="single" w:sz="8" w:space="0" w:color="auto"/>
            </w:tcBorders>
            <w:vAlign w:val="bottom"/>
          </w:tcPr>
          <w:p w14:paraId="5C05E2DD" w14:textId="77777777" w:rsidR="00604ED0" w:rsidRDefault="00597C72">
            <w:pPr>
              <w:ind w:left="20"/>
              <w:rPr>
                <w:sz w:val="20"/>
                <w:szCs w:val="20"/>
              </w:rPr>
            </w:pPr>
            <w:r>
              <w:rPr>
                <w:sz w:val="12"/>
                <w:szCs w:val="12"/>
                <w:lang w:val="en"/>
              </w:rPr>
              <w:t>E.g. mole touring</w:t>
            </w:r>
          </w:p>
        </w:tc>
        <w:tc>
          <w:tcPr>
            <w:tcW w:w="1380" w:type="dxa"/>
            <w:tcBorders>
              <w:right w:val="single" w:sz="8" w:space="0" w:color="auto"/>
            </w:tcBorders>
            <w:vAlign w:val="bottom"/>
          </w:tcPr>
          <w:p w14:paraId="68DD14D2" w14:textId="77777777" w:rsidR="00604ED0" w:rsidRDefault="00604ED0">
            <w:pPr>
              <w:rPr>
                <w:sz w:val="6"/>
                <w:szCs w:val="6"/>
              </w:rPr>
            </w:pPr>
          </w:p>
        </w:tc>
        <w:tc>
          <w:tcPr>
            <w:tcW w:w="2920" w:type="dxa"/>
            <w:vMerge/>
            <w:tcBorders>
              <w:right w:val="single" w:sz="8" w:space="0" w:color="auto"/>
            </w:tcBorders>
            <w:vAlign w:val="bottom"/>
          </w:tcPr>
          <w:p w14:paraId="0474A2A5" w14:textId="77777777" w:rsidR="00604ED0" w:rsidRDefault="00604ED0">
            <w:pPr>
              <w:rPr>
                <w:sz w:val="6"/>
                <w:szCs w:val="6"/>
              </w:rPr>
            </w:pPr>
          </w:p>
        </w:tc>
        <w:tc>
          <w:tcPr>
            <w:tcW w:w="2880" w:type="dxa"/>
            <w:vMerge/>
            <w:tcBorders>
              <w:right w:val="single" w:sz="8" w:space="0" w:color="auto"/>
            </w:tcBorders>
            <w:vAlign w:val="bottom"/>
          </w:tcPr>
          <w:p w14:paraId="09904C11" w14:textId="77777777" w:rsidR="00604ED0" w:rsidRDefault="00604ED0">
            <w:pPr>
              <w:rPr>
                <w:sz w:val="6"/>
                <w:szCs w:val="6"/>
              </w:rPr>
            </w:pPr>
          </w:p>
        </w:tc>
        <w:tc>
          <w:tcPr>
            <w:tcW w:w="2580" w:type="dxa"/>
            <w:tcBorders>
              <w:right w:val="single" w:sz="8" w:space="0" w:color="auto"/>
            </w:tcBorders>
            <w:vAlign w:val="bottom"/>
          </w:tcPr>
          <w:p w14:paraId="7FC2DD85" w14:textId="77777777" w:rsidR="00604ED0" w:rsidRDefault="00604ED0">
            <w:pPr>
              <w:rPr>
                <w:sz w:val="6"/>
                <w:szCs w:val="6"/>
              </w:rPr>
            </w:pPr>
          </w:p>
        </w:tc>
        <w:tc>
          <w:tcPr>
            <w:tcW w:w="0" w:type="dxa"/>
            <w:vAlign w:val="bottom"/>
          </w:tcPr>
          <w:p w14:paraId="71B9441B" w14:textId="77777777" w:rsidR="00604ED0" w:rsidRDefault="00604ED0">
            <w:pPr>
              <w:rPr>
                <w:sz w:val="1"/>
                <w:szCs w:val="1"/>
              </w:rPr>
            </w:pPr>
          </w:p>
        </w:tc>
      </w:tr>
      <w:tr w:rsidR="00604ED0" w14:paraId="3C083BA4" w14:textId="77777777">
        <w:trPr>
          <w:trHeight w:val="82"/>
        </w:trPr>
        <w:tc>
          <w:tcPr>
            <w:tcW w:w="20" w:type="dxa"/>
            <w:tcBorders>
              <w:bottom w:val="single" w:sz="8" w:space="0" w:color="auto"/>
            </w:tcBorders>
            <w:shd w:val="clear" w:color="auto" w:fill="000000"/>
            <w:vAlign w:val="bottom"/>
          </w:tcPr>
          <w:p w14:paraId="41B1B2E0"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59282519"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7424153B"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274F80E1"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301008BD"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722BFBB2" w14:textId="77777777" w:rsidR="00604ED0" w:rsidRDefault="00604ED0">
            <w:pPr>
              <w:rPr>
                <w:sz w:val="7"/>
                <w:szCs w:val="7"/>
              </w:rPr>
            </w:pPr>
          </w:p>
        </w:tc>
        <w:tc>
          <w:tcPr>
            <w:tcW w:w="0" w:type="dxa"/>
            <w:vAlign w:val="bottom"/>
          </w:tcPr>
          <w:p w14:paraId="1C63CEFB" w14:textId="77777777" w:rsidR="00604ED0" w:rsidRDefault="00604ED0">
            <w:pPr>
              <w:rPr>
                <w:sz w:val="1"/>
                <w:szCs w:val="1"/>
              </w:rPr>
            </w:pPr>
          </w:p>
        </w:tc>
      </w:tr>
      <w:tr w:rsidR="00604ED0" w14:paraId="1D26041B" w14:textId="77777777">
        <w:trPr>
          <w:trHeight w:val="700"/>
        </w:trPr>
        <w:tc>
          <w:tcPr>
            <w:tcW w:w="20" w:type="dxa"/>
            <w:shd w:val="clear" w:color="auto" w:fill="000000"/>
            <w:vAlign w:val="bottom"/>
          </w:tcPr>
          <w:p w14:paraId="22E4CEDB" w14:textId="77777777" w:rsidR="00604ED0" w:rsidRDefault="00604ED0">
            <w:pPr>
              <w:rPr>
                <w:sz w:val="24"/>
                <w:szCs w:val="24"/>
              </w:rPr>
            </w:pPr>
          </w:p>
        </w:tc>
        <w:tc>
          <w:tcPr>
            <w:tcW w:w="4920" w:type="dxa"/>
            <w:vAlign w:val="bottom"/>
          </w:tcPr>
          <w:p w14:paraId="3EE07DF4" w14:textId="77777777" w:rsidR="00604ED0" w:rsidRDefault="00597C72">
            <w:pPr>
              <w:ind w:left="20"/>
              <w:rPr>
                <w:sz w:val="20"/>
                <w:szCs w:val="20"/>
              </w:rPr>
            </w:pPr>
            <w:r>
              <w:rPr>
                <w:sz w:val="12"/>
                <w:szCs w:val="12"/>
                <w:lang w:val="en"/>
              </w:rPr>
              <w:t>Figure 4. Allowed combinations in green and prohibited in striped red.</w:t>
            </w:r>
          </w:p>
        </w:tc>
        <w:tc>
          <w:tcPr>
            <w:tcW w:w="1380" w:type="dxa"/>
            <w:tcBorders>
              <w:right w:val="single" w:sz="8" w:space="0" w:color="auto"/>
            </w:tcBorders>
            <w:vAlign w:val="bottom"/>
          </w:tcPr>
          <w:p w14:paraId="454CBDAD" w14:textId="77777777" w:rsidR="00604ED0" w:rsidRDefault="00604ED0">
            <w:pPr>
              <w:rPr>
                <w:sz w:val="24"/>
                <w:szCs w:val="24"/>
              </w:rPr>
            </w:pPr>
          </w:p>
        </w:tc>
        <w:tc>
          <w:tcPr>
            <w:tcW w:w="2920" w:type="dxa"/>
            <w:vAlign w:val="bottom"/>
          </w:tcPr>
          <w:p w14:paraId="2C156CFE" w14:textId="77777777" w:rsidR="00604ED0" w:rsidRDefault="00604ED0">
            <w:pPr>
              <w:rPr>
                <w:sz w:val="24"/>
                <w:szCs w:val="24"/>
              </w:rPr>
            </w:pPr>
          </w:p>
        </w:tc>
        <w:tc>
          <w:tcPr>
            <w:tcW w:w="2880" w:type="dxa"/>
            <w:tcBorders>
              <w:right w:val="single" w:sz="8" w:space="0" w:color="auto"/>
            </w:tcBorders>
            <w:vAlign w:val="bottom"/>
          </w:tcPr>
          <w:p w14:paraId="4D030944" w14:textId="77777777" w:rsidR="00604ED0" w:rsidRDefault="00604ED0">
            <w:pPr>
              <w:rPr>
                <w:sz w:val="24"/>
                <w:szCs w:val="24"/>
              </w:rPr>
            </w:pPr>
          </w:p>
        </w:tc>
        <w:tc>
          <w:tcPr>
            <w:tcW w:w="2580" w:type="dxa"/>
            <w:tcBorders>
              <w:right w:val="single" w:sz="8" w:space="0" w:color="auto"/>
            </w:tcBorders>
            <w:vAlign w:val="bottom"/>
          </w:tcPr>
          <w:p w14:paraId="08874A00" w14:textId="77777777" w:rsidR="00604ED0" w:rsidRDefault="00604ED0">
            <w:pPr>
              <w:rPr>
                <w:sz w:val="24"/>
                <w:szCs w:val="24"/>
              </w:rPr>
            </w:pPr>
          </w:p>
        </w:tc>
        <w:tc>
          <w:tcPr>
            <w:tcW w:w="0" w:type="dxa"/>
            <w:vAlign w:val="bottom"/>
          </w:tcPr>
          <w:p w14:paraId="492EA2BD" w14:textId="77777777" w:rsidR="00604ED0" w:rsidRDefault="00604ED0">
            <w:pPr>
              <w:rPr>
                <w:sz w:val="1"/>
                <w:szCs w:val="1"/>
              </w:rPr>
            </w:pPr>
          </w:p>
        </w:tc>
      </w:tr>
      <w:tr w:rsidR="00604ED0" w14:paraId="6BE0F52C" w14:textId="77777777">
        <w:trPr>
          <w:trHeight w:val="566"/>
        </w:trPr>
        <w:tc>
          <w:tcPr>
            <w:tcW w:w="20" w:type="dxa"/>
            <w:tcBorders>
              <w:bottom w:val="single" w:sz="8" w:space="0" w:color="auto"/>
            </w:tcBorders>
            <w:shd w:val="clear" w:color="auto" w:fill="000000"/>
            <w:vAlign w:val="bottom"/>
          </w:tcPr>
          <w:p w14:paraId="5678324F" w14:textId="77777777" w:rsidR="00604ED0" w:rsidRDefault="00604ED0">
            <w:pPr>
              <w:rPr>
                <w:sz w:val="24"/>
                <w:szCs w:val="24"/>
              </w:rPr>
            </w:pPr>
          </w:p>
        </w:tc>
        <w:tc>
          <w:tcPr>
            <w:tcW w:w="4920" w:type="dxa"/>
            <w:tcBorders>
              <w:bottom w:val="single" w:sz="8" w:space="0" w:color="auto"/>
            </w:tcBorders>
            <w:vAlign w:val="bottom"/>
          </w:tcPr>
          <w:p w14:paraId="5C2EEADF" w14:textId="77777777" w:rsidR="00604ED0" w:rsidRDefault="00604ED0">
            <w:pPr>
              <w:rPr>
                <w:sz w:val="24"/>
                <w:szCs w:val="24"/>
              </w:rPr>
            </w:pPr>
          </w:p>
        </w:tc>
        <w:tc>
          <w:tcPr>
            <w:tcW w:w="1380" w:type="dxa"/>
            <w:tcBorders>
              <w:bottom w:val="single" w:sz="8" w:space="0" w:color="auto"/>
              <w:right w:val="single" w:sz="8" w:space="0" w:color="auto"/>
            </w:tcBorders>
            <w:vAlign w:val="bottom"/>
          </w:tcPr>
          <w:p w14:paraId="0EF5559D" w14:textId="77777777" w:rsidR="00604ED0" w:rsidRDefault="00604ED0">
            <w:pPr>
              <w:rPr>
                <w:sz w:val="24"/>
                <w:szCs w:val="24"/>
              </w:rPr>
            </w:pPr>
          </w:p>
        </w:tc>
        <w:tc>
          <w:tcPr>
            <w:tcW w:w="2920" w:type="dxa"/>
            <w:tcBorders>
              <w:bottom w:val="single" w:sz="8" w:space="0" w:color="auto"/>
            </w:tcBorders>
            <w:vAlign w:val="bottom"/>
          </w:tcPr>
          <w:p w14:paraId="74E23163" w14:textId="77777777" w:rsidR="00604ED0" w:rsidRDefault="00604ED0">
            <w:pPr>
              <w:rPr>
                <w:sz w:val="24"/>
                <w:szCs w:val="24"/>
              </w:rPr>
            </w:pPr>
          </w:p>
        </w:tc>
        <w:tc>
          <w:tcPr>
            <w:tcW w:w="2880" w:type="dxa"/>
            <w:tcBorders>
              <w:bottom w:val="single" w:sz="8" w:space="0" w:color="auto"/>
              <w:right w:val="single" w:sz="8" w:space="0" w:color="auto"/>
            </w:tcBorders>
            <w:vAlign w:val="bottom"/>
          </w:tcPr>
          <w:p w14:paraId="248D9C80" w14:textId="77777777" w:rsidR="00604ED0" w:rsidRDefault="00604ED0">
            <w:pPr>
              <w:rPr>
                <w:sz w:val="24"/>
                <w:szCs w:val="24"/>
              </w:rPr>
            </w:pPr>
          </w:p>
        </w:tc>
        <w:tc>
          <w:tcPr>
            <w:tcW w:w="2580" w:type="dxa"/>
            <w:tcBorders>
              <w:bottom w:val="single" w:sz="8" w:space="0" w:color="auto"/>
              <w:right w:val="single" w:sz="8" w:space="0" w:color="auto"/>
            </w:tcBorders>
            <w:vAlign w:val="bottom"/>
          </w:tcPr>
          <w:p w14:paraId="67B9A5F3" w14:textId="77777777" w:rsidR="00604ED0" w:rsidRDefault="00604ED0">
            <w:pPr>
              <w:rPr>
                <w:sz w:val="24"/>
                <w:szCs w:val="24"/>
              </w:rPr>
            </w:pPr>
          </w:p>
        </w:tc>
        <w:tc>
          <w:tcPr>
            <w:tcW w:w="0" w:type="dxa"/>
            <w:vAlign w:val="bottom"/>
          </w:tcPr>
          <w:p w14:paraId="5820581B" w14:textId="77777777" w:rsidR="00604ED0" w:rsidRDefault="00604ED0">
            <w:pPr>
              <w:rPr>
                <w:sz w:val="1"/>
                <w:szCs w:val="1"/>
              </w:rPr>
            </w:pPr>
          </w:p>
        </w:tc>
      </w:tr>
      <w:tr w:rsidR="00604ED0" w14:paraId="1966A4F4" w14:textId="77777777">
        <w:trPr>
          <w:trHeight w:val="148"/>
        </w:trPr>
        <w:tc>
          <w:tcPr>
            <w:tcW w:w="20" w:type="dxa"/>
            <w:tcBorders>
              <w:bottom w:val="single" w:sz="8" w:space="0" w:color="auto"/>
            </w:tcBorders>
            <w:vAlign w:val="bottom"/>
          </w:tcPr>
          <w:p w14:paraId="302A925F" w14:textId="77777777" w:rsidR="00604ED0" w:rsidRDefault="00604ED0">
            <w:pPr>
              <w:rPr>
                <w:sz w:val="12"/>
                <w:szCs w:val="12"/>
              </w:rPr>
            </w:pPr>
          </w:p>
        </w:tc>
        <w:tc>
          <w:tcPr>
            <w:tcW w:w="4920" w:type="dxa"/>
            <w:tcBorders>
              <w:bottom w:val="single" w:sz="8" w:space="0" w:color="auto"/>
            </w:tcBorders>
            <w:vAlign w:val="bottom"/>
          </w:tcPr>
          <w:p w14:paraId="6C3E03E0" w14:textId="77777777" w:rsidR="00604ED0" w:rsidRDefault="00604ED0">
            <w:pPr>
              <w:rPr>
                <w:sz w:val="12"/>
                <w:szCs w:val="12"/>
              </w:rPr>
            </w:pPr>
          </w:p>
        </w:tc>
        <w:tc>
          <w:tcPr>
            <w:tcW w:w="1380" w:type="dxa"/>
            <w:tcBorders>
              <w:bottom w:val="single" w:sz="8" w:space="0" w:color="auto"/>
            </w:tcBorders>
            <w:vAlign w:val="bottom"/>
          </w:tcPr>
          <w:p w14:paraId="22279F83" w14:textId="77777777" w:rsidR="00604ED0" w:rsidRDefault="00604ED0">
            <w:pPr>
              <w:rPr>
                <w:sz w:val="12"/>
                <w:szCs w:val="12"/>
              </w:rPr>
            </w:pPr>
          </w:p>
        </w:tc>
        <w:tc>
          <w:tcPr>
            <w:tcW w:w="2920" w:type="dxa"/>
            <w:tcBorders>
              <w:bottom w:val="single" w:sz="8" w:space="0" w:color="auto"/>
            </w:tcBorders>
            <w:vAlign w:val="bottom"/>
          </w:tcPr>
          <w:p w14:paraId="651F373C" w14:textId="77777777" w:rsidR="00604ED0" w:rsidRDefault="00604ED0">
            <w:pPr>
              <w:rPr>
                <w:sz w:val="12"/>
                <w:szCs w:val="12"/>
              </w:rPr>
            </w:pPr>
          </w:p>
        </w:tc>
        <w:tc>
          <w:tcPr>
            <w:tcW w:w="2880" w:type="dxa"/>
            <w:tcBorders>
              <w:bottom w:val="single" w:sz="8" w:space="0" w:color="auto"/>
            </w:tcBorders>
            <w:vAlign w:val="bottom"/>
          </w:tcPr>
          <w:p w14:paraId="7996E00B" w14:textId="77777777" w:rsidR="00604ED0" w:rsidRDefault="00604ED0">
            <w:pPr>
              <w:rPr>
                <w:sz w:val="12"/>
                <w:szCs w:val="12"/>
              </w:rPr>
            </w:pPr>
          </w:p>
        </w:tc>
        <w:tc>
          <w:tcPr>
            <w:tcW w:w="2580" w:type="dxa"/>
            <w:tcBorders>
              <w:bottom w:val="single" w:sz="8" w:space="0" w:color="auto"/>
            </w:tcBorders>
            <w:vAlign w:val="bottom"/>
          </w:tcPr>
          <w:p w14:paraId="2C1E11BD" w14:textId="77777777" w:rsidR="00604ED0" w:rsidRDefault="00604ED0">
            <w:pPr>
              <w:rPr>
                <w:sz w:val="12"/>
                <w:szCs w:val="12"/>
              </w:rPr>
            </w:pPr>
          </w:p>
        </w:tc>
        <w:tc>
          <w:tcPr>
            <w:tcW w:w="0" w:type="dxa"/>
            <w:vAlign w:val="bottom"/>
          </w:tcPr>
          <w:p w14:paraId="189B505C" w14:textId="77777777" w:rsidR="00604ED0" w:rsidRDefault="00604ED0">
            <w:pPr>
              <w:rPr>
                <w:sz w:val="1"/>
                <w:szCs w:val="1"/>
              </w:rPr>
            </w:pPr>
          </w:p>
        </w:tc>
      </w:tr>
      <w:tr w:rsidR="00604ED0" w14:paraId="50DD962D" w14:textId="77777777">
        <w:trPr>
          <w:trHeight w:val="148"/>
        </w:trPr>
        <w:tc>
          <w:tcPr>
            <w:tcW w:w="20" w:type="dxa"/>
            <w:tcBorders>
              <w:bottom w:val="single" w:sz="8" w:space="0" w:color="auto"/>
            </w:tcBorders>
            <w:shd w:val="clear" w:color="auto" w:fill="000000"/>
            <w:vAlign w:val="bottom"/>
          </w:tcPr>
          <w:p w14:paraId="11D2DBB7"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6143C25C" w14:textId="77777777" w:rsidR="00604ED0" w:rsidRDefault="00597C72">
            <w:pPr>
              <w:ind w:left="20"/>
              <w:rPr>
                <w:sz w:val="20"/>
                <w:szCs w:val="20"/>
              </w:rPr>
            </w:pPr>
            <w:r>
              <w:rPr>
                <w:b/>
                <w:bCs/>
                <w:sz w:val="12"/>
                <w:szCs w:val="12"/>
                <w:lang w:val="en"/>
              </w:rPr>
              <w:t>*SKIN</w:t>
            </w:r>
          </w:p>
        </w:tc>
        <w:tc>
          <w:tcPr>
            <w:tcW w:w="1380" w:type="dxa"/>
            <w:tcBorders>
              <w:bottom w:val="single" w:sz="8" w:space="0" w:color="auto"/>
              <w:right w:val="single" w:sz="8" w:space="0" w:color="auto"/>
            </w:tcBorders>
            <w:vAlign w:val="bottom"/>
          </w:tcPr>
          <w:p w14:paraId="7F843D2D" w14:textId="77777777" w:rsidR="00604ED0" w:rsidRDefault="00597C72">
            <w:pPr>
              <w:ind w:left="20"/>
              <w:rPr>
                <w:sz w:val="20"/>
                <w:szCs w:val="20"/>
              </w:rPr>
            </w:pPr>
            <w:r>
              <w:rPr>
                <w:sz w:val="12"/>
                <w:szCs w:val="12"/>
                <w:lang w:val="en"/>
              </w:rPr>
              <w:t>Chapters 7.2.6 and 7.3.5</w:t>
            </w:r>
          </w:p>
        </w:tc>
        <w:tc>
          <w:tcPr>
            <w:tcW w:w="2920" w:type="dxa"/>
            <w:tcBorders>
              <w:bottom w:val="single" w:sz="8" w:space="0" w:color="auto"/>
              <w:right w:val="single" w:sz="8" w:space="0" w:color="auto"/>
            </w:tcBorders>
            <w:vAlign w:val="bottom"/>
          </w:tcPr>
          <w:p w14:paraId="0F2BEDEC" w14:textId="77777777" w:rsidR="00604ED0" w:rsidRDefault="00604ED0">
            <w:pPr>
              <w:rPr>
                <w:sz w:val="12"/>
                <w:szCs w:val="12"/>
              </w:rPr>
            </w:pPr>
          </w:p>
        </w:tc>
        <w:tc>
          <w:tcPr>
            <w:tcW w:w="2880" w:type="dxa"/>
            <w:tcBorders>
              <w:bottom w:val="single" w:sz="8" w:space="0" w:color="auto"/>
              <w:right w:val="single" w:sz="8" w:space="0" w:color="auto"/>
            </w:tcBorders>
            <w:vAlign w:val="bottom"/>
          </w:tcPr>
          <w:p w14:paraId="235332E7" w14:textId="77777777" w:rsidR="00604ED0" w:rsidRDefault="00604ED0">
            <w:pPr>
              <w:rPr>
                <w:sz w:val="12"/>
                <w:szCs w:val="12"/>
              </w:rPr>
            </w:pPr>
          </w:p>
        </w:tc>
        <w:tc>
          <w:tcPr>
            <w:tcW w:w="2580" w:type="dxa"/>
            <w:tcBorders>
              <w:bottom w:val="single" w:sz="8" w:space="0" w:color="auto"/>
              <w:right w:val="single" w:sz="8" w:space="0" w:color="auto"/>
            </w:tcBorders>
            <w:vAlign w:val="bottom"/>
          </w:tcPr>
          <w:p w14:paraId="49D49C49" w14:textId="77777777" w:rsidR="00604ED0" w:rsidRDefault="00604ED0">
            <w:pPr>
              <w:rPr>
                <w:sz w:val="12"/>
                <w:szCs w:val="12"/>
              </w:rPr>
            </w:pPr>
          </w:p>
        </w:tc>
        <w:tc>
          <w:tcPr>
            <w:tcW w:w="0" w:type="dxa"/>
            <w:vAlign w:val="bottom"/>
          </w:tcPr>
          <w:p w14:paraId="7C7C8A96" w14:textId="77777777" w:rsidR="00604ED0" w:rsidRDefault="00604ED0">
            <w:pPr>
              <w:rPr>
                <w:sz w:val="1"/>
                <w:szCs w:val="1"/>
              </w:rPr>
            </w:pPr>
          </w:p>
        </w:tc>
      </w:tr>
      <w:tr w:rsidR="00604ED0" w14:paraId="05F067F6" w14:textId="77777777">
        <w:trPr>
          <w:trHeight w:val="155"/>
        </w:trPr>
        <w:tc>
          <w:tcPr>
            <w:tcW w:w="20" w:type="dxa"/>
            <w:shd w:val="clear" w:color="auto" w:fill="000000"/>
            <w:vAlign w:val="bottom"/>
          </w:tcPr>
          <w:p w14:paraId="5FD71596" w14:textId="77777777" w:rsidR="00604ED0" w:rsidRDefault="00604ED0">
            <w:pPr>
              <w:rPr>
                <w:sz w:val="13"/>
                <w:szCs w:val="13"/>
              </w:rPr>
            </w:pPr>
          </w:p>
        </w:tc>
        <w:tc>
          <w:tcPr>
            <w:tcW w:w="4920" w:type="dxa"/>
            <w:tcBorders>
              <w:right w:val="single" w:sz="8" w:space="0" w:color="auto"/>
            </w:tcBorders>
            <w:vAlign w:val="bottom"/>
          </w:tcPr>
          <w:p w14:paraId="59640225" w14:textId="77777777" w:rsidR="00604ED0" w:rsidRDefault="00597C72">
            <w:pPr>
              <w:ind w:left="20"/>
              <w:rPr>
                <w:sz w:val="20"/>
                <w:szCs w:val="20"/>
              </w:rPr>
            </w:pPr>
            <w:r>
              <w:rPr>
                <w:sz w:val="12"/>
                <w:szCs w:val="12"/>
                <w:lang w:val="en"/>
              </w:rPr>
              <w:t>*Regularly recurrent or chronic skin infections, e.g. ear infections, furunculosis,</w:t>
            </w:r>
          </w:p>
        </w:tc>
        <w:tc>
          <w:tcPr>
            <w:tcW w:w="1380" w:type="dxa"/>
            <w:tcBorders>
              <w:right w:val="single" w:sz="8" w:space="0" w:color="auto"/>
            </w:tcBorders>
            <w:vAlign w:val="bottom"/>
          </w:tcPr>
          <w:p w14:paraId="6CB3196F" w14:textId="77777777" w:rsidR="00604ED0" w:rsidRDefault="00604ED0">
            <w:pPr>
              <w:rPr>
                <w:sz w:val="13"/>
                <w:szCs w:val="13"/>
              </w:rPr>
            </w:pPr>
          </w:p>
        </w:tc>
        <w:tc>
          <w:tcPr>
            <w:tcW w:w="2920" w:type="dxa"/>
            <w:vMerge w:val="restart"/>
            <w:tcBorders>
              <w:right w:val="single" w:sz="8" w:space="0" w:color="auto"/>
            </w:tcBorders>
            <w:vAlign w:val="bottom"/>
          </w:tcPr>
          <w:p w14:paraId="2DE3A8EB"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11D400F0"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0D34A832" w14:textId="77777777" w:rsidR="00604ED0" w:rsidRDefault="00604ED0">
            <w:pPr>
              <w:rPr>
                <w:sz w:val="13"/>
                <w:szCs w:val="13"/>
              </w:rPr>
            </w:pPr>
          </w:p>
        </w:tc>
        <w:tc>
          <w:tcPr>
            <w:tcW w:w="0" w:type="dxa"/>
            <w:vAlign w:val="bottom"/>
          </w:tcPr>
          <w:p w14:paraId="382531B3" w14:textId="77777777" w:rsidR="00604ED0" w:rsidRDefault="00604ED0">
            <w:pPr>
              <w:rPr>
                <w:sz w:val="1"/>
                <w:szCs w:val="1"/>
              </w:rPr>
            </w:pPr>
          </w:p>
        </w:tc>
      </w:tr>
      <w:tr w:rsidR="00604ED0" w14:paraId="235AB540" w14:textId="77777777">
        <w:trPr>
          <w:trHeight w:val="79"/>
        </w:trPr>
        <w:tc>
          <w:tcPr>
            <w:tcW w:w="20" w:type="dxa"/>
            <w:shd w:val="clear" w:color="auto" w:fill="000000"/>
            <w:vAlign w:val="bottom"/>
          </w:tcPr>
          <w:p w14:paraId="72D10A3A" w14:textId="77777777" w:rsidR="00604ED0" w:rsidRDefault="00604ED0">
            <w:pPr>
              <w:rPr>
                <w:sz w:val="6"/>
                <w:szCs w:val="6"/>
              </w:rPr>
            </w:pPr>
          </w:p>
        </w:tc>
        <w:tc>
          <w:tcPr>
            <w:tcW w:w="4920" w:type="dxa"/>
            <w:vMerge w:val="restart"/>
            <w:tcBorders>
              <w:right w:val="single" w:sz="8" w:space="0" w:color="auto"/>
            </w:tcBorders>
            <w:vAlign w:val="bottom"/>
          </w:tcPr>
          <w:p w14:paraId="5882464F" w14:textId="77777777" w:rsidR="00604ED0" w:rsidRDefault="00597C72">
            <w:pPr>
              <w:ind w:left="20"/>
              <w:rPr>
                <w:sz w:val="20"/>
                <w:szCs w:val="20"/>
              </w:rPr>
            </w:pPr>
            <w:r>
              <w:rPr>
                <w:sz w:val="12"/>
                <w:szCs w:val="12"/>
                <w:lang w:val="en"/>
              </w:rPr>
              <w:t>pododermatitis</w:t>
            </w:r>
          </w:p>
        </w:tc>
        <w:tc>
          <w:tcPr>
            <w:tcW w:w="1380" w:type="dxa"/>
            <w:tcBorders>
              <w:right w:val="single" w:sz="8" w:space="0" w:color="auto"/>
            </w:tcBorders>
            <w:vAlign w:val="bottom"/>
          </w:tcPr>
          <w:p w14:paraId="18D02CA1" w14:textId="77777777" w:rsidR="00604ED0" w:rsidRDefault="00604ED0">
            <w:pPr>
              <w:rPr>
                <w:sz w:val="6"/>
                <w:szCs w:val="6"/>
              </w:rPr>
            </w:pPr>
          </w:p>
        </w:tc>
        <w:tc>
          <w:tcPr>
            <w:tcW w:w="2920" w:type="dxa"/>
            <w:vMerge/>
            <w:tcBorders>
              <w:right w:val="single" w:sz="8" w:space="0" w:color="auto"/>
            </w:tcBorders>
            <w:vAlign w:val="bottom"/>
          </w:tcPr>
          <w:p w14:paraId="054CCD7F" w14:textId="77777777" w:rsidR="00604ED0" w:rsidRDefault="00604ED0">
            <w:pPr>
              <w:rPr>
                <w:sz w:val="6"/>
                <w:szCs w:val="6"/>
              </w:rPr>
            </w:pPr>
          </w:p>
        </w:tc>
        <w:tc>
          <w:tcPr>
            <w:tcW w:w="2880" w:type="dxa"/>
            <w:vMerge/>
            <w:tcBorders>
              <w:right w:val="single" w:sz="8" w:space="0" w:color="auto"/>
            </w:tcBorders>
            <w:vAlign w:val="bottom"/>
          </w:tcPr>
          <w:p w14:paraId="6E742CAB" w14:textId="77777777" w:rsidR="00604ED0" w:rsidRDefault="00604ED0">
            <w:pPr>
              <w:rPr>
                <w:sz w:val="6"/>
                <w:szCs w:val="6"/>
              </w:rPr>
            </w:pPr>
          </w:p>
        </w:tc>
        <w:tc>
          <w:tcPr>
            <w:tcW w:w="2580" w:type="dxa"/>
            <w:tcBorders>
              <w:right w:val="single" w:sz="8" w:space="0" w:color="auto"/>
            </w:tcBorders>
            <w:vAlign w:val="bottom"/>
          </w:tcPr>
          <w:p w14:paraId="79E28A6A" w14:textId="77777777" w:rsidR="00604ED0" w:rsidRDefault="00604ED0">
            <w:pPr>
              <w:rPr>
                <w:sz w:val="6"/>
                <w:szCs w:val="6"/>
              </w:rPr>
            </w:pPr>
          </w:p>
        </w:tc>
        <w:tc>
          <w:tcPr>
            <w:tcW w:w="0" w:type="dxa"/>
            <w:vAlign w:val="bottom"/>
          </w:tcPr>
          <w:p w14:paraId="02E4ECBD" w14:textId="77777777" w:rsidR="00604ED0" w:rsidRDefault="00604ED0">
            <w:pPr>
              <w:rPr>
                <w:sz w:val="1"/>
                <w:szCs w:val="1"/>
              </w:rPr>
            </w:pPr>
          </w:p>
        </w:tc>
      </w:tr>
      <w:tr w:rsidR="00604ED0" w14:paraId="348F6EA1" w14:textId="77777777">
        <w:trPr>
          <w:trHeight w:val="82"/>
        </w:trPr>
        <w:tc>
          <w:tcPr>
            <w:tcW w:w="20" w:type="dxa"/>
            <w:tcBorders>
              <w:bottom w:val="single" w:sz="8" w:space="0" w:color="auto"/>
            </w:tcBorders>
            <w:shd w:val="clear" w:color="auto" w:fill="000000"/>
            <w:vAlign w:val="bottom"/>
          </w:tcPr>
          <w:p w14:paraId="69E820A1"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0938C32B"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61A3F3B4"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69C92B3C"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658C9DBF"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5E8C9961" w14:textId="77777777" w:rsidR="00604ED0" w:rsidRDefault="00604ED0">
            <w:pPr>
              <w:rPr>
                <w:sz w:val="7"/>
                <w:szCs w:val="7"/>
              </w:rPr>
            </w:pPr>
          </w:p>
        </w:tc>
        <w:tc>
          <w:tcPr>
            <w:tcW w:w="0" w:type="dxa"/>
            <w:vAlign w:val="bottom"/>
          </w:tcPr>
          <w:p w14:paraId="52E4F4C8" w14:textId="77777777" w:rsidR="00604ED0" w:rsidRDefault="00604ED0">
            <w:pPr>
              <w:rPr>
                <w:sz w:val="1"/>
                <w:szCs w:val="1"/>
              </w:rPr>
            </w:pPr>
          </w:p>
        </w:tc>
      </w:tr>
      <w:tr w:rsidR="00604ED0" w14:paraId="1F06DD9C" w14:textId="77777777">
        <w:trPr>
          <w:trHeight w:val="234"/>
        </w:trPr>
        <w:tc>
          <w:tcPr>
            <w:tcW w:w="20" w:type="dxa"/>
            <w:shd w:val="clear" w:color="auto" w:fill="000000"/>
            <w:vAlign w:val="bottom"/>
          </w:tcPr>
          <w:p w14:paraId="7D93E562" w14:textId="77777777" w:rsidR="00604ED0" w:rsidRDefault="00604ED0">
            <w:pPr>
              <w:rPr>
                <w:sz w:val="20"/>
                <w:szCs w:val="20"/>
              </w:rPr>
            </w:pPr>
          </w:p>
        </w:tc>
        <w:tc>
          <w:tcPr>
            <w:tcW w:w="4920" w:type="dxa"/>
            <w:tcBorders>
              <w:right w:val="single" w:sz="8" w:space="0" w:color="auto"/>
            </w:tcBorders>
            <w:vAlign w:val="bottom"/>
          </w:tcPr>
          <w:p w14:paraId="2DD3EB12" w14:textId="77777777" w:rsidR="00604ED0" w:rsidRDefault="00597C72">
            <w:pPr>
              <w:ind w:left="20"/>
              <w:rPr>
                <w:sz w:val="20"/>
                <w:szCs w:val="20"/>
              </w:rPr>
            </w:pPr>
            <w:r>
              <w:rPr>
                <w:sz w:val="12"/>
                <w:szCs w:val="12"/>
                <w:lang w:val="en"/>
              </w:rPr>
              <w:t>*Noticeable rash on folds requiring treatment (e.g. tail, nose, lips, anus, vulva)</w:t>
            </w:r>
          </w:p>
        </w:tc>
        <w:tc>
          <w:tcPr>
            <w:tcW w:w="1380" w:type="dxa"/>
            <w:tcBorders>
              <w:right w:val="single" w:sz="8" w:space="0" w:color="auto"/>
            </w:tcBorders>
            <w:vAlign w:val="bottom"/>
          </w:tcPr>
          <w:p w14:paraId="35EDDECB" w14:textId="77777777" w:rsidR="00604ED0" w:rsidRDefault="00604ED0">
            <w:pPr>
              <w:rPr>
                <w:sz w:val="20"/>
                <w:szCs w:val="20"/>
              </w:rPr>
            </w:pPr>
          </w:p>
        </w:tc>
        <w:tc>
          <w:tcPr>
            <w:tcW w:w="2920" w:type="dxa"/>
            <w:tcBorders>
              <w:right w:val="single" w:sz="8" w:space="0" w:color="auto"/>
            </w:tcBorders>
            <w:vAlign w:val="bottom"/>
          </w:tcPr>
          <w:p w14:paraId="0188CFA4" w14:textId="77777777" w:rsidR="00604ED0" w:rsidRDefault="00597C72">
            <w:pPr>
              <w:jc w:val="center"/>
              <w:rPr>
                <w:sz w:val="20"/>
                <w:szCs w:val="20"/>
              </w:rPr>
            </w:pPr>
            <w:r>
              <w:rPr>
                <w:sz w:val="12"/>
                <w:szCs w:val="12"/>
                <w:lang w:val="en"/>
              </w:rPr>
              <w:t>X</w:t>
            </w:r>
          </w:p>
        </w:tc>
        <w:tc>
          <w:tcPr>
            <w:tcW w:w="2880" w:type="dxa"/>
            <w:tcBorders>
              <w:right w:val="single" w:sz="8" w:space="0" w:color="auto"/>
            </w:tcBorders>
            <w:vAlign w:val="bottom"/>
          </w:tcPr>
          <w:p w14:paraId="78927B66"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2694FA6F" w14:textId="77777777" w:rsidR="00604ED0" w:rsidRDefault="00604ED0">
            <w:pPr>
              <w:rPr>
                <w:sz w:val="20"/>
                <w:szCs w:val="20"/>
              </w:rPr>
            </w:pPr>
          </w:p>
        </w:tc>
        <w:tc>
          <w:tcPr>
            <w:tcW w:w="0" w:type="dxa"/>
            <w:vAlign w:val="bottom"/>
          </w:tcPr>
          <w:p w14:paraId="3C583570" w14:textId="77777777" w:rsidR="00604ED0" w:rsidRDefault="00604ED0">
            <w:pPr>
              <w:rPr>
                <w:sz w:val="1"/>
                <w:szCs w:val="1"/>
              </w:rPr>
            </w:pPr>
          </w:p>
        </w:tc>
      </w:tr>
      <w:tr w:rsidR="00604ED0" w14:paraId="2F9DDA4D" w14:textId="77777777">
        <w:trPr>
          <w:trHeight w:val="82"/>
        </w:trPr>
        <w:tc>
          <w:tcPr>
            <w:tcW w:w="20" w:type="dxa"/>
            <w:tcBorders>
              <w:bottom w:val="single" w:sz="8" w:space="0" w:color="auto"/>
            </w:tcBorders>
            <w:shd w:val="clear" w:color="auto" w:fill="000000"/>
            <w:vAlign w:val="bottom"/>
          </w:tcPr>
          <w:p w14:paraId="65706DEE"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25362F82"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2AC96538"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0B3CEAC4"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3B071760"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1A18A43B" w14:textId="77777777" w:rsidR="00604ED0" w:rsidRDefault="00604ED0">
            <w:pPr>
              <w:rPr>
                <w:sz w:val="7"/>
                <w:szCs w:val="7"/>
              </w:rPr>
            </w:pPr>
          </w:p>
        </w:tc>
        <w:tc>
          <w:tcPr>
            <w:tcW w:w="0" w:type="dxa"/>
            <w:vAlign w:val="bottom"/>
          </w:tcPr>
          <w:p w14:paraId="3E61238E" w14:textId="77777777" w:rsidR="00604ED0" w:rsidRDefault="00604ED0">
            <w:pPr>
              <w:rPr>
                <w:sz w:val="1"/>
                <w:szCs w:val="1"/>
              </w:rPr>
            </w:pPr>
          </w:p>
        </w:tc>
      </w:tr>
      <w:tr w:rsidR="00604ED0" w14:paraId="60E349EB" w14:textId="77777777">
        <w:trPr>
          <w:trHeight w:val="155"/>
        </w:trPr>
        <w:tc>
          <w:tcPr>
            <w:tcW w:w="20" w:type="dxa"/>
            <w:shd w:val="clear" w:color="auto" w:fill="000000"/>
            <w:vAlign w:val="bottom"/>
          </w:tcPr>
          <w:p w14:paraId="55CC7C09" w14:textId="77777777" w:rsidR="00604ED0" w:rsidRDefault="00604ED0">
            <w:pPr>
              <w:rPr>
                <w:sz w:val="13"/>
                <w:szCs w:val="13"/>
              </w:rPr>
            </w:pPr>
          </w:p>
        </w:tc>
        <w:tc>
          <w:tcPr>
            <w:tcW w:w="4920" w:type="dxa"/>
            <w:tcBorders>
              <w:right w:val="single" w:sz="8" w:space="0" w:color="auto"/>
            </w:tcBorders>
            <w:vAlign w:val="bottom"/>
          </w:tcPr>
          <w:p w14:paraId="20BF4ABA" w14:textId="77777777" w:rsidR="00604ED0" w:rsidRDefault="00597C72">
            <w:pPr>
              <w:ind w:left="20"/>
              <w:rPr>
                <w:sz w:val="20"/>
                <w:szCs w:val="20"/>
              </w:rPr>
            </w:pPr>
            <w:r>
              <w:rPr>
                <w:sz w:val="12"/>
                <w:szCs w:val="12"/>
                <w:lang w:val="en"/>
              </w:rPr>
              <w:t>*Too rich skin or skin folds that can cause eye, ear or skin problems; e.g. deep</w:t>
            </w:r>
          </w:p>
        </w:tc>
        <w:tc>
          <w:tcPr>
            <w:tcW w:w="1380" w:type="dxa"/>
            <w:tcBorders>
              <w:right w:val="single" w:sz="8" w:space="0" w:color="auto"/>
            </w:tcBorders>
            <w:vAlign w:val="bottom"/>
          </w:tcPr>
          <w:p w14:paraId="65A272CC" w14:textId="77777777" w:rsidR="00604ED0" w:rsidRDefault="00604ED0">
            <w:pPr>
              <w:rPr>
                <w:sz w:val="13"/>
                <w:szCs w:val="13"/>
              </w:rPr>
            </w:pPr>
          </w:p>
        </w:tc>
        <w:tc>
          <w:tcPr>
            <w:tcW w:w="2920" w:type="dxa"/>
            <w:vMerge w:val="restart"/>
            <w:tcBorders>
              <w:right w:val="single" w:sz="8" w:space="0" w:color="auto"/>
            </w:tcBorders>
            <w:vAlign w:val="bottom"/>
          </w:tcPr>
          <w:p w14:paraId="241AE2EA"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367FE694"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63BD7EC0" w14:textId="77777777" w:rsidR="00604ED0" w:rsidRDefault="00604ED0">
            <w:pPr>
              <w:rPr>
                <w:sz w:val="13"/>
                <w:szCs w:val="13"/>
              </w:rPr>
            </w:pPr>
          </w:p>
        </w:tc>
        <w:tc>
          <w:tcPr>
            <w:tcW w:w="0" w:type="dxa"/>
            <w:vAlign w:val="bottom"/>
          </w:tcPr>
          <w:p w14:paraId="77B4746C" w14:textId="77777777" w:rsidR="00604ED0" w:rsidRDefault="00604ED0">
            <w:pPr>
              <w:rPr>
                <w:sz w:val="1"/>
                <w:szCs w:val="1"/>
              </w:rPr>
            </w:pPr>
          </w:p>
        </w:tc>
      </w:tr>
      <w:tr w:rsidR="00604ED0" w14:paraId="2DE394E8" w14:textId="77777777">
        <w:trPr>
          <w:trHeight w:val="79"/>
        </w:trPr>
        <w:tc>
          <w:tcPr>
            <w:tcW w:w="20" w:type="dxa"/>
            <w:shd w:val="clear" w:color="auto" w:fill="000000"/>
            <w:vAlign w:val="bottom"/>
          </w:tcPr>
          <w:p w14:paraId="0A97B1CA" w14:textId="77777777" w:rsidR="00604ED0" w:rsidRDefault="00604ED0">
            <w:pPr>
              <w:rPr>
                <w:sz w:val="6"/>
                <w:szCs w:val="6"/>
              </w:rPr>
            </w:pPr>
          </w:p>
        </w:tc>
        <w:tc>
          <w:tcPr>
            <w:tcW w:w="4920" w:type="dxa"/>
            <w:vMerge w:val="restart"/>
            <w:tcBorders>
              <w:right w:val="single" w:sz="8" w:space="0" w:color="auto"/>
            </w:tcBorders>
            <w:vAlign w:val="bottom"/>
          </w:tcPr>
          <w:p w14:paraId="788C37B2" w14:textId="77777777" w:rsidR="00604ED0" w:rsidRDefault="00597C72">
            <w:pPr>
              <w:ind w:left="20"/>
              <w:rPr>
                <w:sz w:val="20"/>
                <w:szCs w:val="20"/>
              </w:rPr>
            </w:pPr>
            <w:r>
              <w:rPr>
                <w:sz w:val="12"/>
                <w:szCs w:val="12"/>
                <w:lang w:val="en"/>
              </w:rPr>
              <w:t>skin folds that do not ventilate or the skin that covers the eyes</w:t>
            </w:r>
          </w:p>
        </w:tc>
        <w:tc>
          <w:tcPr>
            <w:tcW w:w="1380" w:type="dxa"/>
            <w:tcBorders>
              <w:right w:val="single" w:sz="8" w:space="0" w:color="auto"/>
            </w:tcBorders>
            <w:vAlign w:val="bottom"/>
          </w:tcPr>
          <w:p w14:paraId="3641930A" w14:textId="77777777" w:rsidR="00604ED0" w:rsidRDefault="00604ED0">
            <w:pPr>
              <w:rPr>
                <w:sz w:val="6"/>
                <w:szCs w:val="6"/>
              </w:rPr>
            </w:pPr>
          </w:p>
        </w:tc>
        <w:tc>
          <w:tcPr>
            <w:tcW w:w="2920" w:type="dxa"/>
            <w:vMerge/>
            <w:tcBorders>
              <w:right w:val="single" w:sz="8" w:space="0" w:color="auto"/>
            </w:tcBorders>
            <w:vAlign w:val="bottom"/>
          </w:tcPr>
          <w:p w14:paraId="0CB2A55A" w14:textId="77777777" w:rsidR="00604ED0" w:rsidRDefault="00604ED0">
            <w:pPr>
              <w:rPr>
                <w:sz w:val="6"/>
                <w:szCs w:val="6"/>
              </w:rPr>
            </w:pPr>
          </w:p>
        </w:tc>
        <w:tc>
          <w:tcPr>
            <w:tcW w:w="2880" w:type="dxa"/>
            <w:vMerge/>
            <w:tcBorders>
              <w:right w:val="single" w:sz="8" w:space="0" w:color="auto"/>
            </w:tcBorders>
            <w:vAlign w:val="bottom"/>
          </w:tcPr>
          <w:p w14:paraId="3C7E2272" w14:textId="77777777" w:rsidR="00604ED0" w:rsidRDefault="00604ED0">
            <w:pPr>
              <w:rPr>
                <w:sz w:val="6"/>
                <w:szCs w:val="6"/>
              </w:rPr>
            </w:pPr>
          </w:p>
        </w:tc>
        <w:tc>
          <w:tcPr>
            <w:tcW w:w="2580" w:type="dxa"/>
            <w:tcBorders>
              <w:right w:val="single" w:sz="8" w:space="0" w:color="auto"/>
            </w:tcBorders>
            <w:vAlign w:val="bottom"/>
          </w:tcPr>
          <w:p w14:paraId="4DFC4475" w14:textId="77777777" w:rsidR="00604ED0" w:rsidRDefault="00604ED0">
            <w:pPr>
              <w:rPr>
                <w:sz w:val="6"/>
                <w:szCs w:val="6"/>
              </w:rPr>
            </w:pPr>
          </w:p>
        </w:tc>
        <w:tc>
          <w:tcPr>
            <w:tcW w:w="0" w:type="dxa"/>
            <w:vAlign w:val="bottom"/>
          </w:tcPr>
          <w:p w14:paraId="61DB1C8F" w14:textId="77777777" w:rsidR="00604ED0" w:rsidRDefault="00604ED0">
            <w:pPr>
              <w:rPr>
                <w:sz w:val="1"/>
                <w:szCs w:val="1"/>
              </w:rPr>
            </w:pPr>
          </w:p>
        </w:tc>
      </w:tr>
      <w:tr w:rsidR="00604ED0" w14:paraId="7B67C91A" w14:textId="77777777">
        <w:trPr>
          <w:trHeight w:val="82"/>
        </w:trPr>
        <w:tc>
          <w:tcPr>
            <w:tcW w:w="20" w:type="dxa"/>
            <w:tcBorders>
              <w:bottom w:val="single" w:sz="8" w:space="0" w:color="auto"/>
            </w:tcBorders>
            <w:shd w:val="clear" w:color="auto" w:fill="000000"/>
            <w:vAlign w:val="bottom"/>
          </w:tcPr>
          <w:p w14:paraId="0ED464E5"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052F6C27"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0754C82C"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5A8FF5B5"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5FD203A8"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16E33B3F" w14:textId="77777777" w:rsidR="00604ED0" w:rsidRDefault="00604ED0">
            <w:pPr>
              <w:rPr>
                <w:sz w:val="7"/>
                <w:szCs w:val="7"/>
              </w:rPr>
            </w:pPr>
          </w:p>
        </w:tc>
        <w:tc>
          <w:tcPr>
            <w:tcW w:w="0" w:type="dxa"/>
            <w:vAlign w:val="bottom"/>
          </w:tcPr>
          <w:p w14:paraId="266492FD" w14:textId="77777777" w:rsidR="00604ED0" w:rsidRDefault="00604ED0">
            <w:pPr>
              <w:rPr>
                <w:sz w:val="1"/>
                <w:szCs w:val="1"/>
              </w:rPr>
            </w:pPr>
          </w:p>
        </w:tc>
      </w:tr>
      <w:tr w:rsidR="00604ED0" w14:paraId="012D82B7" w14:textId="77777777">
        <w:trPr>
          <w:trHeight w:val="155"/>
        </w:trPr>
        <w:tc>
          <w:tcPr>
            <w:tcW w:w="20" w:type="dxa"/>
            <w:shd w:val="clear" w:color="auto" w:fill="000000"/>
            <w:vAlign w:val="bottom"/>
          </w:tcPr>
          <w:p w14:paraId="579AD870" w14:textId="77777777" w:rsidR="00604ED0" w:rsidRDefault="00604ED0">
            <w:pPr>
              <w:rPr>
                <w:sz w:val="13"/>
                <w:szCs w:val="13"/>
              </w:rPr>
            </w:pPr>
          </w:p>
        </w:tc>
        <w:tc>
          <w:tcPr>
            <w:tcW w:w="4920" w:type="dxa"/>
            <w:tcBorders>
              <w:right w:val="single" w:sz="8" w:space="0" w:color="auto"/>
            </w:tcBorders>
            <w:vAlign w:val="bottom"/>
          </w:tcPr>
          <w:p w14:paraId="6A6E3367" w14:textId="77777777" w:rsidR="00604ED0" w:rsidRDefault="00597C72">
            <w:pPr>
              <w:ind w:left="20"/>
              <w:rPr>
                <w:sz w:val="20"/>
                <w:szCs w:val="20"/>
              </w:rPr>
            </w:pPr>
            <w:r>
              <w:rPr>
                <w:sz w:val="12"/>
                <w:szCs w:val="12"/>
                <w:lang w:val="en"/>
              </w:rPr>
              <w:t>*He is pressed at the base of the tail, causing difficult to treat stenosis and/or problems</w:t>
            </w:r>
          </w:p>
        </w:tc>
        <w:tc>
          <w:tcPr>
            <w:tcW w:w="1380" w:type="dxa"/>
            <w:tcBorders>
              <w:right w:val="single" w:sz="8" w:space="0" w:color="auto"/>
            </w:tcBorders>
            <w:vAlign w:val="bottom"/>
          </w:tcPr>
          <w:p w14:paraId="20B6D3C8" w14:textId="77777777" w:rsidR="00604ED0" w:rsidRDefault="00604ED0">
            <w:pPr>
              <w:rPr>
                <w:sz w:val="13"/>
                <w:szCs w:val="13"/>
              </w:rPr>
            </w:pPr>
          </w:p>
        </w:tc>
        <w:tc>
          <w:tcPr>
            <w:tcW w:w="2920" w:type="dxa"/>
            <w:vMerge w:val="restart"/>
            <w:tcBorders>
              <w:right w:val="single" w:sz="8" w:space="0" w:color="auto"/>
            </w:tcBorders>
            <w:vAlign w:val="bottom"/>
          </w:tcPr>
          <w:p w14:paraId="20E75F93"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674A3B8E"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25DB966C" w14:textId="77777777" w:rsidR="00604ED0" w:rsidRDefault="00604ED0">
            <w:pPr>
              <w:rPr>
                <w:sz w:val="13"/>
                <w:szCs w:val="13"/>
              </w:rPr>
            </w:pPr>
          </w:p>
        </w:tc>
        <w:tc>
          <w:tcPr>
            <w:tcW w:w="0" w:type="dxa"/>
            <w:vAlign w:val="bottom"/>
          </w:tcPr>
          <w:p w14:paraId="74266CEC" w14:textId="77777777" w:rsidR="00604ED0" w:rsidRDefault="00604ED0">
            <w:pPr>
              <w:rPr>
                <w:sz w:val="1"/>
                <w:szCs w:val="1"/>
              </w:rPr>
            </w:pPr>
          </w:p>
        </w:tc>
      </w:tr>
      <w:tr w:rsidR="00604ED0" w14:paraId="49BA78A5" w14:textId="77777777">
        <w:trPr>
          <w:trHeight w:val="79"/>
        </w:trPr>
        <w:tc>
          <w:tcPr>
            <w:tcW w:w="20" w:type="dxa"/>
            <w:shd w:val="clear" w:color="auto" w:fill="000000"/>
            <w:vAlign w:val="bottom"/>
          </w:tcPr>
          <w:p w14:paraId="49FC4606" w14:textId="77777777" w:rsidR="00604ED0" w:rsidRDefault="00604ED0">
            <w:pPr>
              <w:rPr>
                <w:sz w:val="6"/>
                <w:szCs w:val="6"/>
              </w:rPr>
            </w:pPr>
          </w:p>
        </w:tc>
        <w:tc>
          <w:tcPr>
            <w:tcW w:w="4920" w:type="dxa"/>
            <w:vMerge w:val="restart"/>
            <w:tcBorders>
              <w:right w:val="single" w:sz="8" w:space="0" w:color="auto"/>
            </w:tcBorders>
            <w:vAlign w:val="bottom"/>
          </w:tcPr>
          <w:p w14:paraId="6E174013" w14:textId="77777777" w:rsidR="00604ED0" w:rsidRDefault="00597C72">
            <w:pPr>
              <w:ind w:left="20"/>
              <w:rPr>
                <w:sz w:val="20"/>
                <w:szCs w:val="20"/>
              </w:rPr>
            </w:pPr>
            <w:r>
              <w:rPr>
                <w:sz w:val="12"/>
                <w:szCs w:val="12"/>
                <w:lang w:val="en"/>
              </w:rPr>
              <w:t>defecation</w:t>
            </w:r>
          </w:p>
        </w:tc>
        <w:tc>
          <w:tcPr>
            <w:tcW w:w="1380" w:type="dxa"/>
            <w:tcBorders>
              <w:right w:val="single" w:sz="8" w:space="0" w:color="auto"/>
            </w:tcBorders>
            <w:vAlign w:val="bottom"/>
          </w:tcPr>
          <w:p w14:paraId="0D0213CA" w14:textId="77777777" w:rsidR="00604ED0" w:rsidRDefault="00604ED0">
            <w:pPr>
              <w:rPr>
                <w:sz w:val="6"/>
                <w:szCs w:val="6"/>
              </w:rPr>
            </w:pPr>
          </w:p>
        </w:tc>
        <w:tc>
          <w:tcPr>
            <w:tcW w:w="2920" w:type="dxa"/>
            <w:vMerge/>
            <w:tcBorders>
              <w:right w:val="single" w:sz="8" w:space="0" w:color="auto"/>
            </w:tcBorders>
            <w:vAlign w:val="bottom"/>
          </w:tcPr>
          <w:p w14:paraId="23BDDBAA" w14:textId="77777777" w:rsidR="00604ED0" w:rsidRDefault="00604ED0">
            <w:pPr>
              <w:rPr>
                <w:sz w:val="6"/>
                <w:szCs w:val="6"/>
              </w:rPr>
            </w:pPr>
          </w:p>
        </w:tc>
        <w:tc>
          <w:tcPr>
            <w:tcW w:w="2880" w:type="dxa"/>
            <w:vMerge/>
            <w:tcBorders>
              <w:right w:val="single" w:sz="8" w:space="0" w:color="auto"/>
            </w:tcBorders>
            <w:vAlign w:val="bottom"/>
          </w:tcPr>
          <w:p w14:paraId="45A0D3D6" w14:textId="77777777" w:rsidR="00604ED0" w:rsidRDefault="00604ED0">
            <w:pPr>
              <w:rPr>
                <w:sz w:val="6"/>
                <w:szCs w:val="6"/>
              </w:rPr>
            </w:pPr>
          </w:p>
        </w:tc>
        <w:tc>
          <w:tcPr>
            <w:tcW w:w="2580" w:type="dxa"/>
            <w:tcBorders>
              <w:right w:val="single" w:sz="8" w:space="0" w:color="auto"/>
            </w:tcBorders>
            <w:vAlign w:val="bottom"/>
          </w:tcPr>
          <w:p w14:paraId="45EB92BB" w14:textId="77777777" w:rsidR="00604ED0" w:rsidRDefault="00604ED0">
            <w:pPr>
              <w:rPr>
                <w:sz w:val="6"/>
                <w:szCs w:val="6"/>
              </w:rPr>
            </w:pPr>
          </w:p>
        </w:tc>
        <w:tc>
          <w:tcPr>
            <w:tcW w:w="0" w:type="dxa"/>
            <w:vAlign w:val="bottom"/>
          </w:tcPr>
          <w:p w14:paraId="7968EF8A" w14:textId="77777777" w:rsidR="00604ED0" w:rsidRDefault="00604ED0">
            <w:pPr>
              <w:rPr>
                <w:sz w:val="1"/>
                <w:szCs w:val="1"/>
              </w:rPr>
            </w:pPr>
          </w:p>
        </w:tc>
      </w:tr>
      <w:tr w:rsidR="00604ED0" w14:paraId="4B5437E3" w14:textId="77777777">
        <w:trPr>
          <w:trHeight w:val="82"/>
        </w:trPr>
        <w:tc>
          <w:tcPr>
            <w:tcW w:w="20" w:type="dxa"/>
            <w:tcBorders>
              <w:bottom w:val="single" w:sz="8" w:space="0" w:color="auto"/>
            </w:tcBorders>
            <w:shd w:val="clear" w:color="auto" w:fill="000000"/>
            <w:vAlign w:val="bottom"/>
          </w:tcPr>
          <w:p w14:paraId="11B320FE"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20057BF4"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0D7104A7"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43CC394F"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0CBF5FD9"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24CCBAA3" w14:textId="77777777" w:rsidR="00604ED0" w:rsidRDefault="00604ED0">
            <w:pPr>
              <w:rPr>
                <w:sz w:val="7"/>
                <w:szCs w:val="7"/>
              </w:rPr>
            </w:pPr>
          </w:p>
        </w:tc>
        <w:tc>
          <w:tcPr>
            <w:tcW w:w="0" w:type="dxa"/>
            <w:vAlign w:val="bottom"/>
          </w:tcPr>
          <w:p w14:paraId="5D20B889" w14:textId="77777777" w:rsidR="00604ED0" w:rsidRDefault="00604ED0">
            <w:pPr>
              <w:rPr>
                <w:sz w:val="1"/>
                <w:szCs w:val="1"/>
              </w:rPr>
            </w:pPr>
          </w:p>
        </w:tc>
      </w:tr>
      <w:tr w:rsidR="00604ED0" w14:paraId="2A4E8000" w14:textId="77777777">
        <w:trPr>
          <w:trHeight w:val="141"/>
        </w:trPr>
        <w:tc>
          <w:tcPr>
            <w:tcW w:w="20" w:type="dxa"/>
            <w:tcBorders>
              <w:bottom w:val="single" w:sz="8" w:space="0" w:color="auto"/>
            </w:tcBorders>
            <w:vAlign w:val="bottom"/>
          </w:tcPr>
          <w:p w14:paraId="78F0CA51" w14:textId="77777777" w:rsidR="00604ED0" w:rsidRDefault="00604ED0">
            <w:pPr>
              <w:rPr>
                <w:sz w:val="12"/>
                <w:szCs w:val="12"/>
              </w:rPr>
            </w:pPr>
          </w:p>
        </w:tc>
        <w:tc>
          <w:tcPr>
            <w:tcW w:w="4920" w:type="dxa"/>
            <w:tcBorders>
              <w:bottom w:val="single" w:sz="8" w:space="0" w:color="auto"/>
            </w:tcBorders>
            <w:vAlign w:val="bottom"/>
          </w:tcPr>
          <w:p w14:paraId="488E70DF" w14:textId="77777777" w:rsidR="00604ED0" w:rsidRDefault="00604ED0">
            <w:pPr>
              <w:rPr>
                <w:sz w:val="12"/>
                <w:szCs w:val="12"/>
              </w:rPr>
            </w:pPr>
          </w:p>
        </w:tc>
        <w:tc>
          <w:tcPr>
            <w:tcW w:w="1380" w:type="dxa"/>
            <w:tcBorders>
              <w:bottom w:val="single" w:sz="8" w:space="0" w:color="auto"/>
            </w:tcBorders>
            <w:vAlign w:val="bottom"/>
          </w:tcPr>
          <w:p w14:paraId="1B8D0723" w14:textId="77777777" w:rsidR="00604ED0" w:rsidRDefault="00604ED0">
            <w:pPr>
              <w:rPr>
                <w:sz w:val="12"/>
                <w:szCs w:val="12"/>
              </w:rPr>
            </w:pPr>
          </w:p>
        </w:tc>
        <w:tc>
          <w:tcPr>
            <w:tcW w:w="2920" w:type="dxa"/>
            <w:tcBorders>
              <w:bottom w:val="single" w:sz="8" w:space="0" w:color="auto"/>
            </w:tcBorders>
            <w:vAlign w:val="bottom"/>
          </w:tcPr>
          <w:p w14:paraId="0C578151" w14:textId="77777777" w:rsidR="00604ED0" w:rsidRDefault="00604ED0">
            <w:pPr>
              <w:rPr>
                <w:sz w:val="12"/>
                <w:szCs w:val="12"/>
              </w:rPr>
            </w:pPr>
          </w:p>
        </w:tc>
        <w:tc>
          <w:tcPr>
            <w:tcW w:w="2880" w:type="dxa"/>
            <w:tcBorders>
              <w:bottom w:val="single" w:sz="8" w:space="0" w:color="auto"/>
            </w:tcBorders>
            <w:vAlign w:val="bottom"/>
          </w:tcPr>
          <w:p w14:paraId="1408AB5D" w14:textId="77777777" w:rsidR="00604ED0" w:rsidRDefault="00604ED0">
            <w:pPr>
              <w:rPr>
                <w:sz w:val="12"/>
                <w:szCs w:val="12"/>
              </w:rPr>
            </w:pPr>
          </w:p>
        </w:tc>
        <w:tc>
          <w:tcPr>
            <w:tcW w:w="2580" w:type="dxa"/>
            <w:tcBorders>
              <w:bottom w:val="single" w:sz="8" w:space="0" w:color="auto"/>
            </w:tcBorders>
            <w:vAlign w:val="bottom"/>
          </w:tcPr>
          <w:p w14:paraId="2BA2C556" w14:textId="77777777" w:rsidR="00604ED0" w:rsidRDefault="00604ED0">
            <w:pPr>
              <w:rPr>
                <w:sz w:val="12"/>
                <w:szCs w:val="12"/>
              </w:rPr>
            </w:pPr>
          </w:p>
        </w:tc>
        <w:tc>
          <w:tcPr>
            <w:tcW w:w="0" w:type="dxa"/>
            <w:vAlign w:val="bottom"/>
          </w:tcPr>
          <w:p w14:paraId="1E7930B6" w14:textId="77777777" w:rsidR="00604ED0" w:rsidRDefault="00604ED0">
            <w:pPr>
              <w:rPr>
                <w:sz w:val="1"/>
                <w:szCs w:val="1"/>
              </w:rPr>
            </w:pPr>
          </w:p>
        </w:tc>
      </w:tr>
      <w:tr w:rsidR="00604ED0" w14:paraId="4EB8FA24" w14:textId="77777777">
        <w:trPr>
          <w:trHeight w:val="141"/>
        </w:trPr>
        <w:tc>
          <w:tcPr>
            <w:tcW w:w="20" w:type="dxa"/>
            <w:tcBorders>
              <w:bottom w:val="single" w:sz="8" w:space="0" w:color="auto"/>
            </w:tcBorders>
            <w:shd w:val="clear" w:color="auto" w:fill="000000"/>
            <w:vAlign w:val="bottom"/>
          </w:tcPr>
          <w:p w14:paraId="20913739"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7E005A86" w14:textId="77777777" w:rsidR="00604ED0" w:rsidRDefault="00597C72">
            <w:pPr>
              <w:spacing w:line="141" w:lineRule="exact"/>
              <w:ind w:left="20"/>
              <w:rPr>
                <w:sz w:val="20"/>
                <w:szCs w:val="20"/>
              </w:rPr>
            </w:pPr>
            <w:r>
              <w:rPr>
                <w:b/>
                <w:bCs/>
                <w:sz w:val="12"/>
                <w:szCs w:val="12"/>
                <w:lang w:val="en"/>
              </w:rPr>
              <w:t>Nervous system</w:t>
            </w:r>
          </w:p>
        </w:tc>
        <w:tc>
          <w:tcPr>
            <w:tcW w:w="1380" w:type="dxa"/>
            <w:tcBorders>
              <w:bottom w:val="single" w:sz="8" w:space="0" w:color="auto"/>
              <w:right w:val="single" w:sz="8" w:space="0" w:color="auto"/>
            </w:tcBorders>
            <w:vAlign w:val="bottom"/>
          </w:tcPr>
          <w:p w14:paraId="6E9DB832" w14:textId="77777777" w:rsidR="00604ED0" w:rsidRDefault="00597C72">
            <w:pPr>
              <w:spacing w:line="141" w:lineRule="exact"/>
              <w:ind w:left="20"/>
              <w:rPr>
                <w:sz w:val="20"/>
                <w:szCs w:val="20"/>
              </w:rPr>
            </w:pPr>
            <w:r>
              <w:rPr>
                <w:sz w:val="12"/>
                <w:szCs w:val="12"/>
                <w:lang w:val="en"/>
              </w:rPr>
              <w:t>Chapters 7.2.7 and 7.3.6</w:t>
            </w:r>
          </w:p>
        </w:tc>
        <w:tc>
          <w:tcPr>
            <w:tcW w:w="2920" w:type="dxa"/>
            <w:tcBorders>
              <w:bottom w:val="single" w:sz="8" w:space="0" w:color="auto"/>
              <w:right w:val="single" w:sz="8" w:space="0" w:color="auto"/>
            </w:tcBorders>
            <w:vAlign w:val="bottom"/>
          </w:tcPr>
          <w:p w14:paraId="33B03733" w14:textId="77777777" w:rsidR="00604ED0" w:rsidRDefault="00604ED0">
            <w:pPr>
              <w:rPr>
                <w:sz w:val="12"/>
                <w:szCs w:val="12"/>
              </w:rPr>
            </w:pPr>
          </w:p>
        </w:tc>
        <w:tc>
          <w:tcPr>
            <w:tcW w:w="2880" w:type="dxa"/>
            <w:tcBorders>
              <w:bottom w:val="single" w:sz="8" w:space="0" w:color="auto"/>
              <w:right w:val="single" w:sz="8" w:space="0" w:color="auto"/>
            </w:tcBorders>
            <w:vAlign w:val="bottom"/>
          </w:tcPr>
          <w:p w14:paraId="0A425BB3" w14:textId="77777777" w:rsidR="00604ED0" w:rsidRDefault="00604ED0">
            <w:pPr>
              <w:rPr>
                <w:sz w:val="12"/>
                <w:szCs w:val="12"/>
              </w:rPr>
            </w:pPr>
          </w:p>
        </w:tc>
        <w:tc>
          <w:tcPr>
            <w:tcW w:w="2580" w:type="dxa"/>
            <w:tcBorders>
              <w:bottom w:val="single" w:sz="8" w:space="0" w:color="auto"/>
              <w:right w:val="single" w:sz="8" w:space="0" w:color="auto"/>
            </w:tcBorders>
            <w:vAlign w:val="bottom"/>
          </w:tcPr>
          <w:p w14:paraId="2EC49009" w14:textId="77777777" w:rsidR="00604ED0" w:rsidRDefault="00604ED0">
            <w:pPr>
              <w:rPr>
                <w:sz w:val="12"/>
                <w:szCs w:val="12"/>
              </w:rPr>
            </w:pPr>
          </w:p>
        </w:tc>
        <w:tc>
          <w:tcPr>
            <w:tcW w:w="0" w:type="dxa"/>
            <w:vAlign w:val="bottom"/>
          </w:tcPr>
          <w:p w14:paraId="45D670FA" w14:textId="77777777" w:rsidR="00604ED0" w:rsidRDefault="00604ED0">
            <w:pPr>
              <w:rPr>
                <w:sz w:val="1"/>
                <w:szCs w:val="1"/>
              </w:rPr>
            </w:pPr>
          </w:p>
        </w:tc>
      </w:tr>
      <w:tr w:rsidR="00604ED0" w14:paraId="7321AE4C" w14:textId="77777777">
        <w:trPr>
          <w:trHeight w:val="148"/>
        </w:trPr>
        <w:tc>
          <w:tcPr>
            <w:tcW w:w="20" w:type="dxa"/>
            <w:tcBorders>
              <w:bottom w:val="single" w:sz="8" w:space="0" w:color="auto"/>
            </w:tcBorders>
            <w:shd w:val="clear" w:color="auto" w:fill="000000"/>
            <w:vAlign w:val="bottom"/>
          </w:tcPr>
          <w:p w14:paraId="29611052"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0BBBDA15" w14:textId="77777777" w:rsidR="00604ED0" w:rsidRDefault="00597C72">
            <w:pPr>
              <w:ind w:left="20"/>
              <w:rPr>
                <w:sz w:val="20"/>
                <w:szCs w:val="20"/>
              </w:rPr>
            </w:pPr>
            <w:r>
              <w:rPr>
                <w:sz w:val="12"/>
                <w:szCs w:val="12"/>
                <w:lang w:val="en"/>
              </w:rPr>
              <w:t>A dog has been diagnosed with paralysis/herd</w:t>
            </w:r>
          </w:p>
        </w:tc>
        <w:tc>
          <w:tcPr>
            <w:tcW w:w="1380" w:type="dxa"/>
            <w:tcBorders>
              <w:bottom w:val="single" w:sz="8" w:space="0" w:color="auto"/>
              <w:right w:val="single" w:sz="8" w:space="0" w:color="auto"/>
            </w:tcBorders>
            <w:vAlign w:val="bottom"/>
          </w:tcPr>
          <w:p w14:paraId="40AA0543"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5598A691"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5C3AF09A"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5C2D1B4F" w14:textId="77777777" w:rsidR="00604ED0" w:rsidRDefault="00604ED0">
            <w:pPr>
              <w:rPr>
                <w:sz w:val="12"/>
                <w:szCs w:val="12"/>
              </w:rPr>
            </w:pPr>
          </w:p>
        </w:tc>
        <w:tc>
          <w:tcPr>
            <w:tcW w:w="0" w:type="dxa"/>
            <w:vAlign w:val="bottom"/>
          </w:tcPr>
          <w:p w14:paraId="497D9DF5" w14:textId="77777777" w:rsidR="00604ED0" w:rsidRDefault="00604ED0">
            <w:pPr>
              <w:rPr>
                <w:sz w:val="1"/>
                <w:szCs w:val="1"/>
              </w:rPr>
            </w:pPr>
          </w:p>
        </w:tc>
      </w:tr>
      <w:tr w:rsidR="00604ED0" w14:paraId="129ED724" w14:textId="77777777">
        <w:trPr>
          <w:trHeight w:val="148"/>
        </w:trPr>
        <w:tc>
          <w:tcPr>
            <w:tcW w:w="20" w:type="dxa"/>
            <w:tcBorders>
              <w:bottom w:val="single" w:sz="8" w:space="0" w:color="auto"/>
            </w:tcBorders>
            <w:shd w:val="clear" w:color="auto" w:fill="000000"/>
            <w:vAlign w:val="bottom"/>
          </w:tcPr>
          <w:p w14:paraId="6E2881D5"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2309BBB2" w14:textId="77777777" w:rsidR="00604ED0" w:rsidRDefault="00597C72">
            <w:pPr>
              <w:ind w:left="20"/>
              <w:rPr>
                <w:sz w:val="20"/>
                <w:szCs w:val="20"/>
              </w:rPr>
            </w:pPr>
            <w:r>
              <w:rPr>
                <w:sz w:val="12"/>
                <w:szCs w:val="12"/>
                <w:lang w:val="en"/>
              </w:rPr>
              <w:t>Congenital deafness (neither ear can hear)</w:t>
            </w:r>
          </w:p>
        </w:tc>
        <w:tc>
          <w:tcPr>
            <w:tcW w:w="1380" w:type="dxa"/>
            <w:tcBorders>
              <w:bottom w:val="single" w:sz="8" w:space="0" w:color="auto"/>
              <w:right w:val="single" w:sz="8" w:space="0" w:color="auto"/>
            </w:tcBorders>
            <w:vAlign w:val="bottom"/>
          </w:tcPr>
          <w:p w14:paraId="4772641F"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0A77C58B"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2FE21587"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0F60A015" w14:textId="77777777" w:rsidR="00604ED0" w:rsidRDefault="00604ED0">
            <w:pPr>
              <w:rPr>
                <w:sz w:val="12"/>
                <w:szCs w:val="12"/>
              </w:rPr>
            </w:pPr>
          </w:p>
        </w:tc>
        <w:tc>
          <w:tcPr>
            <w:tcW w:w="0" w:type="dxa"/>
            <w:vAlign w:val="bottom"/>
          </w:tcPr>
          <w:p w14:paraId="08E9F669" w14:textId="77777777" w:rsidR="00604ED0" w:rsidRDefault="00604ED0">
            <w:pPr>
              <w:rPr>
                <w:sz w:val="1"/>
                <w:szCs w:val="1"/>
              </w:rPr>
            </w:pPr>
          </w:p>
        </w:tc>
      </w:tr>
    </w:tbl>
    <w:p w14:paraId="72B02E02" w14:textId="77777777" w:rsidR="00604ED0" w:rsidRDefault="00597C72">
      <w:pPr>
        <w:spacing w:line="20" w:lineRule="exact"/>
        <w:rPr>
          <w:sz w:val="20"/>
          <w:szCs w:val="20"/>
        </w:rPr>
      </w:pPr>
      <w:r>
        <w:rPr>
          <w:noProof/>
          <w:sz w:val="20"/>
          <w:szCs w:val="20"/>
          <w:lang w:val="en"/>
        </w:rPr>
        <w:drawing>
          <wp:anchor distT="0" distB="0" distL="114300" distR="114300" simplePos="0" relativeHeight="251679744" behindDoc="1" locked="0" layoutInCell="0" allowOverlap="1" wp14:anchorId="0676D057" wp14:editId="17235986">
            <wp:simplePos x="0" y="0"/>
            <wp:positionH relativeFrom="column">
              <wp:posOffset>4027805</wp:posOffset>
            </wp:positionH>
            <wp:positionV relativeFrom="paragraph">
              <wp:posOffset>-2240280</wp:posOffset>
            </wp:positionV>
            <wp:extent cx="3532505" cy="7258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srcRect/>
                    <a:stretch>
                      <a:fillRect/>
                    </a:stretch>
                  </pic:blipFill>
                  <pic:spPr bwMode="auto">
                    <a:xfrm>
                      <a:off x="0" y="0"/>
                      <a:ext cx="3532505" cy="725805"/>
                    </a:xfrm>
                    <a:prstGeom prst="rect">
                      <a:avLst/>
                    </a:prstGeom>
                    <a:noFill/>
                  </pic:spPr>
                </pic:pic>
              </a:graphicData>
            </a:graphic>
          </wp:anchor>
        </w:drawing>
      </w:r>
    </w:p>
    <w:p w14:paraId="6BE1E9D3" w14:textId="77777777" w:rsidR="00604ED0" w:rsidRDefault="00604ED0">
      <w:pPr>
        <w:sectPr w:rsidR="00604ED0">
          <w:pgSz w:w="16820" w:h="11904" w:orient="landscape"/>
          <w:pgMar w:top="1145" w:right="1134" w:bottom="0" w:left="1000" w:header="0" w:footer="0" w:gutter="0"/>
          <w:cols w:space="720" w:equalWidth="0">
            <w:col w:w="14700"/>
          </w:cols>
        </w:sectPr>
      </w:pPr>
    </w:p>
    <w:p w14:paraId="54D44175" w14:textId="77777777" w:rsidR="00604ED0" w:rsidRDefault="00604ED0">
      <w:pPr>
        <w:spacing w:line="371" w:lineRule="exact"/>
        <w:rPr>
          <w:sz w:val="20"/>
          <w:szCs w:val="20"/>
        </w:rPr>
      </w:pPr>
    </w:p>
    <w:p w14:paraId="6DDFFE71" w14:textId="77777777" w:rsidR="00604ED0" w:rsidRDefault="00597C72">
      <w:pPr>
        <w:ind w:right="-99"/>
        <w:jc w:val="center"/>
        <w:rPr>
          <w:sz w:val="20"/>
          <w:szCs w:val="20"/>
        </w:rPr>
      </w:pPr>
      <w:r>
        <w:rPr>
          <w:sz w:val="17"/>
          <w:szCs w:val="17"/>
          <w:lang w:val="en"/>
        </w:rPr>
        <w:t>81</w:t>
      </w:r>
    </w:p>
    <w:p w14:paraId="45312631" w14:textId="77777777" w:rsidR="00604ED0" w:rsidRDefault="00604ED0">
      <w:pPr>
        <w:sectPr w:rsidR="00604ED0">
          <w:type w:val="continuous"/>
          <w:pgSz w:w="16820" w:h="11904" w:orient="landscape"/>
          <w:pgMar w:top="1145" w:right="1134" w:bottom="0" w:left="1000" w:header="0" w:footer="0" w:gutter="0"/>
          <w:cols w:space="720" w:equalWidth="0">
            <w:col w:w="14700"/>
          </w:cols>
        </w:sectPr>
      </w:pPr>
    </w:p>
    <w:tbl>
      <w:tblPr>
        <w:tblW w:w="0" w:type="auto"/>
        <w:tblLayout w:type="fixed"/>
        <w:tblCellMar>
          <w:left w:w="0" w:type="dxa"/>
          <w:right w:w="0" w:type="dxa"/>
        </w:tblCellMar>
        <w:tblLook w:val="04A0" w:firstRow="1" w:lastRow="0" w:firstColumn="1" w:lastColumn="0" w:noHBand="0" w:noVBand="1"/>
      </w:tblPr>
      <w:tblGrid>
        <w:gridCol w:w="20"/>
        <w:gridCol w:w="4920"/>
        <w:gridCol w:w="1380"/>
        <w:gridCol w:w="2920"/>
        <w:gridCol w:w="2880"/>
        <w:gridCol w:w="2580"/>
        <w:gridCol w:w="30"/>
      </w:tblGrid>
      <w:tr w:rsidR="00604ED0" w14:paraId="46C355A7" w14:textId="77777777">
        <w:trPr>
          <w:trHeight w:val="174"/>
        </w:trPr>
        <w:tc>
          <w:tcPr>
            <w:tcW w:w="20" w:type="dxa"/>
            <w:vAlign w:val="bottom"/>
          </w:tcPr>
          <w:p w14:paraId="09930A6F" w14:textId="77777777" w:rsidR="00604ED0" w:rsidRDefault="00604ED0">
            <w:pPr>
              <w:rPr>
                <w:sz w:val="15"/>
                <w:szCs w:val="15"/>
              </w:rPr>
            </w:pPr>
            <w:bookmarkStart w:id="84" w:name="page83"/>
            <w:bookmarkEnd w:id="84"/>
          </w:p>
        </w:tc>
        <w:tc>
          <w:tcPr>
            <w:tcW w:w="4920" w:type="dxa"/>
            <w:vAlign w:val="bottom"/>
          </w:tcPr>
          <w:p w14:paraId="6903F5A0" w14:textId="77777777" w:rsidR="00604ED0" w:rsidRDefault="00597C72">
            <w:pPr>
              <w:ind w:left="20"/>
              <w:rPr>
                <w:sz w:val="20"/>
                <w:szCs w:val="20"/>
              </w:rPr>
            </w:pPr>
            <w:r>
              <w:rPr>
                <w:b/>
                <w:bCs/>
                <w:color w:val="004F71"/>
                <w:sz w:val="12"/>
                <w:szCs w:val="12"/>
                <w:lang w:val="en"/>
              </w:rPr>
              <w:t>Annex 12</w:t>
            </w:r>
          </w:p>
        </w:tc>
        <w:tc>
          <w:tcPr>
            <w:tcW w:w="4300" w:type="dxa"/>
            <w:gridSpan w:val="2"/>
            <w:vAlign w:val="bottom"/>
          </w:tcPr>
          <w:p w14:paraId="57F2E8E5" w14:textId="77777777" w:rsidR="00604ED0" w:rsidRDefault="00597C72">
            <w:pPr>
              <w:ind w:left="20"/>
              <w:rPr>
                <w:sz w:val="20"/>
                <w:szCs w:val="20"/>
              </w:rPr>
            </w:pPr>
            <w:r>
              <w:rPr>
                <w:b/>
                <w:bCs/>
                <w:sz w:val="12"/>
                <w:szCs w:val="12"/>
                <w:lang w:val="en"/>
              </w:rPr>
              <w:t>ANIMAL WELFARE CONTROL CRITERIA - BREEDING OF DOGS</w:t>
            </w:r>
          </w:p>
        </w:tc>
        <w:tc>
          <w:tcPr>
            <w:tcW w:w="2880" w:type="dxa"/>
            <w:vAlign w:val="bottom"/>
          </w:tcPr>
          <w:p w14:paraId="1CDD7701" w14:textId="77777777" w:rsidR="00604ED0" w:rsidRDefault="00604ED0">
            <w:pPr>
              <w:rPr>
                <w:sz w:val="15"/>
                <w:szCs w:val="15"/>
              </w:rPr>
            </w:pPr>
          </w:p>
        </w:tc>
        <w:tc>
          <w:tcPr>
            <w:tcW w:w="2580" w:type="dxa"/>
            <w:vAlign w:val="bottom"/>
          </w:tcPr>
          <w:p w14:paraId="772B24B9" w14:textId="77777777" w:rsidR="00604ED0" w:rsidRDefault="00604ED0">
            <w:pPr>
              <w:rPr>
                <w:sz w:val="15"/>
                <w:szCs w:val="15"/>
              </w:rPr>
            </w:pPr>
          </w:p>
        </w:tc>
        <w:tc>
          <w:tcPr>
            <w:tcW w:w="0" w:type="dxa"/>
            <w:vAlign w:val="bottom"/>
          </w:tcPr>
          <w:p w14:paraId="4D2CB25C" w14:textId="77777777" w:rsidR="00604ED0" w:rsidRDefault="00604ED0">
            <w:pPr>
              <w:rPr>
                <w:sz w:val="1"/>
                <w:szCs w:val="1"/>
              </w:rPr>
            </w:pPr>
          </w:p>
        </w:tc>
      </w:tr>
      <w:tr w:rsidR="00604ED0" w14:paraId="248F153D" w14:textId="77777777">
        <w:trPr>
          <w:trHeight w:val="282"/>
        </w:trPr>
        <w:tc>
          <w:tcPr>
            <w:tcW w:w="20" w:type="dxa"/>
            <w:vAlign w:val="bottom"/>
          </w:tcPr>
          <w:p w14:paraId="4EB9C687" w14:textId="77777777" w:rsidR="00604ED0" w:rsidRDefault="00604ED0">
            <w:pPr>
              <w:rPr>
                <w:sz w:val="24"/>
                <w:szCs w:val="24"/>
              </w:rPr>
            </w:pPr>
          </w:p>
        </w:tc>
        <w:tc>
          <w:tcPr>
            <w:tcW w:w="9220" w:type="dxa"/>
            <w:gridSpan w:val="3"/>
            <w:vAlign w:val="bottom"/>
          </w:tcPr>
          <w:p w14:paraId="4802013C" w14:textId="77777777" w:rsidR="00604ED0" w:rsidRDefault="00597C72">
            <w:pPr>
              <w:ind w:left="20"/>
              <w:rPr>
                <w:sz w:val="20"/>
                <w:szCs w:val="20"/>
              </w:rPr>
            </w:pPr>
            <w:r>
              <w:rPr>
                <w:sz w:val="12"/>
                <w:szCs w:val="12"/>
                <w:lang w:val="en"/>
              </w:rPr>
              <w:t>The criteria presented may also be applied to other similar diseases, symptoms or characteristics. The criteria do not apply to diseases, symptoms and traits caused by trauma.</w:t>
            </w:r>
          </w:p>
        </w:tc>
        <w:tc>
          <w:tcPr>
            <w:tcW w:w="2880" w:type="dxa"/>
            <w:vAlign w:val="bottom"/>
          </w:tcPr>
          <w:p w14:paraId="0FF62C9F" w14:textId="77777777" w:rsidR="00604ED0" w:rsidRDefault="00604ED0">
            <w:pPr>
              <w:rPr>
                <w:sz w:val="24"/>
                <w:szCs w:val="24"/>
              </w:rPr>
            </w:pPr>
          </w:p>
        </w:tc>
        <w:tc>
          <w:tcPr>
            <w:tcW w:w="2580" w:type="dxa"/>
            <w:vAlign w:val="bottom"/>
          </w:tcPr>
          <w:p w14:paraId="721A90B9" w14:textId="77777777" w:rsidR="00604ED0" w:rsidRDefault="00604ED0">
            <w:pPr>
              <w:rPr>
                <w:sz w:val="24"/>
                <w:szCs w:val="24"/>
              </w:rPr>
            </w:pPr>
          </w:p>
        </w:tc>
        <w:tc>
          <w:tcPr>
            <w:tcW w:w="0" w:type="dxa"/>
            <w:vAlign w:val="bottom"/>
          </w:tcPr>
          <w:p w14:paraId="002EF58F" w14:textId="77777777" w:rsidR="00604ED0" w:rsidRDefault="00604ED0">
            <w:pPr>
              <w:rPr>
                <w:sz w:val="1"/>
                <w:szCs w:val="1"/>
              </w:rPr>
            </w:pPr>
          </w:p>
        </w:tc>
      </w:tr>
      <w:tr w:rsidR="00604ED0" w14:paraId="483F57FE" w14:textId="77777777">
        <w:trPr>
          <w:trHeight w:val="74"/>
        </w:trPr>
        <w:tc>
          <w:tcPr>
            <w:tcW w:w="20" w:type="dxa"/>
            <w:vAlign w:val="bottom"/>
          </w:tcPr>
          <w:p w14:paraId="202E9809" w14:textId="77777777" w:rsidR="00604ED0" w:rsidRDefault="00604ED0">
            <w:pPr>
              <w:rPr>
                <w:sz w:val="6"/>
                <w:szCs w:val="6"/>
              </w:rPr>
            </w:pPr>
          </w:p>
        </w:tc>
        <w:tc>
          <w:tcPr>
            <w:tcW w:w="4920" w:type="dxa"/>
            <w:vAlign w:val="bottom"/>
          </w:tcPr>
          <w:p w14:paraId="368B4F16" w14:textId="77777777" w:rsidR="00604ED0" w:rsidRDefault="00604ED0">
            <w:pPr>
              <w:rPr>
                <w:sz w:val="6"/>
                <w:szCs w:val="6"/>
              </w:rPr>
            </w:pPr>
          </w:p>
        </w:tc>
        <w:tc>
          <w:tcPr>
            <w:tcW w:w="1380" w:type="dxa"/>
            <w:vAlign w:val="bottom"/>
          </w:tcPr>
          <w:p w14:paraId="1965D337" w14:textId="77777777" w:rsidR="00604ED0" w:rsidRDefault="00604ED0">
            <w:pPr>
              <w:rPr>
                <w:sz w:val="6"/>
                <w:szCs w:val="6"/>
              </w:rPr>
            </w:pPr>
          </w:p>
        </w:tc>
        <w:tc>
          <w:tcPr>
            <w:tcW w:w="2920" w:type="dxa"/>
            <w:vAlign w:val="bottom"/>
          </w:tcPr>
          <w:p w14:paraId="72649EBF" w14:textId="77777777" w:rsidR="00604ED0" w:rsidRDefault="00604ED0">
            <w:pPr>
              <w:rPr>
                <w:sz w:val="6"/>
                <w:szCs w:val="6"/>
              </w:rPr>
            </w:pPr>
          </w:p>
        </w:tc>
        <w:tc>
          <w:tcPr>
            <w:tcW w:w="2880" w:type="dxa"/>
            <w:vAlign w:val="bottom"/>
          </w:tcPr>
          <w:p w14:paraId="192B0751" w14:textId="77777777" w:rsidR="00604ED0" w:rsidRDefault="00604ED0">
            <w:pPr>
              <w:rPr>
                <w:sz w:val="6"/>
                <w:szCs w:val="6"/>
              </w:rPr>
            </w:pPr>
          </w:p>
        </w:tc>
        <w:tc>
          <w:tcPr>
            <w:tcW w:w="2580" w:type="dxa"/>
            <w:vAlign w:val="bottom"/>
          </w:tcPr>
          <w:p w14:paraId="22C460B4" w14:textId="77777777" w:rsidR="00604ED0" w:rsidRDefault="00604ED0">
            <w:pPr>
              <w:rPr>
                <w:sz w:val="6"/>
                <w:szCs w:val="6"/>
              </w:rPr>
            </w:pPr>
          </w:p>
        </w:tc>
        <w:tc>
          <w:tcPr>
            <w:tcW w:w="0" w:type="dxa"/>
            <w:vAlign w:val="bottom"/>
          </w:tcPr>
          <w:p w14:paraId="62BEAEA8" w14:textId="77777777" w:rsidR="00604ED0" w:rsidRDefault="00604ED0">
            <w:pPr>
              <w:rPr>
                <w:sz w:val="1"/>
                <w:szCs w:val="1"/>
              </w:rPr>
            </w:pPr>
          </w:p>
        </w:tc>
      </w:tr>
      <w:tr w:rsidR="00604ED0" w14:paraId="679E266C" w14:textId="77777777">
        <w:trPr>
          <w:trHeight w:val="214"/>
        </w:trPr>
        <w:tc>
          <w:tcPr>
            <w:tcW w:w="20" w:type="dxa"/>
            <w:vAlign w:val="bottom"/>
          </w:tcPr>
          <w:p w14:paraId="411F99DE" w14:textId="77777777" w:rsidR="00604ED0" w:rsidRDefault="00604ED0">
            <w:pPr>
              <w:rPr>
                <w:sz w:val="18"/>
                <w:szCs w:val="18"/>
              </w:rPr>
            </w:pPr>
          </w:p>
        </w:tc>
        <w:tc>
          <w:tcPr>
            <w:tcW w:w="4920" w:type="dxa"/>
            <w:tcBorders>
              <w:right w:val="single" w:sz="8" w:space="0" w:color="1F497D"/>
            </w:tcBorders>
            <w:shd w:val="clear" w:color="auto" w:fill="1F497D"/>
            <w:vAlign w:val="bottom"/>
          </w:tcPr>
          <w:p w14:paraId="745EB762" w14:textId="77777777" w:rsidR="00604ED0" w:rsidRDefault="00604ED0">
            <w:pPr>
              <w:rPr>
                <w:sz w:val="18"/>
                <w:szCs w:val="18"/>
              </w:rPr>
            </w:pPr>
          </w:p>
        </w:tc>
        <w:tc>
          <w:tcPr>
            <w:tcW w:w="1380" w:type="dxa"/>
            <w:tcBorders>
              <w:right w:val="single" w:sz="8" w:space="0" w:color="1F497D"/>
            </w:tcBorders>
            <w:shd w:val="clear" w:color="auto" w:fill="1F497D"/>
            <w:vAlign w:val="bottom"/>
          </w:tcPr>
          <w:p w14:paraId="70AE0D5B" w14:textId="77777777" w:rsidR="00604ED0" w:rsidRDefault="00597C72">
            <w:pPr>
              <w:ind w:left="80"/>
              <w:rPr>
                <w:sz w:val="20"/>
                <w:szCs w:val="20"/>
              </w:rPr>
            </w:pPr>
            <w:r>
              <w:rPr>
                <w:b/>
                <w:bCs/>
                <w:color w:val="FFFFFF"/>
                <w:sz w:val="12"/>
                <w:szCs w:val="12"/>
                <w:lang w:val="en"/>
              </w:rPr>
              <w:t>For more information, see section 6.1 a report</w:t>
            </w:r>
          </w:p>
        </w:tc>
        <w:tc>
          <w:tcPr>
            <w:tcW w:w="2920" w:type="dxa"/>
            <w:vMerge w:val="restart"/>
            <w:tcBorders>
              <w:right w:val="single" w:sz="8" w:space="0" w:color="1F497D"/>
            </w:tcBorders>
            <w:shd w:val="clear" w:color="auto" w:fill="1F497D"/>
            <w:vAlign w:val="bottom"/>
          </w:tcPr>
          <w:p w14:paraId="6043457B" w14:textId="77777777" w:rsidR="00604ED0" w:rsidRDefault="00597C72">
            <w:pPr>
              <w:jc w:val="center"/>
              <w:rPr>
                <w:sz w:val="20"/>
                <w:szCs w:val="20"/>
              </w:rPr>
            </w:pPr>
            <w:r>
              <w:rPr>
                <w:b/>
                <w:bCs/>
                <w:color w:val="FFFFFF"/>
                <w:w w:val="99"/>
                <w:sz w:val="12"/>
                <w:szCs w:val="12"/>
                <w:lang w:val="en"/>
              </w:rPr>
              <w:t>Prohibition of processing during the transitional period (e.g. 5 years)</w:t>
            </w:r>
          </w:p>
        </w:tc>
        <w:tc>
          <w:tcPr>
            <w:tcW w:w="2880" w:type="dxa"/>
            <w:vMerge w:val="restart"/>
            <w:tcBorders>
              <w:right w:val="single" w:sz="8" w:space="0" w:color="1F497D"/>
            </w:tcBorders>
            <w:shd w:val="clear" w:color="auto" w:fill="1F497D"/>
            <w:vAlign w:val="bottom"/>
          </w:tcPr>
          <w:p w14:paraId="0FCD6F68" w14:textId="77777777" w:rsidR="00604ED0" w:rsidRDefault="00597C72">
            <w:pPr>
              <w:jc w:val="center"/>
              <w:rPr>
                <w:sz w:val="20"/>
                <w:szCs w:val="20"/>
              </w:rPr>
            </w:pPr>
            <w:r>
              <w:rPr>
                <w:b/>
                <w:bCs/>
                <w:color w:val="FFFFFF"/>
                <w:w w:val="99"/>
                <w:sz w:val="12"/>
                <w:szCs w:val="12"/>
                <w:lang w:val="en"/>
              </w:rPr>
              <w:t>Prohibition of processing after transitional period</w:t>
            </w:r>
          </w:p>
        </w:tc>
        <w:tc>
          <w:tcPr>
            <w:tcW w:w="2580" w:type="dxa"/>
            <w:vMerge w:val="restart"/>
            <w:tcBorders>
              <w:right w:val="single" w:sz="8" w:space="0" w:color="538DD5"/>
            </w:tcBorders>
            <w:shd w:val="clear" w:color="auto" w:fill="538DD5"/>
            <w:vAlign w:val="bottom"/>
          </w:tcPr>
          <w:p w14:paraId="57379596" w14:textId="77777777" w:rsidR="00604ED0" w:rsidRDefault="00597C72">
            <w:pPr>
              <w:ind w:left="20"/>
              <w:rPr>
                <w:sz w:val="20"/>
                <w:szCs w:val="20"/>
              </w:rPr>
            </w:pPr>
            <w:r>
              <w:rPr>
                <w:b/>
                <w:bCs/>
                <w:color w:val="FFFFFF"/>
                <w:sz w:val="12"/>
                <w:szCs w:val="12"/>
                <w:lang w:val="en"/>
              </w:rPr>
              <w:t>Other considerations</w:t>
            </w:r>
          </w:p>
        </w:tc>
        <w:tc>
          <w:tcPr>
            <w:tcW w:w="0" w:type="dxa"/>
            <w:vAlign w:val="bottom"/>
          </w:tcPr>
          <w:p w14:paraId="0A728D29" w14:textId="77777777" w:rsidR="00604ED0" w:rsidRDefault="00604ED0">
            <w:pPr>
              <w:rPr>
                <w:sz w:val="1"/>
                <w:szCs w:val="1"/>
              </w:rPr>
            </w:pPr>
          </w:p>
        </w:tc>
      </w:tr>
      <w:tr w:rsidR="00604ED0" w14:paraId="401B165C" w14:textId="77777777">
        <w:trPr>
          <w:trHeight w:val="85"/>
        </w:trPr>
        <w:tc>
          <w:tcPr>
            <w:tcW w:w="20" w:type="dxa"/>
            <w:vAlign w:val="bottom"/>
          </w:tcPr>
          <w:p w14:paraId="3934F6D8" w14:textId="77777777" w:rsidR="00604ED0" w:rsidRDefault="00604ED0">
            <w:pPr>
              <w:rPr>
                <w:sz w:val="7"/>
                <w:szCs w:val="7"/>
              </w:rPr>
            </w:pPr>
          </w:p>
        </w:tc>
        <w:tc>
          <w:tcPr>
            <w:tcW w:w="4920" w:type="dxa"/>
            <w:tcBorders>
              <w:right w:val="single" w:sz="8" w:space="0" w:color="1F497D"/>
            </w:tcBorders>
            <w:shd w:val="clear" w:color="auto" w:fill="1F497D"/>
            <w:vAlign w:val="bottom"/>
          </w:tcPr>
          <w:p w14:paraId="3FEE8EBE" w14:textId="77777777" w:rsidR="00604ED0" w:rsidRDefault="00604ED0">
            <w:pPr>
              <w:rPr>
                <w:sz w:val="7"/>
                <w:szCs w:val="7"/>
              </w:rPr>
            </w:pPr>
          </w:p>
        </w:tc>
        <w:tc>
          <w:tcPr>
            <w:tcW w:w="1380" w:type="dxa"/>
            <w:vMerge w:val="restart"/>
            <w:tcBorders>
              <w:right w:val="single" w:sz="8" w:space="0" w:color="1F497D"/>
            </w:tcBorders>
            <w:shd w:val="clear" w:color="auto" w:fill="1F497D"/>
            <w:vAlign w:val="bottom"/>
          </w:tcPr>
          <w:p w14:paraId="3DE6D36F" w14:textId="77777777" w:rsidR="00604ED0" w:rsidRDefault="00597C72">
            <w:pPr>
              <w:ind w:left="400"/>
              <w:rPr>
                <w:sz w:val="20"/>
                <w:szCs w:val="20"/>
              </w:rPr>
            </w:pPr>
            <w:r>
              <w:rPr>
                <w:b/>
                <w:bCs/>
                <w:color w:val="FFFFFF"/>
                <w:sz w:val="12"/>
                <w:szCs w:val="12"/>
                <w:lang w:val="en"/>
              </w:rPr>
              <w:t>paragraph/chapter</w:t>
            </w:r>
          </w:p>
        </w:tc>
        <w:tc>
          <w:tcPr>
            <w:tcW w:w="2920" w:type="dxa"/>
            <w:vMerge/>
            <w:tcBorders>
              <w:right w:val="single" w:sz="8" w:space="0" w:color="1F497D"/>
            </w:tcBorders>
            <w:shd w:val="clear" w:color="auto" w:fill="1F497D"/>
            <w:vAlign w:val="bottom"/>
          </w:tcPr>
          <w:p w14:paraId="5B4A1CF1" w14:textId="77777777" w:rsidR="00604ED0" w:rsidRDefault="00604ED0">
            <w:pPr>
              <w:rPr>
                <w:sz w:val="7"/>
                <w:szCs w:val="7"/>
              </w:rPr>
            </w:pPr>
          </w:p>
        </w:tc>
        <w:tc>
          <w:tcPr>
            <w:tcW w:w="2880" w:type="dxa"/>
            <w:vMerge/>
            <w:tcBorders>
              <w:right w:val="single" w:sz="8" w:space="0" w:color="1F497D"/>
            </w:tcBorders>
            <w:shd w:val="clear" w:color="auto" w:fill="1F497D"/>
            <w:vAlign w:val="bottom"/>
          </w:tcPr>
          <w:p w14:paraId="45453EAA" w14:textId="77777777" w:rsidR="00604ED0" w:rsidRDefault="00604ED0">
            <w:pPr>
              <w:rPr>
                <w:sz w:val="7"/>
                <w:szCs w:val="7"/>
              </w:rPr>
            </w:pPr>
          </w:p>
        </w:tc>
        <w:tc>
          <w:tcPr>
            <w:tcW w:w="2580" w:type="dxa"/>
            <w:vMerge/>
            <w:tcBorders>
              <w:right w:val="single" w:sz="8" w:space="0" w:color="538DD5"/>
            </w:tcBorders>
            <w:shd w:val="clear" w:color="auto" w:fill="538DD5"/>
            <w:vAlign w:val="bottom"/>
          </w:tcPr>
          <w:p w14:paraId="0C81D5EE" w14:textId="77777777" w:rsidR="00604ED0" w:rsidRDefault="00604ED0">
            <w:pPr>
              <w:rPr>
                <w:sz w:val="7"/>
                <w:szCs w:val="7"/>
              </w:rPr>
            </w:pPr>
          </w:p>
        </w:tc>
        <w:tc>
          <w:tcPr>
            <w:tcW w:w="0" w:type="dxa"/>
            <w:vAlign w:val="bottom"/>
          </w:tcPr>
          <w:p w14:paraId="6BF8BA97" w14:textId="77777777" w:rsidR="00604ED0" w:rsidRDefault="00604ED0">
            <w:pPr>
              <w:rPr>
                <w:sz w:val="1"/>
                <w:szCs w:val="1"/>
              </w:rPr>
            </w:pPr>
          </w:p>
        </w:tc>
      </w:tr>
      <w:tr w:rsidR="00604ED0" w14:paraId="5075BC4A" w14:textId="77777777">
        <w:trPr>
          <w:trHeight w:val="121"/>
        </w:trPr>
        <w:tc>
          <w:tcPr>
            <w:tcW w:w="20" w:type="dxa"/>
            <w:vAlign w:val="bottom"/>
          </w:tcPr>
          <w:p w14:paraId="6A35A9A7" w14:textId="77777777" w:rsidR="00604ED0" w:rsidRDefault="00604ED0">
            <w:pPr>
              <w:rPr>
                <w:sz w:val="10"/>
                <w:szCs w:val="10"/>
              </w:rPr>
            </w:pPr>
          </w:p>
        </w:tc>
        <w:tc>
          <w:tcPr>
            <w:tcW w:w="4920" w:type="dxa"/>
            <w:tcBorders>
              <w:bottom w:val="single" w:sz="8" w:space="0" w:color="1F497D"/>
              <w:right w:val="single" w:sz="8" w:space="0" w:color="1F497D"/>
            </w:tcBorders>
            <w:shd w:val="clear" w:color="auto" w:fill="1F497D"/>
            <w:vAlign w:val="bottom"/>
          </w:tcPr>
          <w:p w14:paraId="27BA4A87" w14:textId="77777777" w:rsidR="00604ED0" w:rsidRDefault="00604ED0">
            <w:pPr>
              <w:rPr>
                <w:sz w:val="10"/>
                <w:szCs w:val="10"/>
              </w:rPr>
            </w:pPr>
          </w:p>
        </w:tc>
        <w:tc>
          <w:tcPr>
            <w:tcW w:w="1380" w:type="dxa"/>
            <w:vMerge/>
            <w:tcBorders>
              <w:bottom w:val="single" w:sz="8" w:space="0" w:color="1F497D"/>
              <w:right w:val="single" w:sz="8" w:space="0" w:color="1F497D"/>
            </w:tcBorders>
            <w:shd w:val="clear" w:color="auto" w:fill="1F497D"/>
            <w:vAlign w:val="bottom"/>
          </w:tcPr>
          <w:p w14:paraId="30C9F53C" w14:textId="77777777" w:rsidR="00604ED0" w:rsidRDefault="00604ED0">
            <w:pPr>
              <w:rPr>
                <w:sz w:val="10"/>
                <w:szCs w:val="10"/>
              </w:rPr>
            </w:pPr>
          </w:p>
        </w:tc>
        <w:tc>
          <w:tcPr>
            <w:tcW w:w="2920" w:type="dxa"/>
            <w:tcBorders>
              <w:bottom w:val="single" w:sz="8" w:space="0" w:color="1F497D"/>
              <w:right w:val="single" w:sz="8" w:space="0" w:color="1F497D"/>
            </w:tcBorders>
            <w:shd w:val="clear" w:color="auto" w:fill="1F497D"/>
            <w:vAlign w:val="bottom"/>
          </w:tcPr>
          <w:p w14:paraId="4ED1D09E" w14:textId="77777777" w:rsidR="00604ED0" w:rsidRDefault="00604ED0">
            <w:pPr>
              <w:rPr>
                <w:sz w:val="10"/>
                <w:szCs w:val="10"/>
              </w:rPr>
            </w:pPr>
          </w:p>
        </w:tc>
        <w:tc>
          <w:tcPr>
            <w:tcW w:w="2880" w:type="dxa"/>
            <w:tcBorders>
              <w:bottom w:val="single" w:sz="8" w:space="0" w:color="1F497D"/>
              <w:right w:val="single" w:sz="8" w:space="0" w:color="1F497D"/>
            </w:tcBorders>
            <w:shd w:val="clear" w:color="auto" w:fill="1F497D"/>
            <w:vAlign w:val="bottom"/>
          </w:tcPr>
          <w:p w14:paraId="623D24B9" w14:textId="77777777" w:rsidR="00604ED0" w:rsidRDefault="00604ED0">
            <w:pPr>
              <w:rPr>
                <w:sz w:val="10"/>
                <w:szCs w:val="10"/>
              </w:rPr>
            </w:pPr>
          </w:p>
        </w:tc>
        <w:tc>
          <w:tcPr>
            <w:tcW w:w="2580" w:type="dxa"/>
            <w:tcBorders>
              <w:bottom w:val="single" w:sz="8" w:space="0" w:color="538DD5"/>
              <w:right w:val="single" w:sz="8" w:space="0" w:color="538DD5"/>
            </w:tcBorders>
            <w:shd w:val="clear" w:color="auto" w:fill="538DD5"/>
            <w:vAlign w:val="bottom"/>
          </w:tcPr>
          <w:p w14:paraId="5EB6B98D" w14:textId="77777777" w:rsidR="00604ED0" w:rsidRDefault="00604ED0">
            <w:pPr>
              <w:rPr>
                <w:sz w:val="10"/>
                <w:szCs w:val="10"/>
              </w:rPr>
            </w:pPr>
          </w:p>
        </w:tc>
        <w:tc>
          <w:tcPr>
            <w:tcW w:w="0" w:type="dxa"/>
            <w:vAlign w:val="bottom"/>
          </w:tcPr>
          <w:p w14:paraId="22F94917" w14:textId="77777777" w:rsidR="00604ED0" w:rsidRDefault="00604ED0">
            <w:pPr>
              <w:rPr>
                <w:sz w:val="1"/>
                <w:szCs w:val="1"/>
              </w:rPr>
            </w:pPr>
          </w:p>
        </w:tc>
      </w:tr>
      <w:tr w:rsidR="00604ED0" w14:paraId="1A0F7D2B" w14:textId="77777777">
        <w:trPr>
          <w:trHeight w:val="148"/>
        </w:trPr>
        <w:tc>
          <w:tcPr>
            <w:tcW w:w="20" w:type="dxa"/>
            <w:tcBorders>
              <w:top w:val="single" w:sz="8" w:space="0" w:color="auto"/>
              <w:bottom w:val="single" w:sz="8" w:space="0" w:color="auto"/>
            </w:tcBorders>
            <w:shd w:val="clear" w:color="auto" w:fill="000000"/>
            <w:vAlign w:val="bottom"/>
          </w:tcPr>
          <w:p w14:paraId="4FC540EB" w14:textId="77777777" w:rsidR="00604ED0" w:rsidRDefault="00604ED0">
            <w:pPr>
              <w:rPr>
                <w:sz w:val="12"/>
                <w:szCs w:val="12"/>
              </w:rPr>
            </w:pPr>
          </w:p>
        </w:tc>
        <w:tc>
          <w:tcPr>
            <w:tcW w:w="4920" w:type="dxa"/>
            <w:tcBorders>
              <w:top w:val="single" w:sz="8" w:space="0" w:color="auto"/>
              <w:bottom w:val="single" w:sz="8" w:space="0" w:color="auto"/>
              <w:right w:val="single" w:sz="8" w:space="0" w:color="auto"/>
            </w:tcBorders>
            <w:vAlign w:val="bottom"/>
          </w:tcPr>
          <w:p w14:paraId="5D584FA3" w14:textId="77777777" w:rsidR="00604ED0" w:rsidRDefault="00597C72">
            <w:pPr>
              <w:ind w:left="20"/>
              <w:rPr>
                <w:sz w:val="20"/>
                <w:szCs w:val="20"/>
              </w:rPr>
            </w:pPr>
            <w:r>
              <w:rPr>
                <w:sz w:val="12"/>
                <w:szCs w:val="12"/>
                <w:lang w:val="en"/>
              </w:rPr>
              <w:t>Clearly noticeable symptoms of syringomyelia</w:t>
            </w:r>
          </w:p>
        </w:tc>
        <w:tc>
          <w:tcPr>
            <w:tcW w:w="1380" w:type="dxa"/>
            <w:tcBorders>
              <w:top w:val="single" w:sz="8" w:space="0" w:color="auto"/>
              <w:bottom w:val="single" w:sz="8" w:space="0" w:color="auto"/>
              <w:right w:val="single" w:sz="8" w:space="0" w:color="auto"/>
            </w:tcBorders>
            <w:vAlign w:val="bottom"/>
          </w:tcPr>
          <w:p w14:paraId="1FF3F902" w14:textId="77777777" w:rsidR="00604ED0" w:rsidRDefault="00597C72">
            <w:pPr>
              <w:ind w:left="20"/>
              <w:rPr>
                <w:sz w:val="20"/>
                <w:szCs w:val="20"/>
              </w:rPr>
            </w:pPr>
            <w:r>
              <w:rPr>
                <w:sz w:val="12"/>
                <w:szCs w:val="12"/>
                <w:lang w:val="en"/>
              </w:rPr>
              <w:t>Chapter 9.2.7</w:t>
            </w:r>
          </w:p>
        </w:tc>
        <w:tc>
          <w:tcPr>
            <w:tcW w:w="2920" w:type="dxa"/>
            <w:tcBorders>
              <w:top w:val="single" w:sz="8" w:space="0" w:color="auto"/>
              <w:bottom w:val="single" w:sz="8" w:space="0" w:color="auto"/>
              <w:right w:val="single" w:sz="8" w:space="0" w:color="auto"/>
            </w:tcBorders>
            <w:vAlign w:val="bottom"/>
          </w:tcPr>
          <w:p w14:paraId="6DA47E91" w14:textId="77777777" w:rsidR="00604ED0" w:rsidRDefault="00597C72">
            <w:pPr>
              <w:jc w:val="center"/>
              <w:rPr>
                <w:sz w:val="20"/>
                <w:szCs w:val="20"/>
              </w:rPr>
            </w:pPr>
            <w:r>
              <w:rPr>
                <w:sz w:val="12"/>
                <w:szCs w:val="12"/>
                <w:lang w:val="en"/>
              </w:rPr>
              <w:t>X</w:t>
            </w:r>
          </w:p>
        </w:tc>
        <w:tc>
          <w:tcPr>
            <w:tcW w:w="2880" w:type="dxa"/>
            <w:tcBorders>
              <w:top w:val="single" w:sz="8" w:space="0" w:color="auto"/>
              <w:bottom w:val="single" w:sz="8" w:space="0" w:color="auto"/>
              <w:right w:val="single" w:sz="8" w:space="0" w:color="auto"/>
            </w:tcBorders>
            <w:vAlign w:val="bottom"/>
          </w:tcPr>
          <w:p w14:paraId="5A986D65" w14:textId="77777777" w:rsidR="00604ED0" w:rsidRDefault="00597C72">
            <w:pPr>
              <w:jc w:val="center"/>
              <w:rPr>
                <w:sz w:val="20"/>
                <w:szCs w:val="20"/>
              </w:rPr>
            </w:pPr>
            <w:r>
              <w:rPr>
                <w:sz w:val="12"/>
                <w:szCs w:val="12"/>
                <w:lang w:val="en"/>
              </w:rPr>
              <w:t>X</w:t>
            </w:r>
          </w:p>
        </w:tc>
        <w:tc>
          <w:tcPr>
            <w:tcW w:w="2580" w:type="dxa"/>
            <w:tcBorders>
              <w:top w:val="single" w:sz="8" w:space="0" w:color="auto"/>
              <w:bottom w:val="single" w:sz="8" w:space="0" w:color="auto"/>
              <w:right w:val="single" w:sz="8" w:space="0" w:color="auto"/>
            </w:tcBorders>
            <w:vAlign w:val="bottom"/>
          </w:tcPr>
          <w:p w14:paraId="24A9AB1D" w14:textId="77777777" w:rsidR="00604ED0" w:rsidRDefault="00604ED0">
            <w:pPr>
              <w:rPr>
                <w:sz w:val="12"/>
                <w:szCs w:val="12"/>
              </w:rPr>
            </w:pPr>
          </w:p>
        </w:tc>
        <w:tc>
          <w:tcPr>
            <w:tcW w:w="0" w:type="dxa"/>
            <w:vAlign w:val="bottom"/>
          </w:tcPr>
          <w:p w14:paraId="1C162ED6" w14:textId="77777777" w:rsidR="00604ED0" w:rsidRDefault="00604ED0">
            <w:pPr>
              <w:rPr>
                <w:sz w:val="1"/>
                <w:szCs w:val="1"/>
              </w:rPr>
            </w:pPr>
          </w:p>
        </w:tc>
      </w:tr>
      <w:tr w:rsidR="00604ED0" w14:paraId="0A33D855" w14:textId="77777777">
        <w:trPr>
          <w:trHeight w:val="239"/>
        </w:trPr>
        <w:tc>
          <w:tcPr>
            <w:tcW w:w="20" w:type="dxa"/>
            <w:shd w:val="clear" w:color="auto" w:fill="000000"/>
            <w:vAlign w:val="bottom"/>
          </w:tcPr>
          <w:p w14:paraId="5F41A1A7" w14:textId="77777777" w:rsidR="00604ED0" w:rsidRDefault="00604ED0">
            <w:pPr>
              <w:rPr>
                <w:sz w:val="20"/>
                <w:szCs w:val="20"/>
              </w:rPr>
            </w:pPr>
          </w:p>
        </w:tc>
        <w:tc>
          <w:tcPr>
            <w:tcW w:w="4920" w:type="dxa"/>
            <w:tcBorders>
              <w:right w:val="single" w:sz="8" w:space="0" w:color="auto"/>
            </w:tcBorders>
            <w:vAlign w:val="bottom"/>
          </w:tcPr>
          <w:p w14:paraId="73E364FF" w14:textId="77777777" w:rsidR="00604ED0" w:rsidRDefault="00597C72">
            <w:pPr>
              <w:ind w:left="20"/>
              <w:rPr>
                <w:sz w:val="20"/>
                <w:szCs w:val="20"/>
              </w:rPr>
            </w:pPr>
            <w:r>
              <w:rPr>
                <w:sz w:val="12"/>
                <w:szCs w:val="12"/>
                <w:lang w:val="en"/>
              </w:rPr>
              <w:t>Dogs at risk: pre-mating, examination/measurement of the litter's father and dam,</w:t>
            </w:r>
          </w:p>
        </w:tc>
        <w:tc>
          <w:tcPr>
            <w:tcW w:w="1380" w:type="dxa"/>
            <w:tcBorders>
              <w:right w:val="single" w:sz="8" w:space="0" w:color="auto"/>
            </w:tcBorders>
            <w:vAlign w:val="bottom"/>
          </w:tcPr>
          <w:p w14:paraId="75A688F6" w14:textId="77777777" w:rsidR="00604ED0" w:rsidRDefault="00604ED0">
            <w:pPr>
              <w:rPr>
                <w:sz w:val="20"/>
                <w:szCs w:val="20"/>
              </w:rPr>
            </w:pPr>
          </w:p>
        </w:tc>
        <w:tc>
          <w:tcPr>
            <w:tcW w:w="2920" w:type="dxa"/>
            <w:vMerge w:val="restart"/>
            <w:tcBorders>
              <w:right w:val="single" w:sz="8" w:space="0" w:color="auto"/>
            </w:tcBorders>
            <w:vAlign w:val="bottom"/>
          </w:tcPr>
          <w:p w14:paraId="10E14F2A" w14:textId="77777777" w:rsidR="00604ED0" w:rsidRDefault="00597C72">
            <w:pPr>
              <w:jc w:val="center"/>
              <w:rPr>
                <w:sz w:val="20"/>
                <w:szCs w:val="20"/>
              </w:rPr>
            </w:pPr>
            <w:r>
              <w:rPr>
                <w:w w:val="99"/>
                <w:sz w:val="12"/>
                <w:szCs w:val="12"/>
                <w:lang w:val="en"/>
              </w:rPr>
              <w:t>See. Figure 5</w:t>
            </w:r>
          </w:p>
        </w:tc>
        <w:tc>
          <w:tcPr>
            <w:tcW w:w="2880" w:type="dxa"/>
            <w:vMerge w:val="restart"/>
            <w:tcBorders>
              <w:right w:val="single" w:sz="8" w:space="0" w:color="auto"/>
            </w:tcBorders>
            <w:vAlign w:val="bottom"/>
          </w:tcPr>
          <w:p w14:paraId="2EA6B33C" w14:textId="77777777" w:rsidR="00604ED0" w:rsidRDefault="00597C72">
            <w:pPr>
              <w:jc w:val="center"/>
              <w:rPr>
                <w:sz w:val="20"/>
                <w:szCs w:val="20"/>
              </w:rPr>
            </w:pPr>
            <w:r>
              <w:rPr>
                <w:w w:val="99"/>
                <w:sz w:val="12"/>
                <w:szCs w:val="12"/>
                <w:lang w:val="en"/>
              </w:rPr>
              <w:t>See. Figure 5</w:t>
            </w:r>
          </w:p>
        </w:tc>
        <w:tc>
          <w:tcPr>
            <w:tcW w:w="2580" w:type="dxa"/>
            <w:tcBorders>
              <w:right w:val="single" w:sz="8" w:space="0" w:color="auto"/>
            </w:tcBorders>
            <w:vAlign w:val="bottom"/>
          </w:tcPr>
          <w:p w14:paraId="4C36C862" w14:textId="77777777" w:rsidR="00604ED0" w:rsidRDefault="00597C72">
            <w:pPr>
              <w:ind w:left="20"/>
              <w:rPr>
                <w:sz w:val="20"/>
                <w:szCs w:val="20"/>
              </w:rPr>
            </w:pPr>
            <w:r>
              <w:rPr>
                <w:sz w:val="12"/>
                <w:szCs w:val="12"/>
                <w:lang w:val="en"/>
              </w:rPr>
              <w:t>Minimum age of study 18 months.</w:t>
            </w:r>
          </w:p>
        </w:tc>
        <w:tc>
          <w:tcPr>
            <w:tcW w:w="0" w:type="dxa"/>
            <w:vAlign w:val="bottom"/>
          </w:tcPr>
          <w:p w14:paraId="6CB22B4B" w14:textId="77777777" w:rsidR="00604ED0" w:rsidRDefault="00604ED0">
            <w:pPr>
              <w:rPr>
                <w:sz w:val="1"/>
                <w:szCs w:val="1"/>
              </w:rPr>
            </w:pPr>
          </w:p>
        </w:tc>
      </w:tr>
      <w:tr w:rsidR="00604ED0" w14:paraId="5424123E" w14:textId="77777777">
        <w:trPr>
          <w:trHeight w:val="79"/>
        </w:trPr>
        <w:tc>
          <w:tcPr>
            <w:tcW w:w="20" w:type="dxa"/>
            <w:shd w:val="clear" w:color="auto" w:fill="000000"/>
            <w:vAlign w:val="bottom"/>
          </w:tcPr>
          <w:p w14:paraId="01FEE091" w14:textId="77777777" w:rsidR="00604ED0" w:rsidRDefault="00604ED0">
            <w:pPr>
              <w:rPr>
                <w:sz w:val="6"/>
                <w:szCs w:val="6"/>
              </w:rPr>
            </w:pPr>
          </w:p>
        </w:tc>
        <w:tc>
          <w:tcPr>
            <w:tcW w:w="4920" w:type="dxa"/>
            <w:vMerge w:val="restart"/>
            <w:tcBorders>
              <w:right w:val="single" w:sz="8" w:space="0" w:color="auto"/>
            </w:tcBorders>
            <w:vAlign w:val="bottom"/>
          </w:tcPr>
          <w:p w14:paraId="29F9CA2F" w14:textId="77777777" w:rsidR="00604ED0" w:rsidRDefault="00597C72">
            <w:pPr>
              <w:ind w:left="20"/>
              <w:rPr>
                <w:sz w:val="20"/>
                <w:szCs w:val="20"/>
              </w:rPr>
            </w:pPr>
            <w:r>
              <w:rPr>
                <w:sz w:val="12"/>
                <w:szCs w:val="12"/>
                <w:lang w:val="en"/>
              </w:rPr>
              <w:t>syringomyelia</w:t>
            </w:r>
          </w:p>
        </w:tc>
        <w:tc>
          <w:tcPr>
            <w:tcW w:w="1380" w:type="dxa"/>
            <w:tcBorders>
              <w:right w:val="single" w:sz="8" w:space="0" w:color="auto"/>
            </w:tcBorders>
            <w:vAlign w:val="bottom"/>
          </w:tcPr>
          <w:p w14:paraId="6ECE26B2" w14:textId="77777777" w:rsidR="00604ED0" w:rsidRDefault="00604ED0">
            <w:pPr>
              <w:rPr>
                <w:sz w:val="6"/>
                <w:szCs w:val="6"/>
              </w:rPr>
            </w:pPr>
          </w:p>
        </w:tc>
        <w:tc>
          <w:tcPr>
            <w:tcW w:w="2920" w:type="dxa"/>
            <w:vMerge/>
            <w:tcBorders>
              <w:right w:val="single" w:sz="8" w:space="0" w:color="auto"/>
            </w:tcBorders>
            <w:vAlign w:val="bottom"/>
          </w:tcPr>
          <w:p w14:paraId="75AF5F4A" w14:textId="77777777" w:rsidR="00604ED0" w:rsidRDefault="00604ED0">
            <w:pPr>
              <w:rPr>
                <w:sz w:val="6"/>
                <w:szCs w:val="6"/>
              </w:rPr>
            </w:pPr>
          </w:p>
        </w:tc>
        <w:tc>
          <w:tcPr>
            <w:tcW w:w="2880" w:type="dxa"/>
            <w:vMerge/>
            <w:tcBorders>
              <w:right w:val="single" w:sz="8" w:space="0" w:color="auto"/>
            </w:tcBorders>
            <w:vAlign w:val="bottom"/>
          </w:tcPr>
          <w:p w14:paraId="63E797FC" w14:textId="77777777" w:rsidR="00604ED0" w:rsidRDefault="00604ED0">
            <w:pPr>
              <w:rPr>
                <w:sz w:val="6"/>
                <w:szCs w:val="6"/>
              </w:rPr>
            </w:pPr>
          </w:p>
        </w:tc>
        <w:tc>
          <w:tcPr>
            <w:tcW w:w="2580" w:type="dxa"/>
            <w:vMerge w:val="restart"/>
            <w:tcBorders>
              <w:right w:val="single" w:sz="8" w:space="0" w:color="auto"/>
            </w:tcBorders>
            <w:vAlign w:val="bottom"/>
          </w:tcPr>
          <w:p w14:paraId="46BE935C" w14:textId="77777777" w:rsidR="00604ED0" w:rsidRDefault="00597C72">
            <w:pPr>
              <w:ind w:left="20"/>
              <w:rPr>
                <w:sz w:val="20"/>
                <w:szCs w:val="20"/>
              </w:rPr>
            </w:pPr>
            <w:r>
              <w:rPr>
                <w:sz w:val="12"/>
                <w:szCs w:val="12"/>
                <w:lang w:val="en"/>
              </w:rPr>
              <w:t>The statement obtained under the age of 3 is valid for 24 months.</w:t>
            </w:r>
          </w:p>
        </w:tc>
        <w:tc>
          <w:tcPr>
            <w:tcW w:w="0" w:type="dxa"/>
            <w:vAlign w:val="bottom"/>
          </w:tcPr>
          <w:p w14:paraId="18281115" w14:textId="77777777" w:rsidR="00604ED0" w:rsidRDefault="00604ED0">
            <w:pPr>
              <w:rPr>
                <w:sz w:val="1"/>
                <w:szCs w:val="1"/>
              </w:rPr>
            </w:pPr>
          </w:p>
        </w:tc>
      </w:tr>
      <w:tr w:rsidR="00604ED0" w14:paraId="4B76CB16" w14:textId="77777777">
        <w:trPr>
          <w:trHeight w:val="82"/>
        </w:trPr>
        <w:tc>
          <w:tcPr>
            <w:tcW w:w="20" w:type="dxa"/>
            <w:shd w:val="clear" w:color="auto" w:fill="000000"/>
            <w:vAlign w:val="bottom"/>
          </w:tcPr>
          <w:p w14:paraId="06DCB689" w14:textId="77777777" w:rsidR="00604ED0" w:rsidRDefault="00604ED0">
            <w:pPr>
              <w:rPr>
                <w:sz w:val="7"/>
                <w:szCs w:val="7"/>
              </w:rPr>
            </w:pPr>
          </w:p>
        </w:tc>
        <w:tc>
          <w:tcPr>
            <w:tcW w:w="4920" w:type="dxa"/>
            <w:vMerge/>
            <w:tcBorders>
              <w:right w:val="single" w:sz="8" w:space="0" w:color="auto"/>
            </w:tcBorders>
            <w:vAlign w:val="bottom"/>
          </w:tcPr>
          <w:p w14:paraId="5C53495C" w14:textId="77777777" w:rsidR="00604ED0" w:rsidRDefault="00604ED0">
            <w:pPr>
              <w:rPr>
                <w:sz w:val="7"/>
                <w:szCs w:val="7"/>
              </w:rPr>
            </w:pPr>
          </w:p>
        </w:tc>
        <w:tc>
          <w:tcPr>
            <w:tcW w:w="1380" w:type="dxa"/>
            <w:tcBorders>
              <w:right w:val="single" w:sz="8" w:space="0" w:color="auto"/>
            </w:tcBorders>
            <w:vAlign w:val="bottom"/>
          </w:tcPr>
          <w:p w14:paraId="023232FB" w14:textId="77777777" w:rsidR="00604ED0" w:rsidRDefault="00604ED0">
            <w:pPr>
              <w:rPr>
                <w:sz w:val="7"/>
                <w:szCs w:val="7"/>
              </w:rPr>
            </w:pPr>
          </w:p>
        </w:tc>
        <w:tc>
          <w:tcPr>
            <w:tcW w:w="2920" w:type="dxa"/>
            <w:tcBorders>
              <w:right w:val="single" w:sz="8" w:space="0" w:color="auto"/>
            </w:tcBorders>
            <w:vAlign w:val="bottom"/>
          </w:tcPr>
          <w:p w14:paraId="5ADA7184" w14:textId="77777777" w:rsidR="00604ED0" w:rsidRDefault="00604ED0">
            <w:pPr>
              <w:rPr>
                <w:sz w:val="7"/>
                <w:szCs w:val="7"/>
              </w:rPr>
            </w:pPr>
          </w:p>
        </w:tc>
        <w:tc>
          <w:tcPr>
            <w:tcW w:w="2880" w:type="dxa"/>
            <w:tcBorders>
              <w:right w:val="single" w:sz="8" w:space="0" w:color="auto"/>
            </w:tcBorders>
            <w:vAlign w:val="bottom"/>
          </w:tcPr>
          <w:p w14:paraId="0941C6DA" w14:textId="77777777" w:rsidR="00604ED0" w:rsidRDefault="00604ED0">
            <w:pPr>
              <w:rPr>
                <w:sz w:val="7"/>
                <w:szCs w:val="7"/>
              </w:rPr>
            </w:pPr>
          </w:p>
        </w:tc>
        <w:tc>
          <w:tcPr>
            <w:tcW w:w="2580" w:type="dxa"/>
            <w:vMerge/>
            <w:tcBorders>
              <w:right w:val="single" w:sz="8" w:space="0" w:color="auto"/>
            </w:tcBorders>
            <w:vAlign w:val="bottom"/>
          </w:tcPr>
          <w:p w14:paraId="3B7640E8" w14:textId="77777777" w:rsidR="00604ED0" w:rsidRDefault="00604ED0">
            <w:pPr>
              <w:rPr>
                <w:sz w:val="7"/>
                <w:szCs w:val="7"/>
              </w:rPr>
            </w:pPr>
          </w:p>
        </w:tc>
        <w:tc>
          <w:tcPr>
            <w:tcW w:w="0" w:type="dxa"/>
            <w:vAlign w:val="bottom"/>
          </w:tcPr>
          <w:p w14:paraId="42A4E876" w14:textId="77777777" w:rsidR="00604ED0" w:rsidRDefault="00604ED0">
            <w:pPr>
              <w:rPr>
                <w:sz w:val="1"/>
                <w:szCs w:val="1"/>
              </w:rPr>
            </w:pPr>
          </w:p>
        </w:tc>
      </w:tr>
      <w:tr w:rsidR="00604ED0" w14:paraId="7E04E3B6" w14:textId="77777777">
        <w:trPr>
          <w:trHeight w:val="84"/>
        </w:trPr>
        <w:tc>
          <w:tcPr>
            <w:tcW w:w="20" w:type="dxa"/>
            <w:tcBorders>
              <w:bottom w:val="single" w:sz="8" w:space="0" w:color="auto"/>
            </w:tcBorders>
            <w:shd w:val="clear" w:color="auto" w:fill="000000"/>
            <w:vAlign w:val="bottom"/>
          </w:tcPr>
          <w:p w14:paraId="2759EB21"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3F9E0630"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2C6037EE"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024E6CCC"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15B07E97"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2EF52E57" w14:textId="77777777" w:rsidR="00604ED0" w:rsidRDefault="00604ED0">
            <w:pPr>
              <w:rPr>
                <w:sz w:val="7"/>
                <w:szCs w:val="7"/>
              </w:rPr>
            </w:pPr>
          </w:p>
        </w:tc>
        <w:tc>
          <w:tcPr>
            <w:tcW w:w="0" w:type="dxa"/>
            <w:vAlign w:val="bottom"/>
          </w:tcPr>
          <w:p w14:paraId="0EFF9507" w14:textId="77777777" w:rsidR="00604ED0" w:rsidRDefault="00604ED0">
            <w:pPr>
              <w:rPr>
                <w:sz w:val="1"/>
                <w:szCs w:val="1"/>
              </w:rPr>
            </w:pPr>
          </w:p>
        </w:tc>
      </w:tr>
      <w:tr w:rsidR="00604ED0" w14:paraId="05EF519A" w14:textId="77777777">
        <w:trPr>
          <w:trHeight w:val="1142"/>
        </w:trPr>
        <w:tc>
          <w:tcPr>
            <w:tcW w:w="20" w:type="dxa"/>
            <w:shd w:val="clear" w:color="auto" w:fill="000000"/>
            <w:vAlign w:val="bottom"/>
          </w:tcPr>
          <w:p w14:paraId="1CA0C9D6" w14:textId="77777777" w:rsidR="00604ED0" w:rsidRDefault="00604ED0">
            <w:pPr>
              <w:rPr>
                <w:sz w:val="24"/>
                <w:szCs w:val="24"/>
              </w:rPr>
            </w:pPr>
          </w:p>
        </w:tc>
        <w:tc>
          <w:tcPr>
            <w:tcW w:w="4920" w:type="dxa"/>
            <w:vAlign w:val="bottom"/>
          </w:tcPr>
          <w:p w14:paraId="5F6BCF03" w14:textId="77777777" w:rsidR="00604ED0" w:rsidRDefault="00597C72">
            <w:pPr>
              <w:ind w:left="20"/>
              <w:rPr>
                <w:sz w:val="20"/>
                <w:szCs w:val="20"/>
              </w:rPr>
            </w:pPr>
            <w:r>
              <w:rPr>
                <w:sz w:val="12"/>
                <w:szCs w:val="12"/>
                <w:lang w:val="en"/>
              </w:rPr>
              <w:t>Fig. 5. Processing instructions and restrictions to avoid syringomyelia</w:t>
            </w:r>
          </w:p>
        </w:tc>
        <w:tc>
          <w:tcPr>
            <w:tcW w:w="1380" w:type="dxa"/>
            <w:tcBorders>
              <w:right w:val="single" w:sz="8" w:space="0" w:color="auto"/>
            </w:tcBorders>
            <w:vAlign w:val="bottom"/>
          </w:tcPr>
          <w:p w14:paraId="45F18FBD" w14:textId="77777777" w:rsidR="00604ED0" w:rsidRDefault="00604ED0">
            <w:pPr>
              <w:rPr>
                <w:sz w:val="24"/>
                <w:szCs w:val="24"/>
              </w:rPr>
            </w:pPr>
          </w:p>
        </w:tc>
        <w:tc>
          <w:tcPr>
            <w:tcW w:w="2920" w:type="dxa"/>
            <w:vAlign w:val="bottom"/>
          </w:tcPr>
          <w:p w14:paraId="5F2423D8" w14:textId="77777777" w:rsidR="00604ED0" w:rsidRDefault="00604ED0">
            <w:pPr>
              <w:rPr>
                <w:sz w:val="24"/>
                <w:szCs w:val="24"/>
              </w:rPr>
            </w:pPr>
          </w:p>
        </w:tc>
        <w:tc>
          <w:tcPr>
            <w:tcW w:w="2880" w:type="dxa"/>
            <w:tcBorders>
              <w:right w:val="single" w:sz="8" w:space="0" w:color="auto"/>
            </w:tcBorders>
            <w:vAlign w:val="bottom"/>
          </w:tcPr>
          <w:p w14:paraId="087FFBAD" w14:textId="77777777" w:rsidR="00604ED0" w:rsidRDefault="00604ED0">
            <w:pPr>
              <w:rPr>
                <w:sz w:val="24"/>
                <w:szCs w:val="24"/>
              </w:rPr>
            </w:pPr>
          </w:p>
        </w:tc>
        <w:tc>
          <w:tcPr>
            <w:tcW w:w="2580" w:type="dxa"/>
            <w:tcBorders>
              <w:right w:val="single" w:sz="8" w:space="0" w:color="auto"/>
            </w:tcBorders>
            <w:vAlign w:val="bottom"/>
          </w:tcPr>
          <w:p w14:paraId="30E6C609" w14:textId="77777777" w:rsidR="00604ED0" w:rsidRDefault="00604ED0">
            <w:pPr>
              <w:rPr>
                <w:sz w:val="24"/>
                <w:szCs w:val="24"/>
              </w:rPr>
            </w:pPr>
          </w:p>
        </w:tc>
        <w:tc>
          <w:tcPr>
            <w:tcW w:w="0" w:type="dxa"/>
            <w:vAlign w:val="bottom"/>
          </w:tcPr>
          <w:p w14:paraId="204804DD" w14:textId="77777777" w:rsidR="00604ED0" w:rsidRDefault="00604ED0">
            <w:pPr>
              <w:rPr>
                <w:sz w:val="1"/>
                <w:szCs w:val="1"/>
              </w:rPr>
            </w:pPr>
          </w:p>
        </w:tc>
      </w:tr>
      <w:tr w:rsidR="00604ED0" w14:paraId="7383001D" w14:textId="77777777">
        <w:trPr>
          <w:trHeight w:val="1008"/>
        </w:trPr>
        <w:tc>
          <w:tcPr>
            <w:tcW w:w="20" w:type="dxa"/>
            <w:tcBorders>
              <w:bottom w:val="single" w:sz="8" w:space="0" w:color="auto"/>
            </w:tcBorders>
            <w:shd w:val="clear" w:color="auto" w:fill="000000"/>
            <w:vAlign w:val="bottom"/>
          </w:tcPr>
          <w:p w14:paraId="491A4714" w14:textId="77777777" w:rsidR="00604ED0" w:rsidRDefault="00604ED0">
            <w:pPr>
              <w:rPr>
                <w:sz w:val="24"/>
                <w:szCs w:val="24"/>
              </w:rPr>
            </w:pPr>
          </w:p>
        </w:tc>
        <w:tc>
          <w:tcPr>
            <w:tcW w:w="4920" w:type="dxa"/>
            <w:tcBorders>
              <w:bottom w:val="single" w:sz="8" w:space="0" w:color="auto"/>
            </w:tcBorders>
            <w:vAlign w:val="bottom"/>
          </w:tcPr>
          <w:p w14:paraId="1025A4B5" w14:textId="77777777" w:rsidR="00604ED0" w:rsidRDefault="00604ED0">
            <w:pPr>
              <w:rPr>
                <w:sz w:val="24"/>
                <w:szCs w:val="24"/>
              </w:rPr>
            </w:pPr>
          </w:p>
        </w:tc>
        <w:tc>
          <w:tcPr>
            <w:tcW w:w="1380" w:type="dxa"/>
            <w:tcBorders>
              <w:bottom w:val="single" w:sz="8" w:space="0" w:color="auto"/>
              <w:right w:val="single" w:sz="8" w:space="0" w:color="auto"/>
            </w:tcBorders>
            <w:vAlign w:val="bottom"/>
          </w:tcPr>
          <w:p w14:paraId="0F2C7073" w14:textId="77777777" w:rsidR="00604ED0" w:rsidRDefault="00604ED0">
            <w:pPr>
              <w:rPr>
                <w:sz w:val="24"/>
                <w:szCs w:val="24"/>
              </w:rPr>
            </w:pPr>
          </w:p>
        </w:tc>
        <w:tc>
          <w:tcPr>
            <w:tcW w:w="2920" w:type="dxa"/>
            <w:tcBorders>
              <w:bottom w:val="single" w:sz="8" w:space="0" w:color="auto"/>
            </w:tcBorders>
            <w:vAlign w:val="bottom"/>
          </w:tcPr>
          <w:p w14:paraId="36E2A433" w14:textId="77777777" w:rsidR="00604ED0" w:rsidRDefault="00604ED0">
            <w:pPr>
              <w:rPr>
                <w:sz w:val="24"/>
                <w:szCs w:val="24"/>
              </w:rPr>
            </w:pPr>
          </w:p>
        </w:tc>
        <w:tc>
          <w:tcPr>
            <w:tcW w:w="2880" w:type="dxa"/>
            <w:tcBorders>
              <w:bottom w:val="single" w:sz="8" w:space="0" w:color="auto"/>
              <w:right w:val="single" w:sz="8" w:space="0" w:color="auto"/>
            </w:tcBorders>
            <w:vAlign w:val="bottom"/>
          </w:tcPr>
          <w:p w14:paraId="2FC209C0" w14:textId="77777777" w:rsidR="00604ED0" w:rsidRDefault="00604ED0">
            <w:pPr>
              <w:rPr>
                <w:sz w:val="24"/>
                <w:szCs w:val="24"/>
              </w:rPr>
            </w:pPr>
          </w:p>
        </w:tc>
        <w:tc>
          <w:tcPr>
            <w:tcW w:w="2580" w:type="dxa"/>
            <w:tcBorders>
              <w:bottom w:val="single" w:sz="8" w:space="0" w:color="auto"/>
              <w:right w:val="single" w:sz="8" w:space="0" w:color="auto"/>
            </w:tcBorders>
            <w:vAlign w:val="bottom"/>
          </w:tcPr>
          <w:p w14:paraId="41FCE0B1" w14:textId="77777777" w:rsidR="00604ED0" w:rsidRDefault="00604ED0">
            <w:pPr>
              <w:rPr>
                <w:sz w:val="24"/>
                <w:szCs w:val="24"/>
              </w:rPr>
            </w:pPr>
          </w:p>
        </w:tc>
        <w:tc>
          <w:tcPr>
            <w:tcW w:w="0" w:type="dxa"/>
            <w:vAlign w:val="bottom"/>
          </w:tcPr>
          <w:p w14:paraId="1D44CD41" w14:textId="77777777" w:rsidR="00604ED0" w:rsidRDefault="00604ED0">
            <w:pPr>
              <w:rPr>
                <w:sz w:val="1"/>
                <w:szCs w:val="1"/>
              </w:rPr>
            </w:pPr>
          </w:p>
        </w:tc>
      </w:tr>
      <w:tr w:rsidR="00604ED0" w14:paraId="3BD3FC30" w14:textId="77777777">
        <w:trPr>
          <w:trHeight w:val="155"/>
        </w:trPr>
        <w:tc>
          <w:tcPr>
            <w:tcW w:w="20" w:type="dxa"/>
            <w:shd w:val="clear" w:color="auto" w:fill="000000"/>
            <w:vAlign w:val="bottom"/>
          </w:tcPr>
          <w:p w14:paraId="03A86002" w14:textId="77777777" w:rsidR="00604ED0" w:rsidRDefault="00604ED0">
            <w:pPr>
              <w:rPr>
                <w:sz w:val="13"/>
                <w:szCs w:val="13"/>
              </w:rPr>
            </w:pPr>
          </w:p>
        </w:tc>
        <w:tc>
          <w:tcPr>
            <w:tcW w:w="4920" w:type="dxa"/>
            <w:vMerge w:val="restart"/>
            <w:tcBorders>
              <w:right w:val="single" w:sz="8" w:space="0" w:color="auto"/>
            </w:tcBorders>
            <w:vAlign w:val="bottom"/>
          </w:tcPr>
          <w:p w14:paraId="6D77EFC9" w14:textId="77777777" w:rsidR="00604ED0" w:rsidRDefault="00597C72">
            <w:pPr>
              <w:ind w:left="20"/>
              <w:rPr>
                <w:sz w:val="20"/>
                <w:szCs w:val="20"/>
              </w:rPr>
            </w:pPr>
            <w:r>
              <w:rPr>
                <w:sz w:val="12"/>
                <w:szCs w:val="12"/>
                <w:lang w:val="en"/>
              </w:rPr>
              <w:t>Other significant nervous system symptoms considered hereditary</w:t>
            </w:r>
          </w:p>
        </w:tc>
        <w:tc>
          <w:tcPr>
            <w:tcW w:w="1380" w:type="dxa"/>
            <w:tcBorders>
              <w:right w:val="single" w:sz="8" w:space="0" w:color="auto"/>
            </w:tcBorders>
            <w:vAlign w:val="bottom"/>
          </w:tcPr>
          <w:p w14:paraId="2D36E1AA" w14:textId="77777777" w:rsidR="00604ED0" w:rsidRDefault="00597C72">
            <w:pPr>
              <w:ind w:left="20"/>
              <w:rPr>
                <w:sz w:val="20"/>
                <w:szCs w:val="20"/>
              </w:rPr>
            </w:pPr>
            <w:r>
              <w:rPr>
                <w:sz w:val="12"/>
                <w:szCs w:val="12"/>
                <w:lang w:val="en"/>
              </w:rPr>
              <w:t>Chapter 6, Table 2 and</w:t>
            </w:r>
          </w:p>
        </w:tc>
        <w:tc>
          <w:tcPr>
            <w:tcW w:w="2920" w:type="dxa"/>
            <w:vMerge w:val="restart"/>
            <w:tcBorders>
              <w:right w:val="single" w:sz="8" w:space="0" w:color="auto"/>
            </w:tcBorders>
            <w:vAlign w:val="bottom"/>
          </w:tcPr>
          <w:p w14:paraId="2D7C031C" w14:textId="77777777" w:rsidR="00604ED0" w:rsidRDefault="00597C72">
            <w:pPr>
              <w:jc w:val="center"/>
              <w:rPr>
                <w:sz w:val="20"/>
                <w:szCs w:val="20"/>
              </w:rPr>
            </w:pPr>
            <w:r>
              <w:rPr>
                <w:sz w:val="12"/>
                <w:szCs w:val="12"/>
                <w:lang w:val="en"/>
              </w:rPr>
              <w:t>X</w:t>
            </w:r>
          </w:p>
        </w:tc>
        <w:tc>
          <w:tcPr>
            <w:tcW w:w="2880" w:type="dxa"/>
            <w:vMerge w:val="restart"/>
            <w:tcBorders>
              <w:right w:val="single" w:sz="8" w:space="0" w:color="auto"/>
            </w:tcBorders>
            <w:vAlign w:val="bottom"/>
          </w:tcPr>
          <w:p w14:paraId="09902689" w14:textId="77777777" w:rsidR="00604ED0" w:rsidRDefault="00597C72">
            <w:pPr>
              <w:jc w:val="center"/>
              <w:rPr>
                <w:sz w:val="20"/>
                <w:szCs w:val="20"/>
              </w:rPr>
            </w:pPr>
            <w:r>
              <w:rPr>
                <w:sz w:val="12"/>
                <w:szCs w:val="12"/>
                <w:lang w:val="en"/>
              </w:rPr>
              <w:t>X</w:t>
            </w:r>
          </w:p>
        </w:tc>
        <w:tc>
          <w:tcPr>
            <w:tcW w:w="2580" w:type="dxa"/>
            <w:tcBorders>
              <w:right w:val="single" w:sz="8" w:space="0" w:color="auto"/>
            </w:tcBorders>
            <w:vAlign w:val="bottom"/>
          </w:tcPr>
          <w:p w14:paraId="7A2315AE" w14:textId="77777777" w:rsidR="00604ED0" w:rsidRDefault="00604ED0">
            <w:pPr>
              <w:rPr>
                <w:sz w:val="13"/>
                <w:szCs w:val="13"/>
              </w:rPr>
            </w:pPr>
          </w:p>
        </w:tc>
        <w:tc>
          <w:tcPr>
            <w:tcW w:w="0" w:type="dxa"/>
            <w:vAlign w:val="bottom"/>
          </w:tcPr>
          <w:p w14:paraId="2F03B218" w14:textId="77777777" w:rsidR="00604ED0" w:rsidRDefault="00604ED0">
            <w:pPr>
              <w:rPr>
                <w:sz w:val="1"/>
                <w:szCs w:val="1"/>
              </w:rPr>
            </w:pPr>
          </w:p>
        </w:tc>
      </w:tr>
      <w:tr w:rsidR="00604ED0" w14:paraId="287C99B3" w14:textId="77777777">
        <w:trPr>
          <w:trHeight w:val="79"/>
        </w:trPr>
        <w:tc>
          <w:tcPr>
            <w:tcW w:w="20" w:type="dxa"/>
            <w:shd w:val="clear" w:color="auto" w:fill="000000"/>
            <w:vAlign w:val="bottom"/>
          </w:tcPr>
          <w:p w14:paraId="4E7EA37D" w14:textId="77777777" w:rsidR="00604ED0" w:rsidRDefault="00604ED0">
            <w:pPr>
              <w:rPr>
                <w:sz w:val="6"/>
                <w:szCs w:val="6"/>
              </w:rPr>
            </w:pPr>
          </w:p>
        </w:tc>
        <w:tc>
          <w:tcPr>
            <w:tcW w:w="4920" w:type="dxa"/>
            <w:vMerge/>
            <w:tcBorders>
              <w:right w:val="single" w:sz="8" w:space="0" w:color="auto"/>
            </w:tcBorders>
            <w:vAlign w:val="bottom"/>
          </w:tcPr>
          <w:p w14:paraId="6B52DB62" w14:textId="77777777" w:rsidR="00604ED0" w:rsidRDefault="00604ED0">
            <w:pPr>
              <w:rPr>
                <w:sz w:val="6"/>
                <w:szCs w:val="6"/>
              </w:rPr>
            </w:pPr>
          </w:p>
        </w:tc>
        <w:tc>
          <w:tcPr>
            <w:tcW w:w="1380" w:type="dxa"/>
            <w:vMerge w:val="restart"/>
            <w:tcBorders>
              <w:right w:val="single" w:sz="8" w:space="0" w:color="auto"/>
            </w:tcBorders>
            <w:vAlign w:val="bottom"/>
          </w:tcPr>
          <w:p w14:paraId="64B72ACC" w14:textId="77777777" w:rsidR="00604ED0" w:rsidRDefault="00597C72">
            <w:pPr>
              <w:ind w:left="20"/>
              <w:rPr>
                <w:sz w:val="20"/>
                <w:szCs w:val="20"/>
              </w:rPr>
            </w:pPr>
            <w:r>
              <w:rPr>
                <w:sz w:val="12"/>
                <w:szCs w:val="12"/>
                <w:lang w:val="en"/>
              </w:rPr>
              <w:t>Chapter 8.1</w:t>
            </w:r>
          </w:p>
        </w:tc>
        <w:tc>
          <w:tcPr>
            <w:tcW w:w="2920" w:type="dxa"/>
            <w:vMerge/>
            <w:tcBorders>
              <w:right w:val="single" w:sz="8" w:space="0" w:color="auto"/>
            </w:tcBorders>
            <w:vAlign w:val="bottom"/>
          </w:tcPr>
          <w:p w14:paraId="61F1B909" w14:textId="77777777" w:rsidR="00604ED0" w:rsidRDefault="00604ED0">
            <w:pPr>
              <w:rPr>
                <w:sz w:val="6"/>
                <w:szCs w:val="6"/>
              </w:rPr>
            </w:pPr>
          </w:p>
        </w:tc>
        <w:tc>
          <w:tcPr>
            <w:tcW w:w="2880" w:type="dxa"/>
            <w:vMerge/>
            <w:tcBorders>
              <w:right w:val="single" w:sz="8" w:space="0" w:color="auto"/>
            </w:tcBorders>
            <w:vAlign w:val="bottom"/>
          </w:tcPr>
          <w:p w14:paraId="115481D0" w14:textId="77777777" w:rsidR="00604ED0" w:rsidRDefault="00604ED0">
            <w:pPr>
              <w:rPr>
                <w:sz w:val="6"/>
                <w:szCs w:val="6"/>
              </w:rPr>
            </w:pPr>
          </w:p>
        </w:tc>
        <w:tc>
          <w:tcPr>
            <w:tcW w:w="2580" w:type="dxa"/>
            <w:tcBorders>
              <w:right w:val="single" w:sz="8" w:space="0" w:color="auto"/>
            </w:tcBorders>
            <w:vAlign w:val="bottom"/>
          </w:tcPr>
          <w:p w14:paraId="7204BF7B" w14:textId="77777777" w:rsidR="00604ED0" w:rsidRDefault="00604ED0">
            <w:pPr>
              <w:rPr>
                <w:sz w:val="6"/>
                <w:szCs w:val="6"/>
              </w:rPr>
            </w:pPr>
          </w:p>
        </w:tc>
        <w:tc>
          <w:tcPr>
            <w:tcW w:w="0" w:type="dxa"/>
            <w:vAlign w:val="bottom"/>
          </w:tcPr>
          <w:p w14:paraId="3B32D75B" w14:textId="77777777" w:rsidR="00604ED0" w:rsidRDefault="00604ED0">
            <w:pPr>
              <w:rPr>
                <w:sz w:val="1"/>
                <w:szCs w:val="1"/>
              </w:rPr>
            </w:pPr>
          </w:p>
        </w:tc>
      </w:tr>
      <w:tr w:rsidR="00604ED0" w14:paraId="52C8BB00" w14:textId="77777777">
        <w:trPr>
          <w:trHeight w:val="82"/>
        </w:trPr>
        <w:tc>
          <w:tcPr>
            <w:tcW w:w="20" w:type="dxa"/>
            <w:tcBorders>
              <w:bottom w:val="single" w:sz="8" w:space="0" w:color="auto"/>
            </w:tcBorders>
            <w:shd w:val="clear" w:color="auto" w:fill="000000"/>
            <w:vAlign w:val="bottom"/>
          </w:tcPr>
          <w:p w14:paraId="4F21211F"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45008BD6" w14:textId="77777777" w:rsidR="00604ED0" w:rsidRDefault="00604ED0">
            <w:pPr>
              <w:rPr>
                <w:sz w:val="7"/>
                <w:szCs w:val="7"/>
              </w:rPr>
            </w:pPr>
          </w:p>
        </w:tc>
        <w:tc>
          <w:tcPr>
            <w:tcW w:w="1380" w:type="dxa"/>
            <w:vMerge/>
            <w:tcBorders>
              <w:bottom w:val="single" w:sz="8" w:space="0" w:color="auto"/>
              <w:right w:val="single" w:sz="8" w:space="0" w:color="auto"/>
            </w:tcBorders>
            <w:vAlign w:val="bottom"/>
          </w:tcPr>
          <w:p w14:paraId="410167F5"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6DFE0C53"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462BC2B0"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17D8C191" w14:textId="77777777" w:rsidR="00604ED0" w:rsidRDefault="00604ED0">
            <w:pPr>
              <w:rPr>
                <w:sz w:val="7"/>
                <w:szCs w:val="7"/>
              </w:rPr>
            </w:pPr>
          </w:p>
        </w:tc>
        <w:tc>
          <w:tcPr>
            <w:tcW w:w="0" w:type="dxa"/>
            <w:vAlign w:val="bottom"/>
          </w:tcPr>
          <w:p w14:paraId="7186932B" w14:textId="77777777" w:rsidR="00604ED0" w:rsidRDefault="00604ED0">
            <w:pPr>
              <w:rPr>
                <w:sz w:val="1"/>
                <w:szCs w:val="1"/>
              </w:rPr>
            </w:pPr>
          </w:p>
        </w:tc>
      </w:tr>
      <w:tr w:rsidR="00604ED0" w14:paraId="4E4A9283" w14:textId="77777777">
        <w:trPr>
          <w:trHeight w:val="141"/>
        </w:trPr>
        <w:tc>
          <w:tcPr>
            <w:tcW w:w="20" w:type="dxa"/>
            <w:tcBorders>
              <w:bottom w:val="single" w:sz="8" w:space="0" w:color="auto"/>
            </w:tcBorders>
            <w:vAlign w:val="bottom"/>
          </w:tcPr>
          <w:p w14:paraId="79BADBDE" w14:textId="77777777" w:rsidR="00604ED0" w:rsidRDefault="00604ED0">
            <w:pPr>
              <w:rPr>
                <w:sz w:val="12"/>
                <w:szCs w:val="12"/>
              </w:rPr>
            </w:pPr>
          </w:p>
        </w:tc>
        <w:tc>
          <w:tcPr>
            <w:tcW w:w="4920" w:type="dxa"/>
            <w:tcBorders>
              <w:bottom w:val="single" w:sz="8" w:space="0" w:color="auto"/>
            </w:tcBorders>
            <w:vAlign w:val="bottom"/>
          </w:tcPr>
          <w:p w14:paraId="1091D0EF" w14:textId="77777777" w:rsidR="00604ED0" w:rsidRDefault="00604ED0">
            <w:pPr>
              <w:rPr>
                <w:sz w:val="12"/>
                <w:szCs w:val="12"/>
              </w:rPr>
            </w:pPr>
          </w:p>
        </w:tc>
        <w:tc>
          <w:tcPr>
            <w:tcW w:w="1380" w:type="dxa"/>
            <w:tcBorders>
              <w:bottom w:val="single" w:sz="8" w:space="0" w:color="auto"/>
            </w:tcBorders>
            <w:vAlign w:val="bottom"/>
          </w:tcPr>
          <w:p w14:paraId="450908E9" w14:textId="77777777" w:rsidR="00604ED0" w:rsidRDefault="00604ED0">
            <w:pPr>
              <w:rPr>
                <w:sz w:val="12"/>
                <w:szCs w:val="12"/>
              </w:rPr>
            </w:pPr>
          </w:p>
        </w:tc>
        <w:tc>
          <w:tcPr>
            <w:tcW w:w="2920" w:type="dxa"/>
            <w:tcBorders>
              <w:bottom w:val="single" w:sz="8" w:space="0" w:color="auto"/>
            </w:tcBorders>
            <w:vAlign w:val="bottom"/>
          </w:tcPr>
          <w:p w14:paraId="06A7B34E" w14:textId="77777777" w:rsidR="00604ED0" w:rsidRDefault="00604ED0">
            <w:pPr>
              <w:rPr>
                <w:sz w:val="12"/>
                <w:szCs w:val="12"/>
              </w:rPr>
            </w:pPr>
          </w:p>
        </w:tc>
        <w:tc>
          <w:tcPr>
            <w:tcW w:w="2880" w:type="dxa"/>
            <w:tcBorders>
              <w:bottom w:val="single" w:sz="8" w:space="0" w:color="auto"/>
            </w:tcBorders>
            <w:vAlign w:val="bottom"/>
          </w:tcPr>
          <w:p w14:paraId="6A9676F3" w14:textId="77777777" w:rsidR="00604ED0" w:rsidRDefault="00604ED0">
            <w:pPr>
              <w:rPr>
                <w:sz w:val="12"/>
                <w:szCs w:val="12"/>
              </w:rPr>
            </w:pPr>
          </w:p>
        </w:tc>
        <w:tc>
          <w:tcPr>
            <w:tcW w:w="2580" w:type="dxa"/>
            <w:tcBorders>
              <w:bottom w:val="single" w:sz="8" w:space="0" w:color="auto"/>
            </w:tcBorders>
            <w:vAlign w:val="bottom"/>
          </w:tcPr>
          <w:p w14:paraId="295E2A49" w14:textId="77777777" w:rsidR="00604ED0" w:rsidRDefault="00604ED0">
            <w:pPr>
              <w:rPr>
                <w:sz w:val="12"/>
                <w:szCs w:val="12"/>
              </w:rPr>
            </w:pPr>
          </w:p>
        </w:tc>
        <w:tc>
          <w:tcPr>
            <w:tcW w:w="0" w:type="dxa"/>
            <w:vAlign w:val="bottom"/>
          </w:tcPr>
          <w:p w14:paraId="1C88FC7A" w14:textId="77777777" w:rsidR="00604ED0" w:rsidRDefault="00604ED0">
            <w:pPr>
              <w:rPr>
                <w:sz w:val="1"/>
                <w:szCs w:val="1"/>
              </w:rPr>
            </w:pPr>
          </w:p>
        </w:tc>
      </w:tr>
      <w:tr w:rsidR="00604ED0" w14:paraId="19E74938" w14:textId="77777777">
        <w:trPr>
          <w:trHeight w:val="141"/>
        </w:trPr>
        <w:tc>
          <w:tcPr>
            <w:tcW w:w="20" w:type="dxa"/>
            <w:tcBorders>
              <w:bottom w:val="single" w:sz="8" w:space="0" w:color="auto"/>
            </w:tcBorders>
            <w:shd w:val="clear" w:color="auto" w:fill="000000"/>
            <w:vAlign w:val="bottom"/>
          </w:tcPr>
          <w:p w14:paraId="1DE37C4A"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3B23EE69" w14:textId="77777777" w:rsidR="00604ED0" w:rsidRDefault="00597C72">
            <w:pPr>
              <w:spacing w:line="141" w:lineRule="exact"/>
              <w:ind w:left="20"/>
              <w:rPr>
                <w:sz w:val="20"/>
                <w:szCs w:val="20"/>
              </w:rPr>
            </w:pPr>
            <w:r>
              <w:rPr>
                <w:b/>
                <w:bCs/>
                <w:sz w:val="12"/>
                <w:szCs w:val="12"/>
                <w:lang w:val="en"/>
              </w:rPr>
              <w:t>REPRODUCTION AND REPRODUCTIVE CAPACITY</w:t>
            </w:r>
          </w:p>
        </w:tc>
        <w:tc>
          <w:tcPr>
            <w:tcW w:w="1380" w:type="dxa"/>
            <w:tcBorders>
              <w:bottom w:val="single" w:sz="8" w:space="0" w:color="auto"/>
              <w:right w:val="single" w:sz="8" w:space="0" w:color="auto"/>
            </w:tcBorders>
            <w:vAlign w:val="bottom"/>
          </w:tcPr>
          <w:p w14:paraId="6C7E0F94" w14:textId="77777777" w:rsidR="00604ED0" w:rsidRDefault="00597C72">
            <w:pPr>
              <w:spacing w:line="141" w:lineRule="exact"/>
              <w:ind w:left="20"/>
              <w:rPr>
                <w:sz w:val="20"/>
                <w:szCs w:val="20"/>
              </w:rPr>
            </w:pPr>
            <w:r>
              <w:rPr>
                <w:sz w:val="12"/>
                <w:szCs w:val="12"/>
                <w:lang w:val="en"/>
              </w:rPr>
              <w:t>Chapters 7.2.8 and 7.3.7</w:t>
            </w:r>
          </w:p>
        </w:tc>
        <w:tc>
          <w:tcPr>
            <w:tcW w:w="2920" w:type="dxa"/>
            <w:tcBorders>
              <w:bottom w:val="single" w:sz="8" w:space="0" w:color="auto"/>
              <w:right w:val="single" w:sz="8" w:space="0" w:color="auto"/>
            </w:tcBorders>
            <w:vAlign w:val="bottom"/>
          </w:tcPr>
          <w:p w14:paraId="3B288E03" w14:textId="77777777" w:rsidR="00604ED0" w:rsidRDefault="00604ED0">
            <w:pPr>
              <w:rPr>
                <w:sz w:val="12"/>
                <w:szCs w:val="12"/>
              </w:rPr>
            </w:pPr>
          </w:p>
        </w:tc>
        <w:tc>
          <w:tcPr>
            <w:tcW w:w="2880" w:type="dxa"/>
            <w:tcBorders>
              <w:bottom w:val="single" w:sz="8" w:space="0" w:color="auto"/>
              <w:right w:val="single" w:sz="8" w:space="0" w:color="auto"/>
            </w:tcBorders>
            <w:vAlign w:val="bottom"/>
          </w:tcPr>
          <w:p w14:paraId="1DDCDCA3" w14:textId="77777777" w:rsidR="00604ED0" w:rsidRDefault="00604ED0">
            <w:pPr>
              <w:rPr>
                <w:sz w:val="12"/>
                <w:szCs w:val="12"/>
              </w:rPr>
            </w:pPr>
          </w:p>
        </w:tc>
        <w:tc>
          <w:tcPr>
            <w:tcW w:w="2580" w:type="dxa"/>
            <w:tcBorders>
              <w:bottom w:val="single" w:sz="8" w:space="0" w:color="auto"/>
              <w:right w:val="single" w:sz="8" w:space="0" w:color="auto"/>
            </w:tcBorders>
            <w:vAlign w:val="bottom"/>
          </w:tcPr>
          <w:p w14:paraId="3D0920FF" w14:textId="77777777" w:rsidR="00604ED0" w:rsidRDefault="00604ED0">
            <w:pPr>
              <w:rPr>
                <w:sz w:val="12"/>
                <w:szCs w:val="12"/>
              </w:rPr>
            </w:pPr>
          </w:p>
        </w:tc>
        <w:tc>
          <w:tcPr>
            <w:tcW w:w="0" w:type="dxa"/>
            <w:vAlign w:val="bottom"/>
          </w:tcPr>
          <w:p w14:paraId="2243B0ED" w14:textId="77777777" w:rsidR="00604ED0" w:rsidRDefault="00604ED0">
            <w:pPr>
              <w:rPr>
                <w:sz w:val="1"/>
                <w:szCs w:val="1"/>
              </w:rPr>
            </w:pPr>
          </w:p>
        </w:tc>
      </w:tr>
      <w:tr w:rsidR="00604ED0" w14:paraId="7A1F24FC" w14:textId="77777777">
        <w:trPr>
          <w:trHeight w:val="239"/>
        </w:trPr>
        <w:tc>
          <w:tcPr>
            <w:tcW w:w="20" w:type="dxa"/>
            <w:shd w:val="clear" w:color="auto" w:fill="000000"/>
            <w:vAlign w:val="bottom"/>
          </w:tcPr>
          <w:p w14:paraId="58F0AA01" w14:textId="77777777" w:rsidR="00604ED0" w:rsidRDefault="00604ED0">
            <w:pPr>
              <w:rPr>
                <w:sz w:val="20"/>
                <w:szCs w:val="20"/>
              </w:rPr>
            </w:pPr>
          </w:p>
        </w:tc>
        <w:tc>
          <w:tcPr>
            <w:tcW w:w="4920" w:type="dxa"/>
            <w:tcBorders>
              <w:right w:val="single" w:sz="8" w:space="0" w:color="auto"/>
            </w:tcBorders>
            <w:vAlign w:val="bottom"/>
          </w:tcPr>
          <w:p w14:paraId="23B6DF34" w14:textId="77777777" w:rsidR="00604ED0" w:rsidRDefault="00597C72">
            <w:pPr>
              <w:ind w:left="20"/>
              <w:rPr>
                <w:sz w:val="20"/>
                <w:szCs w:val="20"/>
              </w:rPr>
            </w:pPr>
            <w:r>
              <w:rPr>
                <w:sz w:val="12"/>
                <w:szCs w:val="12"/>
                <w:lang w:val="en"/>
              </w:rPr>
              <w:t>Defect, disease or property that prevents natural reproduction; e.g. self-employed/offspring</w:t>
            </w:r>
          </w:p>
        </w:tc>
        <w:tc>
          <w:tcPr>
            <w:tcW w:w="1380" w:type="dxa"/>
            <w:tcBorders>
              <w:right w:val="single" w:sz="8" w:space="0" w:color="auto"/>
            </w:tcBorders>
            <w:vAlign w:val="bottom"/>
          </w:tcPr>
          <w:p w14:paraId="399D8484" w14:textId="77777777" w:rsidR="00604ED0" w:rsidRDefault="00604ED0">
            <w:pPr>
              <w:rPr>
                <w:sz w:val="20"/>
                <w:szCs w:val="20"/>
              </w:rPr>
            </w:pPr>
          </w:p>
        </w:tc>
        <w:tc>
          <w:tcPr>
            <w:tcW w:w="2920" w:type="dxa"/>
            <w:vMerge w:val="restart"/>
            <w:tcBorders>
              <w:right w:val="single" w:sz="8" w:space="0" w:color="auto"/>
            </w:tcBorders>
            <w:vAlign w:val="bottom"/>
          </w:tcPr>
          <w:p w14:paraId="6AF17F63" w14:textId="77777777" w:rsidR="00604ED0" w:rsidRDefault="00597C72">
            <w:pPr>
              <w:jc w:val="center"/>
              <w:rPr>
                <w:sz w:val="20"/>
                <w:szCs w:val="20"/>
              </w:rPr>
            </w:pPr>
            <w:r>
              <w:rPr>
                <w:w w:val="99"/>
                <w:sz w:val="12"/>
                <w:szCs w:val="12"/>
                <w:lang w:val="en"/>
              </w:rPr>
              <w:t>x (including artificial insemination prohibited)</w:t>
            </w:r>
          </w:p>
        </w:tc>
        <w:tc>
          <w:tcPr>
            <w:tcW w:w="2880" w:type="dxa"/>
            <w:vMerge w:val="restart"/>
            <w:tcBorders>
              <w:right w:val="single" w:sz="8" w:space="0" w:color="auto"/>
            </w:tcBorders>
            <w:vAlign w:val="bottom"/>
          </w:tcPr>
          <w:p w14:paraId="4DB0E516" w14:textId="77777777" w:rsidR="00604ED0" w:rsidRDefault="00597C72">
            <w:pPr>
              <w:jc w:val="center"/>
              <w:rPr>
                <w:sz w:val="20"/>
                <w:szCs w:val="20"/>
              </w:rPr>
            </w:pPr>
            <w:r>
              <w:rPr>
                <w:w w:val="99"/>
                <w:sz w:val="12"/>
                <w:szCs w:val="12"/>
                <w:lang w:val="en"/>
              </w:rPr>
              <w:t>x (including artificial insemination prohibited)</w:t>
            </w:r>
          </w:p>
        </w:tc>
        <w:tc>
          <w:tcPr>
            <w:tcW w:w="2580" w:type="dxa"/>
            <w:tcBorders>
              <w:right w:val="single" w:sz="8" w:space="0" w:color="auto"/>
            </w:tcBorders>
            <w:vAlign w:val="bottom"/>
          </w:tcPr>
          <w:p w14:paraId="16515B08" w14:textId="77777777" w:rsidR="00604ED0" w:rsidRDefault="00604ED0">
            <w:pPr>
              <w:rPr>
                <w:sz w:val="20"/>
                <w:szCs w:val="20"/>
              </w:rPr>
            </w:pPr>
          </w:p>
        </w:tc>
        <w:tc>
          <w:tcPr>
            <w:tcW w:w="0" w:type="dxa"/>
            <w:vAlign w:val="bottom"/>
          </w:tcPr>
          <w:p w14:paraId="4A1DF3CF" w14:textId="77777777" w:rsidR="00604ED0" w:rsidRDefault="00604ED0">
            <w:pPr>
              <w:rPr>
                <w:sz w:val="1"/>
                <w:szCs w:val="1"/>
              </w:rPr>
            </w:pPr>
          </w:p>
        </w:tc>
      </w:tr>
      <w:tr w:rsidR="00604ED0" w14:paraId="1E1F8F8C" w14:textId="77777777">
        <w:trPr>
          <w:trHeight w:val="79"/>
        </w:trPr>
        <w:tc>
          <w:tcPr>
            <w:tcW w:w="20" w:type="dxa"/>
            <w:shd w:val="clear" w:color="auto" w:fill="000000"/>
            <w:vAlign w:val="bottom"/>
          </w:tcPr>
          <w:p w14:paraId="17DAE11E" w14:textId="77777777" w:rsidR="00604ED0" w:rsidRDefault="00604ED0">
            <w:pPr>
              <w:rPr>
                <w:sz w:val="6"/>
                <w:szCs w:val="6"/>
              </w:rPr>
            </w:pPr>
          </w:p>
        </w:tc>
        <w:tc>
          <w:tcPr>
            <w:tcW w:w="4920" w:type="dxa"/>
            <w:vMerge w:val="restart"/>
            <w:tcBorders>
              <w:right w:val="single" w:sz="8" w:space="0" w:color="auto"/>
            </w:tcBorders>
            <w:vAlign w:val="bottom"/>
          </w:tcPr>
          <w:p w14:paraId="42FB0242" w14:textId="77777777" w:rsidR="00604ED0" w:rsidRDefault="00597C72">
            <w:pPr>
              <w:ind w:left="20"/>
              <w:rPr>
                <w:sz w:val="20"/>
                <w:szCs w:val="20"/>
              </w:rPr>
            </w:pPr>
            <w:r>
              <w:rPr>
                <w:sz w:val="12"/>
                <w:szCs w:val="12"/>
                <w:lang w:val="en"/>
              </w:rPr>
              <w:t>physique or vaginal septum, the removal of which would require surgical intervention</w:t>
            </w:r>
          </w:p>
        </w:tc>
        <w:tc>
          <w:tcPr>
            <w:tcW w:w="1380" w:type="dxa"/>
            <w:tcBorders>
              <w:right w:val="single" w:sz="8" w:space="0" w:color="auto"/>
            </w:tcBorders>
            <w:vAlign w:val="bottom"/>
          </w:tcPr>
          <w:p w14:paraId="329266F5" w14:textId="77777777" w:rsidR="00604ED0" w:rsidRDefault="00604ED0">
            <w:pPr>
              <w:rPr>
                <w:sz w:val="6"/>
                <w:szCs w:val="6"/>
              </w:rPr>
            </w:pPr>
          </w:p>
        </w:tc>
        <w:tc>
          <w:tcPr>
            <w:tcW w:w="2920" w:type="dxa"/>
            <w:vMerge/>
            <w:tcBorders>
              <w:right w:val="single" w:sz="8" w:space="0" w:color="auto"/>
            </w:tcBorders>
            <w:vAlign w:val="bottom"/>
          </w:tcPr>
          <w:p w14:paraId="35849BB2" w14:textId="77777777" w:rsidR="00604ED0" w:rsidRDefault="00604ED0">
            <w:pPr>
              <w:rPr>
                <w:sz w:val="6"/>
                <w:szCs w:val="6"/>
              </w:rPr>
            </w:pPr>
          </w:p>
        </w:tc>
        <w:tc>
          <w:tcPr>
            <w:tcW w:w="2880" w:type="dxa"/>
            <w:vMerge/>
            <w:tcBorders>
              <w:right w:val="single" w:sz="8" w:space="0" w:color="auto"/>
            </w:tcBorders>
            <w:vAlign w:val="bottom"/>
          </w:tcPr>
          <w:p w14:paraId="3B55DB93" w14:textId="77777777" w:rsidR="00604ED0" w:rsidRDefault="00604ED0">
            <w:pPr>
              <w:rPr>
                <w:sz w:val="6"/>
                <w:szCs w:val="6"/>
              </w:rPr>
            </w:pPr>
          </w:p>
        </w:tc>
        <w:tc>
          <w:tcPr>
            <w:tcW w:w="2580" w:type="dxa"/>
            <w:tcBorders>
              <w:right w:val="single" w:sz="8" w:space="0" w:color="auto"/>
            </w:tcBorders>
            <w:vAlign w:val="bottom"/>
          </w:tcPr>
          <w:p w14:paraId="67D55D0F" w14:textId="77777777" w:rsidR="00604ED0" w:rsidRDefault="00604ED0">
            <w:pPr>
              <w:rPr>
                <w:sz w:val="6"/>
                <w:szCs w:val="6"/>
              </w:rPr>
            </w:pPr>
          </w:p>
        </w:tc>
        <w:tc>
          <w:tcPr>
            <w:tcW w:w="0" w:type="dxa"/>
            <w:vAlign w:val="bottom"/>
          </w:tcPr>
          <w:p w14:paraId="7F5FED4D" w14:textId="77777777" w:rsidR="00604ED0" w:rsidRDefault="00604ED0">
            <w:pPr>
              <w:rPr>
                <w:sz w:val="1"/>
                <w:szCs w:val="1"/>
              </w:rPr>
            </w:pPr>
          </w:p>
        </w:tc>
      </w:tr>
      <w:tr w:rsidR="00604ED0" w14:paraId="1B3FD99F" w14:textId="77777777">
        <w:trPr>
          <w:trHeight w:val="82"/>
        </w:trPr>
        <w:tc>
          <w:tcPr>
            <w:tcW w:w="20" w:type="dxa"/>
            <w:shd w:val="clear" w:color="auto" w:fill="000000"/>
            <w:vAlign w:val="bottom"/>
          </w:tcPr>
          <w:p w14:paraId="3BD2A8FA" w14:textId="77777777" w:rsidR="00604ED0" w:rsidRDefault="00604ED0">
            <w:pPr>
              <w:rPr>
                <w:sz w:val="7"/>
                <w:szCs w:val="7"/>
              </w:rPr>
            </w:pPr>
          </w:p>
        </w:tc>
        <w:tc>
          <w:tcPr>
            <w:tcW w:w="4920" w:type="dxa"/>
            <w:vMerge/>
            <w:tcBorders>
              <w:right w:val="single" w:sz="8" w:space="0" w:color="auto"/>
            </w:tcBorders>
            <w:vAlign w:val="bottom"/>
          </w:tcPr>
          <w:p w14:paraId="1BA964BA" w14:textId="77777777" w:rsidR="00604ED0" w:rsidRDefault="00604ED0">
            <w:pPr>
              <w:rPr>
                <w:sz w:val="7"/>
                <w:szCs w:val="7"/>
              </w:rPr>
            </w:pPr>
          </w:p>
        </w:tc>
        <w:tc>
          <w:tcPr>
            <w:tcW w:w="1380" w:type="dxa"/>
            <w:tcBorders>
              <w:right w:val="single" w:sz="8" w:space="0" w:color="auto"/>
            </w:tcBorders>
            <w:vAlign w:val="bottom"/>
          </w:tcPr>
          <w:p w14:paraId="4C89E83F" w14:textId="77777777" w:rsidR="00604ED0" w:rsidRDefault="00604ED0">
            <w:pPr>
              <w:rPr>
                <w:sz w:val="7"/>
                <w:szCs w:val="7"/>
              </w:rPr>
            </w:pPr>
          </w:p>
        </w:tc>
        <w:tc>
          <w:tcPr>
            <w:tcW w:w="2920" w:type="dxa"/>
            <w:tcBorders>
              <w:right w:val="single" w:sz="8" w:space="0" w:color="auto"/>
            </w:tcBorders>
            <w:vAlign w:val="bottom"/>
          </w:tcPr>
          <w:p w14:paraId="619F86F6" w14:textId="77777777" w:rsidR="00604ED0" w:rsidRDefault="00604ED0">
            <w:pPr>
              <w:rPr>
                <w:sz w:val="7"/>
                <w:szCs w:val="7"/>
              </w:rPr>
            </w:pPr>
          </w:p>
        </w:tc>
        <w:tc>
          <w:tcPr>
            <w:tcW w:w="2880" w:type="dxa"/>
            <w:tcBorders>
              <w:right w:val="single" w:sz="8" w:space="0" w:color="auto"/>
            </w:tcBorders>
            <w:vAlign w:val="bottom"/>
          </w:tcPr>
          <w:p w14:paraId="40096F8C" w14:textId="77777777" w:rsidR="00604ED0" w:rsidRDefault="00604ED0">
            <w:pPr>
              <w:rPr>
                <w:sz w:val="7"/>
                <w:szCs w:val="7"/>
              </w:rPr>
            </w:pPr>
          </w:p>
        </w:tc>
        <w:tc>
          <w:tcPr>
            <w:tcW w:w="2580" w:type="dxa"/>
            <w:tcBorders>
              <w:right w:val="single" w:sz="8" w:space="0" w:color="auto"/>
            </w:tcBorders>
            <w:vAlign w:val="bottom"/>
          </w:tcPr>
          <w:p w14:paraId="45092214" w14:textId="77777777" w:rsidR="00604ED0" w:rsidRDefault="00604ED0">
            <w:pPr>
              <w:rPr>
                <w:sz w:val="7"/>
                <w:szCs w:val="7"/>
              </w:rPr>
            </w:pPr>
          </w:p>
        </w:tc>
        <w:tc>
          <w:tcPr>
            <w:tcW w:w="0" w:type="dxa"/>
            <w:vAlign w:val="bottom"/>
          </w:tcPr>
          <w:p w14:paraId="0A6D3967" w14:textId="77777777" w:rsidR="00604ED0" w:rsidRDefault="00604ED0">
            <w:pPr>
              <w:rPr>
                <w:sz w:val="1"/>
                <w:szCs w:val="1"/>
              </w:rPr>
            </w:pPr>
          </w:p>
        </w:tc>
      </w:tr>
      <w:tr w:rsidR="00604ED0" w14:paraId="695068CB" w14:textId="77777777">
        <w:trPr>
          <w:trHeight w:val="84"/>
        </w:trPr>
        <w:tc>
          <w:tcPr>
            <w:tcW w:w="20" w:type="dxa"/>
            <w:tcBorders>
              <w:bottom w:val="single" w:sz="8" w:space="0" w:color="auto"/>
            </w:tcBorders>
            <w:shd w:val="clear" w:color="auto" w:fill="000000"/>
            <w:vAlign w:val="bottom"/>
          </w:tcPr>
          <w:p w14:paraId="7B8C5AE3" w14:textId="77777777" w:rsidR="00604ED0" w:rsidRDefault="00604ED0">
            <w:pPr>
              <w:rPr>
                <w:sz w:val="7"/>
                <w:szCs w:val="7"/>
              </w:rPr>
            </w:pPr>
          </w:p>
        </w:tc>
        <w:tc>
          <w:tcPr>
            <w:tcW w:w="4920" w:type="dxa"/>
            <w:tcBorders>
              <w:bottom w:val="single" w:sz="8" w:space="0" w:color="auto"/>
              <w:right w:val="single" w:sz="8" w:space="0" w:color="auto"/>
            </w:tcBorders>
            <w:vAlign w:val="bottom"/>
          </w:tcPr>
          <w:p w14:paraId="5287A429"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38B18FBD"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0EE40D25"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5DD902DB"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694F7129" w14:textId="77777777" w:rsidR="00604ED0" w:rsidRDefault="00604ED0">
            <w:pPr>
              <w:rPr>
                <w:sz w:val="7"/>
                <w:szCs w:val="7"/>
              </w:rPr>
            </w:pPr>
          </w:p>
        </w:tc>
        <w:tc>
          <w:tcPr>
            <w:tcW w:w="0" w:type="dxa"/>
            <w:vAlign w:val="bottom"/>
          </w:tcPr>
          <w:p w14:paraId="27B5176D" w14:textId="77777777" w:rsidR="00604ED0" w:rsidRDefault="00604ED0">
            <w:pPr>
              <w:rPr>
                <w:sz w:val="1"/>
                <w:szCs w:val="1"/>
              </w:rPr>
            </w:pPr>
          </w:p>
        </w:tc>
      </w:tr>
      <w:tr w:rsidR="00604ED0" w14:paraId="148149A4" w14:textId="77777777">
        <w:trPr>
          <w:trHeight w:val="155"/>
        </w:trPr>
        <w:tc>
          <w:tcPr>
            <w:tcW w:w="20" w:type="dxa"/>
            <w:shd w:val="clear" w:color="auto" w:fill="000000"/>
            <w:vAlign w:val="bottom"/>
          </w:tcPr>
          <w:p w14:paraId="4CD1166D" w14:textId="77777777" w:rsidR="00604ED0" w:rsidRDefault="00604ED0">
            <w:pPr>
              <w:rPr>
                <w:sz w:val="13"/>
                <w:szCs w:val="13"/>
              </w:rPr>
            </w:pPr>
          </w:p>
        </w:tc>
        <w:tc>
          <w:tcPr>
            <w:tcW w:w="4920" w:type="dxa"/>
            <w:tcBorders>
              <w:right w:val="single" w:sz="8" w:space="0" w:color="auto"/>
            </w:tcBorders>
            <w:vAlign w:val="bottom"/>
          </w:tcPr>
          <w:p w14:paraId="0C5635E8" w14:textId="77777777" w:rsidR="00604ED0" w:rsidRDefault="00597C72">
            <w:pPr>
              <w:ind w:left="20"/>
              <w:rPr>
                <w:sz w:val="20"/>
                <w:szCs w:val="20"/>
              </w:rPr>
            </w:pPr>
            <w:r>
              <w:rPr>
                <w:sz w:val="12"/>
                <w:szCs w:val="12"/>
                <w:lang w:val="en"/>
              </w:rPr>
              <w:t>Defect, disease or characteristic aggravated by reproduction or an onset of clinical signs</w:t>
            </w:r>
          </w:p>
        </w:tc>
        <w:tc>
          <w:tcPr>
            <w:tcW w:w="1380" w:type="dxa"/>
            <w:tcBorders>
              <w:right w:val="single" w:sz="8" w:space="0" w:color="auto"/>
            </w:tcBorders>
            <w:vAlign w:val="bottom"/>
          </w:tcPr>
          <w:p w14:paraId="625EC4BE" w14:textId="77777777" w:rsidR="00604ED0" w:rsidRDefault="00604ED0">
            <w:pPr>
              <w:rPr>
                <w:sz w:val="13"/>
                <w:szCs w:val="13"/>
              </w:rPr>
            </w:pPr>
          </w:p>
        </w:tc>
        <w:tc>
          <w:tcPr>
            <w:tcW w:w="2920" w:type="dxa"/>
            <w:vMerge w:val="restart"/>
            <w:tcBorders>
              <w:right w:val="single" w:sz="8" w:space="0" w:color="auto"/>
            </w:tcBorders>
            <w:vAlign w:val="bottom"/>
          </w:tcPr>
          <w:p w14:paraId="68AEA774" w14:textId="77777777" w:rsidR="00604ED0" w:rsidRDefault="00597C72">
            <w:pPr>
              <w:jc w:val="center"/>
              <w:rPr>
                <w:sz w:val="20"/>
                <w:szCs w:val="20"/>
              </w:rPr>
            </w:pPr>
            <w:r>
              <w:rPr>
                <w:w w:val="99"/>
                <w:sz w:val="12"/>
                <w:szCs w:val="12"/>
                <w:lang w:val="en"/>
              </w:rPr>
              <w:t>x (including artificial insemination prohibited)</w:t>
            </w:r>
          </w:p>
        </w:tc>
        <w:tc>
          <w:tcPr>
            <w:tcW w:w="2880" w:type="dxa"/>
            <w:vMerge w:val="restart"/>
            <w:tcBorders>
              <w:right w:val="single" w:sz="8" w:space="0" w:color="auto"/>
            </w:tcBorders>
            <w:vAlign w:val="bottom"/>
          </w:tcPr>
          <w:p w14:paraId="0F5B05B4" w14:textId="77777777" w:rsidR="00604ED0" w:rsidRDefault="00597C72">
            <w:pPr>
              <w:jc w:val="center"/>
              <w:rPr>
                <w:sz w:val="20"/>
                <w:szCs w:val="20"/>
              </w:rPr>
            </w:pPr>
            <w:r>
              <w:rPr>
                <w:w w:val="99"/>
                <w:sz w:val="12"/>
                <w:szCs w:val="12"/>
                <w:lang w:val="en"/>
              </w:rPr>
              <w:t>x (including artificial insemination prohibited)</w:t>
            </w:r>
          </w:p>
        </w:tc>
        <w:tc>
          <w:tcPr>
            <w:tcW w:w="2580" w:type="dxa"/>
            <w:tcBorders>
              <w:right w:val="single" w:sz="8" w:space="0" w:color="auto"/>
            </w:tcBorders>
            <w:vAlign w:val="bottom"/>
          </w:tcPr>
          <w:p w14:paraId="31F687D5" w14:textId="77777777" w:rsidR="00604ED0" w:rsidRDefault="00604ED0">
            <w:pPr>
              <w:rPr>
                <w:sz w:val="13"/>
                <w:szCs w:val="13"/>
              </w:rPr>
            </w:pPr>
          </w:p>
        </w:tc>
        <w:tc>
          <w:tcPr>
            <w:tcW w:w="0" w:type="dxa"/>
            <w:vAlign w:val="bottom"/>
          </w:tcPr>
          <w:p w14:paraId="59C5CE1E" w14:textId="77777777" w:rsidR="00604ED0" w:rsidRDefault="00604ED0">
            <w:pPr>
              <w:rPr>
                <w:sz w:val="1"/>
                <w:szCs w:val="1"/>
              </w:rPr>
            </w:pPr>
          </w:p>
        </w:tc>
      </w:tr>
      <w:tr w:rsidR="00604ED0" w14:paraId="1FB3F119" w14:textId="77777777">
        <w:trPr>
          <w:trHeight w:val="79"/>
        </w:trPr>
        <w:tc>
          <w:tcPr>
            <w:tcW w:w="20" w:type="dxa"/>
            <w:shd w:val="clear" w:color="auto" w:fill="000000"/>
            <w:vAlign w:val="bottom"/>
          </w:tcPr>
          <w:p w14:paraId="3EF2CBE8" w14:textId="77777777" w:rsidR="00604ED0" w:rsidRDefault="00604ED0">
            <w:pPr>
              <w:rPr>
                <w:sz w:val="6"/>
                <w:szCs w:val="6"/>
              </w:rPr>
            </w:pPr>
          </w:p>
        </w:tc>
        <w:tc>
          <w:tcPr>
            <w:tcW w:w="4920" w:type="dxa"/>
            <w:vMerge w:val="restart"/>
            <w:tcBorders>
              <w:right w:val="single" w:sz="8" w:space="0" w:color="auto"/>
            </w:tcBorders>
            <w:vAlign w:val="bottom"/>
          </w:tcPr>
          <w:p w14:paraId="03854705" w14:textId="77777777" w:rsidR="00604ED0" w:rsidRDefault="00597C72">
            <w:pPr>
              <w:ind w:left="20"/>
              <w:rPr>
                <w:sz w:val="20"/>
                <w:szCs w:val="20"/>
              </w:rPr>
            </w:pPr>
            <w:r>
              <w:rPr>
                <w:sz w:val="12"/>
                <w:szCs w:val="12"/>
                <w:lang w:val="en"/>
              </w:rPr>
              <w:t>may cause</w:t>
            </w:r>
          </w:p>
        </w:tc>
        <w:tc>
          <w:tcPr>
            <w:tcW w:w="1380" w:type="dxa"/>
            <w:tcBorders>
              <w:right w:val="single" w:sz="8" w:space="0" w:color="auto"/>
            </w:tcBorders>
            <w:vAlign w:val="bottom"/>
          </w:tcPr>
          <w:p w14:paraId="2B024616" w14:textId="77777777" w:rsidR="00604ED0" w:rsidRDefault="00604ED0">
            <w:pPr>
              <w:rPr>
                <w:sz w:val="6"/>
                <w:szCs w:val="6"/>
              </w:rPr>
            </w:pPr>
          </w:p>
        </w:tc>
        <w:tc>
          <w:tcPr>
            <w:tcW w:w="2920" w:type="dxa"/>
            <w:vMerge/>
            <w:tcBorders>
              <w:right w:val="single" w:sz="8" w:space="0" w:color="auto"/>
            </w:tcBorders>
            <w:vAlign w:val="bottom"/>
          </w:tcPr>
          <w:p w14:paraId="11478779" w14:textId="77777777" w:rsidR="00604ED0" w:rsidRDefault="00604ED0">
            <w:pPr>
              <w:rPr>
                <w:sz w:val="6"/>
                <w:szCs w:val="6"/>
              </w:rPr>
            </w:pPr>
          </w:p>
        </w:tc>
        <w:tc>
          <w:tcPr>
            <w:tcW w:w="2880" w:type="dxa"/>
            <w:vMerge/>
            <w:tcBorders>
              <w:right w:val="single" w:sz="8" w:space="0" w:color="auto"/>
            </w:tcBorders>
            <w:vAlign w:val="bottom"/>
          </w:tcPr>
          <w:p w14:paraId="0024D965" w14:textId="77777777" w:rsidR="00604ED0" w:rsidRDefault="00604ED0">
            <w:pPr>
              <w:rPr>
                <w:sz w:val="6"/>
                <w:szCs w:val="6"/>
              </w:rPr>
            </w:pPr>
          </w:p>
        </w:tc>
        <w:tc>
          <w:tcPr>
            <w:tcW w:w="2580" w:type="dxa"/>
            <w:tcBorders>
              <w:right w:val="single" w:sz="8" w:space="0" w:color="auto"/>
            </w:tcBorders>
            <w:vAlign w:val="bottom"/>
          </w:tcPr>
          <w:p w14:paraId="20B4A028" w14:textId="77777777" w:rsidR="00604ED0" w:rsidRDefault="00604ED0">
            <w:pPr>
              <w:rPr>
                <w:sz w:val="6"/>
                <w:szCs w:val="6"/>
              </w:rPr>
            </w:pPr>
          </w:p>
        </w:tc>
        <w:tc>
          <w:tcPr>
            <w:tcW w:w="0" w:type="dxa"/>
            <w:vAlign w:val="bottom"/>
          </w:tcPr>
          <w:p w14:paraId="4C70D54E" w14:textId="77777777" w:rsidR="00604ED0" w:rsidRDefault="00604ED0">
            <w:pPr>
              <w:rPr>
                <w:sz w:val="1"/>
                <w:szCs w:val="1"/>
              </w:rPr>
            </w:pPr>
          </w:p>
        </w:tc>
      </w:tr>
      <w:tr w:rsidR="00604ED0" w14:paraId="70E27510" w14:textId="77777777">
        <w:trPr>
          <w:trHeight w:val="82"/>
        </w:trPr>
        <w:tc>
          <w:tcPr>
            <w:tcW w:w="20" w:type="dxa"/>
            <w:tcBorders>
              <w:bottom w:val="single" w:sz="8" w:space="0" w:color="auto"/>
            </w:tcBorders>
            <w:shd w:val="clear" w:color="auto" w:fill="000000"/>
            <w:vAlign w:val="bottom"/>
          </w:tcPr>
          <w:p w14:paraId="553504CD" w14:textId="77777777" w:rsidR="00604ED0" w:rsidRDefault="00604ED0">
            <w:pPr>
              <w:rPr>
                <w:sz w:val="7"/>
                <w:szCs w:val="7"/>
              </w:rPr>
            </w:pPr>
          </w:p>
        </w:tc>
        <w:tc>
          <w:tcPr>
            <w:tcW w:w="4920" w:type="dxa"/>
            <w:vMerge/>
            <w:tcBorders>
              <w:bottom w:val="single" w:sz="8" w:space="0" w:color="auto"/>
              <w:right w:val="single" w:sz="8" w:space="0" w:color="auto"/>
            </w:tcBorders>
            <w:vAlign w:val="bottom"/>
          </w:tcPr>
          <w:p w14:paraId="6E061991" w14:textId="77777777" w:rsidR="00604ED0" w:rsidRDefault="00604ED0">
            <w:pPr>
              <w:rPr>
                <w:sz w:val="7"/>
                <w:szCs w:val="7"/>
              </w:rPr>
            </w:pPr>
          </w:p>
        </w:tc>
        <w:tc>
          <w:tcPr>
            <w:tcW w:w="1380" w:type="dxa"/>
            <w:tcBorders>
              <w:bottom w:val="single" w:sz="8" w:space="0" w:color="auto"/>
              <w:right w:val="single" w:sz="8" w:space="0" w:color="auto"/>
            </w:tcBorders>
            <w:vAlign w:val="bottom"/>
          </w:tcPr>
          <w:p w14:paraId="7B0FBB7F" w14:textId="77777777" w:rsidR="00604ED0" w:rsidRDefault="00604ED0">
            <w:pPr>
              <w:rPr>
                <w:sz w:val="7"/>
                <w:szCs w:val="7"/>
              </w:rPr>
            </w:pPr>
          </w:p>
        </w:tc>
        <w:tc>
          <w:tcPr>
            <w:tcW w:w="2920" w:type="dxa"/>
            <w:tcBorders>
              <w:bottom w:val="single" w:sz="8" w:space="0" w:color="auto"/>
              <w:right w:val="single" w:sz="8" w:space="0" w:color="auto"/>
            </w:tcBorders>
            <w:vAlign w:val="bottom"/>
          </w:tcPr>
          <w:p w14:paraId="2598DFAA" w14:textId="77777777" w:rsidR="00604ED0" w:rsidRDefault="00604ED0">
            <w:pPr>
              <w:rPr>
                <w:sz w:val="7"/>
                <w:szCs w:val="7"/>
              </w:rPr>
            </w:pPr>
          </w:p>
        </w:tc>
        <w:tc>
          <w:tcPr>
            <w:tcW w:w="2880" w:type="dxa"/>
            <w:tcBorders>
              <w:bottom w:val="single" w:sz="8" w:space="0" w:color="auto"/>
              <w:right w:val="single" w:sz="8" w:space="0" w:color="auto"/>
            </w:tcBorders>
            <w:vAlign w:val="bottom"/>
          </w:tcPr>
          <w:p w14:paraId="74C93F37" w14:textId="77777777" w:rsidR="00604ED0" w:rsidRDefault="00604ED0">
            <w:pPr>
              <w:rPr>
                <w:sz w:val="7"/>
                <w:szCs w:val="7"/>
              </w:rPr>
            </w:pPr>
          </w:p>
        </w:tc>
        <w:tc>
          <w:tcPr>
            <w:tcW w:w="2580" w:type="dxa"/>
            <w:tcBorders>
              <w:bottom w:val="single" w:sz="8" w:space="0" w:color="auto"/>
              <w:right w:val="single" w:sz="8" w:space="0" w:color="auto"/>
            </w:tcBorders>
            <w:vAlign w:val="bottom"/>
          </w:tcPr>
          <w:p w14:paraId="678B259A" w14:textId="77777777" w:rsidR="00604ED0" w:rsidRDefault="00604ED0">
            <w:pPr>
              <w:rPr>
                <w:sz w:val="7"/>
                <w:szCs w:val="7"/>
              </w:rPr>
            </w:pPr>
          </w:p>
        </w:tc>
        <w:tc>
          <w:tcPr>
            <w:tcW w:w="0" w:type="dxa"/>
            <w:vAlign w:val="bottom"/>
          </w:tcPr>
          <w:p w14:paraId="602E7244" w14:textId="77777777" w:rsidR="00604ED0" w:rsidRDefault="00604ED0">
            <w:pPr>
              <w:rPr>
                <w:sz w:val="1"/>
                <w:szCs w:val="1"/>
              </w:rPr>
            </w:pPr>
          </w:p>
        </w:tc>
      </w:tr>
      <w:tr w:rsidR="00604ED0" w14:paraId="7DBD6094" w14:textId="77777777">
        <w:trPr>
          <w:trHeight w:val="148"/>
        </w:trPr>
        <w:tc>
          <w:tcPr>
            <w:tcW w:w="20" w:type="dxa"/>
            <w:tcBorders>
              <w:bottom w:val="single" w:sz="8" w:space="0" w:color="auto"/>
            </w:tcBorders>
            <w:shd w:val="clear" w:color="auto" w:fill="000000"/>
            <w:vAlign w:val="bottom"/>
          </w:tcPr>
          <w:p w14:paraId="3AB1E943"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564E9252" w14:textId="77777777" w:rsidR="00604ED0" w:rsidRDefault="00597C72">
            <w:pPr>
              <w:ind w:left="20"/>
              <w:rPr>
                <w:sz w:val="20"/>
                <w:szCs w:val="20"/>
              </w:rPr>
            </w:pPr>
            <w:r>
              <w:rPr>
                <w:sz w:val="12"/>
                <w:szCs w:val="12"/>
                <w:lang w:val="en"/>
              </w:rPr>
              <w:t>not fit enough for apentu</w:t>
            </w:r>
          </w:p>
        </w:tc>
        <w:tc>
          <w:tcPr>
            <w:tcW w:w="1380" w:type="dxa"/>
            <w:tcBorders>
              <w:bottom w:val="single" w:sz="8" w:space="0" w:color="auto"/>
              <w:right w:val="single" w:sz="8" w:space="0" w:color="auto"/>
            </w:tcBorders>
            <w:vAlign w:val="bottom"/>
          </w:tcPr>
          <w:p w14:paraId="1F502B9B"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61A5AEA6"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2C2A123D"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650A7245" w14:textId="77777777" w:rsidR="00604ED0" w:rsidRDefault="00604ED0">
            <w:pPr>
              <w:rPr>
                <w:sz w:val="12"/>
                <w:szCs w:val="12"/>
              </w:rPr>
            </w:pPr>
          </w:p>
        </w:tc>
        <w:tc>
          <w:tcPr>
            <w:tcW w:w="0" w:type="dxa"/>
            <w:vAlign w:val="bottom"/>
          </w:tcPr>
          <w:p w14:paraId="5CCE9F2D" w14:textId="77777777" w:rsidR="00604ED0" w:rsidRDefault="00604ED0">
            <w:pPr>
              <w:rPr>
                <w:sz w:val="1"/>
                <w:szCs w:val="1"/>
              </w:rPr>
            </w:pPr>
          </w:p>
        </w:tc>
      </w:tr>
      <w:tr w:rsidR="00604ED0" w14:paraId="1B0BBF5E" w14:textId="77777777">
        <w:trPr>
          <w:trHeight w:val="148"/>
        </w:trPr>
        <w:tc>
          <w:tcPr>
            <w:tcW w:w="20" w:type="dxa"/>
            <w:tcBorders>
              <w:bottom w:val="single" w:sz="8" w:space="0" w:color="auto"/>
            </w:tcBorders>
            <w:shd w:val="clear" w:color="auto" w:fill="000000"/>
            <w:vAlign w:val="bottom"/>
          </w:tcPr>
          <w:p w14:paraId="652F08CC"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58715DD6" w14:textId="77777777" w:rsidR="00604ED0" w:rsidRDefault="00597C72">
            <w:pPr>
              <w:ind w:left="20"/>
              <w:rPr>
                <w:sz w:val="20"/>
                <w:szCs w:val="20"/>
              </w:rPr>
            </w:pPr>
            <w:r>
              <w:rPr>
                <w:sz w:val="12"/>
                <w:szCs w:val="12"/>
                <w:lang w:val="en"/>
              </w:rPr>
              <w:t>Forced mating</w:t>
            </w:r>
          </w:p>
        </w:tc>
        <w:tc>
          <w:tcPr>
            <w:tcW w:w="1380" w:type="dxa"/>
            <w:tcBorders>
              <w:bottom w:val="single" w:sz="8" w:space="0" w:color="auto"/>
              <w:right w:val="single" w:sz="8" w:space="0" w:color="auto"/>
            </w:tcBorders>
            <w:vAlign w:val="bottom"/>
          </w:tcPr>
          <w:p w14:paraId="1029D1E2"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2F65773C" w14:textId="77777777" w:rsidR="00604ED0" w:rsidRDefault="00597C72">
            <w:pPr>
              <w:jc w:val="center"/>
              <w:rPr>
                <w:sz w:val="20"/>
                <w:szCs w:val="20"/>
              </w:rPr>
            </w:pPr>
            <w:r>
              <w:rPr>
                <w:sz w:val="12"/>
                <w:szCs w:val="12"/>
                <w:lang w:val="en"/>
              </w:rPr>
              <w:t>X</w:t>
            </w:r>
          </w:p>
        </w:tc>
        <w:tc>
          <w:tcPr>
            <w:tcW w:w="2880" w:type="dxa"/>
            <w:tcBorders>
              <w:bottom w:val="single" w:sz="8" w:space="0" w:color="auto"/>
              <w:right w:val="single" w:sz="8" w:space="0" w:color="auto"/>
            </w:tcBorders>
            <w:vAlign w:val="bottom"/>
          </w:tcPr>
          <w:p w14:paraId="629C121C" w14:textId="77777777" w:rsidR="00604ED0" w:rsidRDefault="00597C72">
            <w:pPr>
              <w:jc w:val="center"/>
              <w:rPr>
                <w:sz w:val="20"/>
                <w:szCs w:val="20"/>
              </w:rPr>
            </w:pPr>
            <w:r>
              <w:rPr>
                <w:sz w:val="12"/>
                <w:szCs w:val="12"/>
                <w:lang w:val="en"/>
              </w:rPr>
              <w:t>X</w:t>
            </w:r>
          </w:p>
        </w:tc>
        <w:tc>
          <w:tcPr>
            <w:tcW w:w="2580" w:type="dxa"/>
            <w:tcBorders>
              <w:bottom w:val="single" w:sz="8" w:space="0" w:color="auto"/>
              <w:right w:val="single" w:sz="8" w:space="0" w:color="auto"/>
            </w:tcBorders>
            <w:vAlign w:val="bottom"/>
          </w:tcPr>
          <w:p w14:paraId="186FA9CB" w14:textId="77777777" w:rsidR="00604ED0" w:rsidRDefault="00604ED0">
            <w:pPr>
              <w:rPr>
                <w:sz w:val="12"/>
                <w:szCs w:val="12"/>
              </w:rPr>
            </w:pPr>
          </w:p>
        </w:tc>
        <w:tc>
          <w:tcPr>
            <w:tcW w:w="0" w:type="dxa"/>
            <w:vAlign w:val="bottom"/>
          </w:tcPr>
          <w:p w14:paraId="0ED1A09F" w14:textId="77777777" w:rsidR="00604ED0" w:rsidRDefault="00604ED0">
            <w:pPr>
              <w:rPr>
                <w:sz w:val="1"/>
                <w:szCs w:val="1"/>
              </w:rPr>
            </w:pPr>
          </w:p>
        </w:tc>
      </w:tr>
      <w:tr w:rsidR="00604ED0" w14:paraId="718874B0" w14:textId="77777777">
        <w:trPr>
          <w:trHeight w:val="148"/>
        </w:trPr>
        <w:tc>
          <w:tcPr>
            <w:tcW w:w="20" w:type="dxa"/>
            <w:tcBorders>
              <w:bottom w:val="single" w:sz="8" w:space="0" w:color="auto"/>
            </w:tcBorders>
            <w:shd w:val="clear" w:color="auto" w:fill="000000"/>
            <w:vAlign w:val="bottom"/>
          </w:tcPr>
          <w:p w14:paraId="2CB93731" w14:textId="77777777" w:rsidR="00604ED0" w:rsidRDefault="00604ED0">
            <w:pPr>
              <w:rPr>
                <w:sz w:val="12"/>
                <w:szCs w:val="12"/>
              </w:rPr>
            </w:pPr>
          </w:p>
        </w:tc>
        <w:tc>
          <w:tcPr>
            <w:tcW w:w="4920" w:type="dxa"/>
            <w:tcBorders>
              <w:bottom w:val="single" w:sz="8" w:space="0" w:color="auto"/>
              <w:right w:val="single" w:sz="8" w:space="0" w:color="auto"/>
            </w:tcBorders>
            <w:vAlign w:val="bottom"/>
          </w:tcPr>
          <w:p w14:paraId="58871590" w14:textId="77777777" w:rsidR="00604ED0" w:rsidRDefault="00597C72">
            <w:pPr>
              <w:ind w:left="20"/>
              <w:rPr>
                <w:sz w:val="20"/>
                <w:szCs w:val="20"/>
              </w:rPr>
            </w:pPr>
            <w:r>
              <w:rPr>
                <w:sz w:val="12"/>
                <w:szCs w:val="12"/>
                <w:lang w:val="en"/>
              </w:rPr>
              <w:t>Caesarean section, number</w:t>
            </w:r>
          </w:p>
        </w:tc>
        <w:tc>
          <w:tcPr>
            <w:tcW w:w="1380" w:type="dxa"/>
            <w:tcBorders>
              <w:bottom w:val="single" w:sz="8" w:space="0" w:color="auto"/>
              <w:right w:val="single" w:sz="8" w:space="0" w:color="auto"/>
            </w:tcBorders>
            <w:vAlign w:val="bottom"/>
          </w:tcPr>
          <w:p w14:paraId="51530915" w14:textId="77777777" w:rsidR="00604ED0" w:rsidRDefault="00604ED0">
            <w:pPr>
              <w:rPr>
                <w:sz w:val="12"/>
                <w:szCs w:val="12"/>
              </w:rPr>
            </w:pPr>
          </w:p>
        </w:tc>
        <w:tc>
          <w:tcPr>
            <w:tcW w:w="2920" w:type="dxa"/>
            <w:tcBorders>
              <w:bottom w:val="single" w:sz="8" w:space="0" w:color="auto"/>
              <w:right w:val="single" w:sz="8" w:space="0" w:color="auto"/>
            </w:tcBorders>
            <w:vAlign w:val="bottom"/>
          </w:tcPr>
          <w:p w14:paraId="79904750" w14:textId="77777777" w:rsidR="00604ED0" w:rsidRDefault="00597C72">
            <w:pPr>
              <w:jc w:val="center"/>
              <w:rPr>
                <w:sz w:val="20"/>
                <w:szCs w:val="20"/>
              </w:rPr>
            </w:pPr>
            <w:r>
              <w:rPr>
                <w:sz w:val="12"/>
                <w:szCs w:val="12"/>
                <w:lang w:val="en"/>
              </w:rPr>
              <w:t>If a previously two</w:t>
            </w:r>
          </w:p>
        </w:tc>
        <w:tc>
          <w:tcPr>
            <w:tcW w:w="2880" w:type="dxa"/>
            <w:tcBorders>
              <w:bottom w:val="single" w:sz="8" w:space="0" w:color="auto"/>
              <w:right w:val="single" w:sz="8" w:space="0" w:color="auto"/>
            </w:tcBorders>
            <w:vAlign w:val="bottom"/>
          </w:tcPr>
          <w:p w14:paraId="2F0CBC5A" w14:textId="77777777" w:rsidR="00604ED0" w:rsidRDefault="00597C72">
            <w:pPr>
              <w:jc w:val="center"/>
              <w:rPr>
                <w:sz w:val="20"/>
                <w:szCs w:val="20"/>
              </w:rPr>
            </w:pPr>
            <w:r>
              <w:rPr>
                <w:sz w:val="12"/>
                <w:szCs w:val="12"/>
                <w:lang w:val="en"/>
              </w:rPr>
              <w:t>If a previously two</w:t>
            </w:r>
          </w:p>
        </w:tc>
        <w:tc>
          <w:tcPr>
            <w:tcW w:w="2580" w:type="dxa"/>
            <w:tcBorders>
              <w:bottom w:val="single" w:sz="8" w:space="0" w:color="auto"/>
              <w:right w:val="single" w:sz="8" w:space="0" w:color="auto"/>
            </w:tcBorders>
            <w:vAlign w:val="bottom"/>
          </w:tcPr>
          <w:p w14:paraId="16A29EF1" w14:textId="77777777" w:rsidR="00604ED0" w:rsidRDefault="00604ED0">
            <w:pPr>
              <w:rPr>
                <w:sz w:val="12"/>
                <w:szCs w:val="12"/>
              </w:rPr>
            </w:pPr>
          </w:p>
        </w:tc>
        <w:tc>
          <w:tcPr>
            <w:tcW w:w="0" w:type="dxa"/>
            <w:vAlign w:val="bottom"/>
          </w:tcPr>
          <w:p w14:paraId="77B839A5" w14:textId="77777777" w:rsidR="00604ED0" w:rsidRDefault="00604ED0">
            <w:pPr>
              <w:rPr>
                <w:sz w:val="1"/>
                <w:szCs w:val="1"/>
              </w:rPr>
            </w:pPr>
          </w:p>
        </w:tc>
      </w:tr>
      <w:tr w:rsidR="00604ED0" w14:paraId="6434F8EB" w14:textId="77777777">
        <w:trPr>
          <w:trHeight w:val="141"/>
        </w:trPr>
        <w:tc>
          <w:tcPr>
            <w:tcW w:w="20" w:type="dxa"/>
            <w:tcBorders>
              <w:bottom w:val="single" w:sz="8" w:space="0" w:color="auto"/>
            </w:tcBorders>
            <w:vAlign w:val="bottom"/>
          </w:tcPr>
          <w:p w14:paraId="1AF1669F" w14:textId="77777777" w:rsidR="00604ED0" w:rsidRDefault="00604ED0">
            <w:pPr>
              <w:rPr>
                <w:sz w:val="12"/>
                <w:szCs w:val="12"/>
              </w:rPr>
            </w:pPr>
          </w:p>
        </w:tc>
        <w:tc>
          <w:tcPr>
            <w:tcW w:w="4920" w:type="dxa"/>
            <w:tcBorders>
              <w:bottom w:val="single" w:sz="8" w:space="0" w:color="auto"/>
            </w:tcBorders>
            <w:vAlign w:val="bottom"/>
          </w:tcPr>
          <w:p w14:paraId="39FA9DC8" w14:textId="77777777" w:rsidR="00604ED0" w:rsidRDefault="00604ED0">
            <w:pPr>
              <w:rPr>
                <w:sz w:val="12"/>
                <w:szCs w:val="12"/>
              </w:rPr>
            </w:pPr>
          </w:p>
        </w:tc>
        <w:tc>
          <w:tcPr>
            <w:tcW w:w="1380" w:type="dxa"/>
            <w:tcBorders>
              <w:bottom w:val="single" w:sz="8" w:space="0" w:color="auto"/>
            </w:tcBorders>
            <w:vAlign w:val="bottom"/>
          </w:tcPr>
          <w:p w14:paraId="5E83C816" w14:textId="77777777" w:rsidR="00604ED0" w:rsidRDefault="00604ED0">
            <w:pPr>
              <w:rPr>
                <w:sz w:val="12"/>
                <w:szCs w:val="12"/>
              </w:rPr>
            </w:pPr>
          </w:p>
        </w:tc>
        <w:tc>
          <w:tcPr>
            <w:tcW w:w="2920" w:type="dxa"/>
            <w:tcBorders>
              <w:bottom w:val="single" w:sz="8" w:space="0" w:color="auto"/>
            </w:tcBorders>
            <w:vAlign w:val="bottom"/>
          </w:tcPr>
          <w:p w14:paraId="009FEA4F" w14:textId="77777777" w:rsidR="00604ED0" w:rsidRDefault="00604ED0">
            <w:pPr>
              <w:rPr>
                <w:sz w:val="12"/>
                <w:szCs w:val="12"/>
              </w:rPr>
            </w:pPr>
          </w:p>
        </w:tc>
        <w:tc>
          <w:tcPr>
            <w:tcW w:w="2880" w:type="dxa"/>
            <w:tcBorders>
              <w:bottom w:val="single" w:sz="8" w:space="0" w:color="auto"/>
            </w:tcBorders>
            <w:vAlign w:val="bottom"/>
          </w:tcPr>
          <w:p w14:paraId="11EC84E9" w14:textId="77777777" w:rsidR="00604ED0" w:rsidRDefault="00604ED0">
            <w:pPr>
              <w:rPr>
                <w:sz w:val="12"/>
                <w:szCs w:val="12"/>
              </w:rPr>
            </w:pPr>
          </w:p>
        </w:tc>
        <w:tc>
          <w:tcPr>
            <w:tcW w:w="2580" w:type="dxa"/>
            <w:tcBorders>
              <w:bottom w:val="single" w:sz="8" w:space="0" w:color="auto"/>
            </w:tcBorders>
            <w:vAlign w:val="bottom"/>
          </w:tcPr>
          <w:p w14:paraId="39B39891" w14:textId="77777777" w:rsidR="00604ED0" w:rsidRDefault="00604ED0">
            <w:pPr>
              <w:rPr>
                <w:sz w:val="12"/>
                <w:szCs w:val="12"/>
              </w:rPr>
            </w:pPr>
          </w:p>
        </w:tc>
        <w:tc>
          <w:tcPr>
            <w:tcW w:w="0" w:type="dxa"/>
            <w:vAlign w:val="bottom"/>
          </w:tcPr>
          <w:p w14:paraId="39F0C150" w14:textId="77777777" w:rsidR="00604ED0" w:rsidRDefault="00604ED0">
            <w:pPr>
              <w:rPr>
                <w:sz w:val="1"/>
                <w:szCs w:val="1"/>
              </w:rPr>
            </w:pPr>
          </w:p>
        </w:tc>
      </w:tr>
      <w:tr w:rsidR="00604ED0" w14:paraId="4C630C86" w14:textId="77777777">
        <w:trPr>
          <w:trHeight w:val="155"/>
        </w:trPr>
        <w:tc>
          <w:tcPr>
            <w:tcW w:w="20" w:type="dxa"/>
            <w:shd w:val="clear" w:color="auto" w:fill="000000"/>
            <w:vAlign w:val="bottom"/>
          </w:tcPr>
          <w:p w14:paraId="5F3E4DEC" w14:textId="77777777" w:rsidR="00604ED0" w:rsidRDefault="00604ED0">
            <w:pPr>
              <w:rPr>
                <w:sz w:val="13"/>
                <w:szCs w:val="13"/>
              </w:rPr>
            </w:pPr>
          </w:p>
        </w:tc>
        <w:tc>
          <w:tcPr>
            <w:tcW w:w="4920" w:type="dxa"/>
            <w:vMerge w:val="restart"/>
            <w:tcBorders>
              <w:right w:val="single" w:sz="8" w:space="0" w:color="auto"/>
            </w:tcBorders>
            <w:vAlign w:val="bottom"/>
          </w:tcPr>
          <w:p w14:paraId="74404EEB" w14:textId="77777777" w:rsidR="00604ED0" w:rsidRDefault="00597C72">
            <w:pPr>
              <w:ind w:left="20"/>
              <w:rPr>
                <w:sz w:val="20"/>
                <w:szCs w:val="20"/>
              </w:rPr>
            </w:pPr>
            <w:r>
              <w:rPr>
                <w:b/>
                <w:bCs/>
                <w:sz w:val="12"/>
                <w:szCs w:val="12"/>
                <w:lang w:val="en"/>
              </w:rPr>
              <w:t>GENETIC DEFECTS</w:t>
            </w:r>
          </w:p>
        </w:tc>
        <w:tc>
          <w:tcPr>
            <w:tcW w:w="1380" w:type="dxa"/>
            <w:tcBorders>
              <w:right w:val="single" w:sz="8" w:space="0" w:color="auto"/>
            </w:tcBorders>
            <w:vAlign w:val="bottom"/>
          </w:tcPr>
          <w:p w14:paraId="622074B2" w14:textId="77777777" w:rsidR="00604ED0" w:rsidRDefault="00597C72">
            <w:pPr>
              <w:ind w:left="20"/>
              <w:rPr>
                <w:sz w:val="20"/>
                <w:szCs w:val="20"/>
              </w:rPr>
            </w:pPr>
            <w:r>
              <w:rPr>
                <w:sz w:val="12"/>
                <w:szCs w:val="12"/>
                <w:lang w:val="en"/>
              </w:rPr>
              <w:t>Chapter 6, Table 2 and</w:t>
            </w:r>
          </w:p>
        </w:tc>
        <w:tc>
          <w:tcPr>
            <w:tcW w:w="2920" w:type="dxa"/>
            <w:tcBorders>
              <w:right w:val="single" w:sz="8" w:space="0" w:color="auto"/>
            </w:tcBorders>
            <w:vAlign w:val="bottom"/>
          </w:tcPr>
          <w:p w14:paraId="1229BD17" w14:textId="77777777" w:rsidR="00604ED0" w:rsidRDefault="00604ED0">
            <w:pPr>
              <w:rPr>
                <w:sz w:val="13"/>
                <w:szCs w:val="13"/>
              </w:rPr>
            </w:pPr>
          </w:p>
        </w:tc>
        <w:tc>
          <w:tcPr>
            <w:tcW w:w="2880" w:type="dxa"/>
            <w:tcBorders>
              <w:right w:val="single" w:sz="8" w:space="0" w:color="auto"/>
            </w:tcBorders>
            <w:vAlign w:val="bottom"/>
          </w:tcPr>
          <w:p w14:paraId="6647C876" w14:textId="77777777" w:rsidR="00604ED0" w:rsidRDefault="00604ED0">
            <w:pPr>
              <w:rPr>
                <w:sz w:val="13"/>
                <w:szCs w:val="13"/>
              </w:rPr>
            </w:pPr>
          </w:p>
        </w:tc>
        <w:tc>
          <w:tcPr>
            <w:tcW w:w="2580" w:type="dxa"/>
            <w:tcBorders>
              <w:right w:val="single" w:sz="8" w:space="0" w:color="auto"/>
            </w:tcBorders>
            <w:vAlign w:val="bottom"/>
          </w:tcPr>
          <w:p w14:paraId="6AE23E0B" w14:textId="77777777" w:rsidR="00604ED0" w:rsidRDefault="00604ED0">
            <w:pPr>
              <w:rPr>
                <w:sz w:val="13"/>
                <w:szCs w:val="13"/>
              </w:rPr>
            </w:pPr>
          </w:p>
        </w:tc>
        <w:tc>
          <w:tcPr>
            <w:tcW w:w="0" w:type="dxa"/>
            <w:vAlign w:val="bottom"/>
          </w:tcPr>
          <w:p w14:paraId="04730A69" w14:textId="77777777" w:rsidR="00604ED0" w:rsidRDefault="00604ED0">
            <w:pPr>
              <w:rPr>
                <w:sz w:val="1"/>
                <w:szCs w:val="1"/>
              </w:rPr>
            </w:pPr>
          </w:p>
        </w:tc>
      </w:tr>
      <w:tr w:rsidR="00604ED0" w14:paraId="7B436F76" w14:textId="77777777">
        <w:trPr>
          <w:trHeight w:val="83"/>
        </w:trPr>
        <w:tc>
          <w:tcPr>
            <w:tcW w:w="20" w:type="dxa"/>
            <w:shd w:val="clear" w:color="auto" w:fill="000000"/>
            <w:vAlign w:val="bottom"/>
          </w:tcPr>
          <w:p w14:paraId="0EE45B3B" w14:textId="77777777" w:rsidR="00604ED0" w:rsidRDefault="00604ED0">
            <w:pPr>
              <w:rPr>
                <w:sz w:val="7"/>
                <w:szCs w:val="7"/>
              </w:rPr>
            </w:pPr>
          </w:p>
        </w:tc>
        <w:tc>
          <w:tcPr>
            <w:tcW w:w="4920" w:type="dxa"/>
            <w:vMerge/>
            <w:tcBorders>
              <w:right w:val="single" w:sz="8" w:space="0" w:color="auto"/>
            </w:tcBorders>
            <w:vAlign w:val="bottom"/>
          </w:tcPr>
          <w:p w14:paraId="698CA525" w14:textId="77777777" w:rsidR="00604ED0" w:rsidRDefault="00604ED0">
            <w:pPr>
              <w:rPr>
                <w:sz w:val="7"/>
                <w:szCs w:val="7"/>
              </w:rPr>
            </w:pPr>
          </w:p>
        </w:tc>
        <w:tc>
          <w:tcPr>
            <w:tcW w:w="1380" w:type="dxa"/>
            <w:vMerge w:val="restart"/>
            <w:tcBorders>
              <w:right w:val="single" w:sz="8" w:space="0" w:color="auto"/>
            </w:tcBorders>
            <w:vAlign w:val="bottom"/>
          </w:tcPr>
          <w:p w14:paraId="53A87DEB" w14:textId="77777777" w:rsidR="00604ED0" w:rsidRDefault="00597C72">
            <w:pPr>
              <w:ind w:left="20"/>
              <w:rPr>
                <w:sz w:val="20"/>
                <w:szCs w:val="20"/>
              </w:rPr>
            </w:pPr>
            <w:r>
              <w:rPr>
                <w:sz w:val="12"/>
                <w:szCs w:val="12"/>
                <w:lang w:val="en"/>
              </w:rPr>
              <w:t>Chapter 8, 8.1</w:t>
            </w:r>
          </w:p>
        </w:tc>
        <w:tc>
          <w:tcPr>
            <w:tcW w:w="2920" w:type="dxa"/>
            <w:tcBorders>
              <w:right w:val="single" w:sz="8" w:space="0" w:color="auto"/>
            </w:tcBorders>
            <w:vAlign w:val="bottom"/>
          </w:tcPr>
          <w:p w14:paraId="01F3756B" w14:textId="77777777" w:rsidR="00604ED0" w:rsidRDefault="00604ED0">
            <w:pPr>
              <w:rPr>
                <w:sz w:val="7"/>
                <w:szCs w:val="7"/>
              </w:rPr>
            </w:pPr>
          </w:p>
        </w:tc>
        <w:tc>
          <w:tcPr>
            <w:tcW w:w="2880" w:type="dxa"/>
            <w:tcBorders>
              <w:right w:val="single" w:sz="8" w:space="0" w:color="auto"/>
            </w:tcBorders>
            <w:vAlign w:val="bottom"/>
          </w:tcPr>
          <w:p w14:paraId="73EC4390" w14:textId="77777777" w:rsidR="00604ED0" w:rsidRDefault="00604ED0">
            <w:pPr>
              <w:rPr>
                <w:sz w:val="7"/>
                <w:szCs w:val="7"/>
              </w:rPr>
            </w:pPr>
          </w:p>
        </w:tc>
        <w:tc>
          <w:tcPr>
            <w:tcW w:w="2580" w:type="dxa"/>
            <w:tcBorders>
              <w:right w:val="single" w:sz="8" w:space="0" w:color="auto"/>
            </w:tcBorders>
            <w:vAlign w:val="bottom"/>
          </w:tcPr>
          <w:p w14:paraId="49E8E646" w14:textId="77777777" w:rsidR="00604ED0" w:rsidRDefault="00604ED0">
            <w:pPr>
              <w:rPr>
                <w:sz w:val="7"/>
                <w:szCs w:val="7"/>
              </w:rPr>
            </w:pPr>
          </w:p>
        </w:tc>
        <w:tc>
          <w:tcPr>
            <w:tcW w:w="0" w:type="dxa"/>
            <w:vAlign w:val="bottom"/>
          </w:tcPr>
          <w:p w14:paraId="06D6D8AF" w14:textId="77777777" w:rsidR="00604ED0" w:rsidRDefault="00604ED0">
            <w:pPr>
              <w:rPr>
                <w:sz w:val="1"/>
                <w:szCs w:val="1"/>
              </w:rPr>
            </w:pPr>
          </w:p>
        </w:tc>
      </w:tr>
      <w:tr w:rsidR="00604ED0" w14:paraId="3ABACFA7" w14:textId="77777777">
        <w:trPr>
          <w:trHeight w:val="78"/>
        </w:trPr>
        <w:tc>
          <w:tcPr>
            <w:tcW w:w="20" w:type="dxa"/>
            <w:tcBorders>
              <w:bottom w:val="single" w:sz="8" w:space="0" w:color="auto"/>
            </w:tcBorders>
            <w:shd w:val="clear" w:color="auto" w:fill="000000"/>
            <w:vAlign w:val="bottom"/>
          </w:tcPr>
          <w:p w14:paraId="6518036B" w14:textId="77777777" w:rsidR="00604ED0" w:rsidRDefault="00604ED0">
            <w:pPr>
              <w:rPr>
                <w:sz w:val="6"/>
                <w:szCs w:val="6"/>
              </w:rPr>
            </w:pPr>
          </w:p>
        </w:tc>
        <w:tc>
          <w:tcPr>
            <w:tcW w:w="4920" w:type="dxa"/>
            <w:tcBorders>
              <w:bottom w:val="single" w:sz="8" w:space="0" w:color="auto"/>
              <w:right w:val="single" w:sz="8" w:space="0" w:color="auto"/>
            </w:tcBorders>
            <w:vAlign w:val="bottom"/>
          </w:tcPr>
          <w:p w14:paraId="6547FBF5" w14:textId="77777777" w:rsidR="00604ED0" w:rsidRDefault="00604ED0">
            <w:pPr>
              <w:rPr>
                <w:sz w:val="6"/>
                <w:szCs w:val="6"/>
              </w:rPr>
            </w:pPr>
          </w:p>
        </w:tc>
        <w:tc>
          <w:tcPr>
            <w:tcW w:w="1380" w:type="dxa"/>
            <w:vMerge/>
            <w:tcBorders>
              <w:bottom w:val="single" w:sz="8" w:space="0" w:color="auto"/>
              <w:right w:val="single" w:sz="8" w:space="0" w:color="auto"/>
            </w:tcBorders>
            <w:vAlign w:val="bottom"/>
          </w:tcPr>
          <w:p w14:paraId="1599C8EA" w14:textId="77777777" w:rsidR="00604ED0" w:rsidRDefault="00604ED0">
            <w:pPr>
              <w:rPr>
                <w:sz w:val="6"/>
                <w:szCs w:val="6"/>
              </w:rPr>
            </w:pPr>
          </w:p>
        </w:tc>
        <w:tc>
          <w:tcPr>
            <w:tcW w:w="2920" w:type="dxa"/>
            <w:tcBorders>
              <w:bottom w:val="single" w:sz="8" w:space="0" w:color="auto"/>
              <w:right w:val="single" w:sz="8" w:space="0" w:color="auto"/>
            </w:tcBorders>
            <w:vAlign w:val="bottom"/>
          </w:tcPr>
          <w:p w14:paraId="47BD637E" w14:textId="77777777" w:rsidR="00604ED0" w:rsidRDefault="00604ED0">
            <w:pPr>
              <w:rPr>
                <w:sz w:val="6"/>
                <w:szCs w:val="6"/>
              </w:rPr>
            </w:pPr>
          </w:p>
        </w:tc>
        <w:tc>
          <w:tcPr>
            <w:tcW w:w="2880" w:type="dxa"/>
            <w:tcBorders>
              <w:bottom w:val="single" w:sz="8" w:space="0" w:color="auto"/>
              <w:right w:val="single" w:sz="8" w:space="0" w:color="auto"/>
            </w:tcBorders>
            <w:vAlign w:val="bottom"/>
          </w:tcPr>
          <w:p w14:paraId="479EB23D" w14:textId="77777777" w:rsidR="00604ED0" w:rsidRDefault="00604ED0">
            <w:pPr>
              <w:rPr>
                <w:sz w:val="6"/>
                <w:szCs w:val="6"/>
              </w:rPr>
            </w:pPr>
          </w:p>
        </w:tc>
        <w:tc>
          <w:tcPr>
            <w:tcW w:w="2580" w:type="dxa"/>
            <w:tcBorders>
              <w:bottom w:val="single" w:sz="8" w:space="0" w:color="auto"/>
              <w:right w:val="single" w:sz="8" w:space="0" w:color="auto"/>
            </w:tcBorders>
            <w:vAlign w:val="bottom"/>
          </w:tcPr>
          <w:p w14:paraId="2E28A35B" w14:textId="77777777" w:rsidR="00604ED0" w:rsidRDefault="00604ED0">
            <w:pPr>
              <w:rPr>
                <w:sz w:val="6"/>
                <w:szCs w:val="6"/>
              </w:rPr>
            </w:pPr>
          </w:p>
        </w:tc>
        <w:tc>
          <w:tcPr>
            <w:tcW w:w="0" w:type="dxa"/>
            <w:vAlign w:val="bottom"/>
          </w:tcPr>
          <w:p w14:paraId="680FA1B0" w14:textId="77777777" w:rsidR="00604ED0" w:rsidRDefault="00604ED0">
            <w:pPr>
              <w:rPr>
                <w:sz w:val="1"/>
                <w:szCs w:val="1"/>
              </w:rPr>
            </w:pPr>
          </w:p>
        </w:tc>
      </w:tr>
      <w:tr w:rsidR="00604ED0" w14:paraId="2458AFEC" w14:textId="77777777">
        <w:trPr>
          <w:trHeight w:val="147"/>
        </w:trPr>
        <w:tc>
          <w:tcPr>
            <w:tcW w:w="20" w:type="dxa"/>
            <w:shd w:val="clear" w:color="auto" w:fill="000000"/>
            <w:vAlign w:val="bottom"/>
          </w:tcPr>
          <w:p w14:paraId="2BBD1708" w14:textId="77777777" w:rsidR="00604ED0" w:rsidRDefault="00604ED0">
            <w:pPr>
              <w:rPr>
                <w:sz w:val="12"/>
                <w:szCs w:val="12"/>
              </w:rPr>
            </w:pPr>
          </w:p>
        </w:tc>
        <w:tc>
          <w:tcPr>
            <w:tcW w:w="4920" w:type="dxa"/>
            <w:tcBorders>
              <w:right w:val="single" w:sz="8" w:space="0" w:color="auto"/>
            </w:tcBorders>
            <w:vAlign w:val="bottom"/>
          </w:tcPr>
          <w:p w14:paraId="10294DD3" w14:textId="77777777" w:rsidR="00604ED0" w:rsidRDefault="00604ED0">
            <w:pPr>
              <w:rPr>
                <w:sz w:val="12"/>
                <w:szCs w:val="12"/>
              </w:rPr>
            </w:pPr>
          </w:p>
        </w:tc>
        <w:tc>
          <w:tcPr>
            <w:tcW w:w="1380" w:type="dxa"/>
            <w:tcBorders>
              <w:right w:val="single" w:sz="8" w:space="0" w:color="auto"/>
            </w:tcBorders>
            <w:vAlign w:val="bottom"/>
          </w:tcPr>
          <w:p w14:paraId="1B9B48CF" w14:textId="77777777" w:rsidR="00604ED0" w:rsidRDefault="00604ED0">
            <w:pPr>
              <w:rPr>
                <w:sz w:val="12"/>
                <w:szCs w:val="12"/>
              </w:rPr>
            </w:pPr>
          </w:p>
        </w:tc>
        <w:tc>
          <w:tcPr>
            <w:tcW w:w="2920" w:type="dxa"/>
            <w:tcBorders>
              <w:right w:val="single" w:sz="8" w:space="0" w:color="auto"/>
            </w:tcBorders>
            <w:vAlign w:val="bottom"/>
          </w:tcPr>
          <w:p w14:paraId="2F44E6AC" w14:textId="77777777" w:rsidR="00604ED0" w:rsidRDefault="00597C72">
            <w:pPr>
              <w:jc w:val="center"/>
              <w:rPr>
                <w:sz w:val="20"/>
                <w:szCs w:val="20"/>
              </w:rPr>
            </w:pPr>
            <w:r>
              <w:rPr>
                <w:w w:val="99"/>
                <w:sz w:val="12"/>
                <w:szCs w:val="12"/>
                <w:lang w:val="en"/>
              </w:rPr>
              <w:t>It is recommended that at least</w:t>
            </w:r>
          </w:p>
        </w:tc>
        <w:tc>
          <w:tcPr>
            <w:tcW w:w="2880" w:type="dxa"/>
            <w:tcBorders>
              <w:right w:val="single" w:sz="8" w:space="0" w:color="auto"/>
            </w:tcBorders>
            <w:vAlign w:val="bottom"/>
          </w:tcPr>
          <w:p w14:paraId="0152142D" w14:textId="77777777" w:rsidR="00604ED0" w:rsidRDefault="00604ED0">
            <w:pPr>
              <w:rPr>
                <w:sz w:val="12"/>
                <w:szCs w:val="12"/>
              </w:rPr>
            </w:pPr>
          </w:p>
        </w:tc>
        <w:tc>
          <w:tcPr>
            <w:tcW w:w="2580" w:type="dxa"/>
            <w:tcBorders>
              <w:right w:val="single" w:sz="8" w:space="0" w:color="auto"/>
            </w:tcBorders>
            <w:vAlign w:val="bottom"/>
          </w:tcPr>
          <w:p w14:paraId="44DCC4F5" w14:textId="77777777" w:rsidR="00604ED0" w:rsidRDefault="00604ED0">
            <w:pPr>
              <w:rPr>
                <w:sz w:val="12"/>
                <w:szCs w:val="12"/>
              </w:rPr>
            </w:pPr>
          </w:p>
        </w:tc>
        <w:tc>
          <w:tcPr>
            <w:tcW w:w="0" w:type="dxa"/>
            <w:vAlign w:val="bottom"/>
          </w:tcPr>
          <w:p w14:paraId="647CD733" w14:textId="77777777" w:rsidR="00604ED0" w:rsidRDefault="00604ED0">
            <w:pPr>
              <w:rPr>
                <w:sz w:val="1"/>
                <w:szCs w:val="1"/>
              </w:rPr>
            </w:pPr>
          </w:p>
        </w:tc>
      </w:tr>
      <w:tr w:rsidR="00604ED0" w14:paraId="7B77DFE7" w14:textId="77777777">
        <w:trPr>
          <w:trHeight w:val="160"/>
        </w:trPr>
        <w:tc>
          <w:tcPr>
            <w:tcW w:w="20" w:type="dxa"/>
            <w:shd w:val="clear" w:color="auto" w:fill="000000"/>
            <w:vAlign w:val="bottom"/>
          </w:tcPr>
          <w:p w14:paraId="7961B5E4" w14:textId="77777777" w:rsidR="00604ED0" w:rsidRDefault="00604ED0">
            <w:pPr>
              <w:rPr>
                <w:sz w:val="13"/>
                <w:szCs w:val="13"/>
              </w:rPr>
            </w:pPr>
          </w:p>
        </w:tc>
        <w:tc>
          <w:tcPr>
            <w:tcW w:w="4920" w:type="dxa"/>
            <w:tcBorders>
              <w:right w:val="single" w:sz="8" w:space="0" w:color="auto"/>
            </w:tcBorders>
            <w:vAlign w:val="bottom"/>
          </w:tcPr>
          <w:p w14:paraId="348BDEC5" w14:textId="77777777" w:rsidR="00604ED0" w:rsidRDefault="00604ED0">
            <w:pPr>
              <w:rPr>
                <w:sz w:val="13"/>
                <w:szCs w:val="13"/>
              </w:rPr>
            </w:pPr>
          </w:p>
        </w:tc>
        <w:tc>
          <w:tcPr>
            <w:tcW w:w="1380" w:type="dxa"/>
            <w:vMerge w:val="restart"/>
            <w:tcBorders>
              <w:right w:val="single" w:sz="8" w:space="0" w:color="auto"/>
            </w:tcBorders>
            <w:vAlign w:val="bottom"/>
          </w:tcPr>
          <w:p w14:paraId="74EDF79E" w14:textId="77777777" w:rsidR="00604ED0" w:rsidRDefault="00597C72">
            <w:pPr>
              <w:ind w:left="20"/>
              <w:rPr>
                <w:sz w:val="20"/>
                <w:szCs w:val="20"/>
              </w:rPr>
            </w:pPr>
            <w:r>
              <w:rPr>
                <w:sz w:val="12"/>
                <w:szCs w:val="12"/>
                <w:lang w:val="en"/>
              </w:rPr>
              <w:t>Chapters 7.1, 7.2.3, 9.2.3 and</w:t>
            </w:r>
          </w:p>
        </w:tc>
        <w:tc>
          <w:tcPr>
            <w:tcW w:w="2920" w:type="dxa"/>
            <w:tcBorders>
              <w:right w:val="single" w:sz="8" w:space="0" w:color="auto"/>
            </w:tcBorders>
            <w:vAlign w:val="bottom"/>
          </w:tcPr>
          <w:p w14:paraId="6841503F" w14:textId="77777777" w:rsidR="00604ED0" w:rsidRDefault="00597C72">
            <w:pPr>
              <w:jc w:val="center"/>
              <w:rPr>
                <w:sz w:val="20"/>
                <w:szCs w:val="20"/>
              </w:rPr>
            </w:pPr>
            <w:r>
              <w:rPr>
                <w:w w:val="99"/>
                <w:sz w:val="12"/>
                <w:szCs w:val="12"/>
                <w:lang w:val="en"/>
              </w:rPr>
              <w:t>the other is a homozygous for normal body (does not carry</w:t>
            </w:r>
          </w:p>
        </w:tc>
        <w:tc>
          <w:tcPr>
            <w:tcW w:w="2880" w:type="dxa"/>
            <w:vMerge w:val="restart"/>
            <w:tcBorders>
              <w:right w:val="single" w:sz="8" w:space="0" w:color="auto"/>
            </w:tcBorders>
            <w:vAlign w:val="bottom"/>
          </w:tcPr>
          <w:p w14:paraId="2CB077CD" w14:textId="77777777" w:rsidR="00604ED0" w:rsidRDefault="00597C72">
            <w:pPr>
              <w:jc w:val="center"/>
              <w:rPr>
                <w:sz w:val="20"/>
                <w:szCs w:val="20"/>
              </w:rPr>
            </w:pPr>
            <w:r>
              <w:rPr>
                <w:w w:val="99"/>
                <w:sz w:val="12"/>
                <w:szCs w:val="12"/>
                <w:lang w:val="en"/>
              </w:rPr>
              <w:t>To be confirmed when studies on a more accurate</w:t>
            </w:r>
          </w:p>
        </w:tc>
        <w:tc>
          <w:tcPr>
            <w:tcW w:w="2580" w:type="dxa"/>
            <w:tcBorders>
              <w:right w:val="single" w:sz="8" w:space="0" w:color="auto"/>
            </w:tcBorders>
            <w:vAlign w:val="bottom"/>
          </w:tcPr>
          <w:p w14:paraId="08F0B111" w14:textId="77777777" w:rsidR="00604ED0" w:rsidRDefault="00604ED0">
            <w:pPr>
              <w:rPr>
                <w:sz w:val="13"/>
                <w:szCs w:val="13"/>
              </w:rPr>
            </w:pPr>
          </w:p>
        </w:tc>
        <w:tc>
          <w:tcPr>
            <w:tcW w:w="0" w:type="dxa"/>
            <w:vAlign w:val="bottom"/>
          </w:tcPr>
          <w:p w14:paraId="14C5987E" w14:textId="77777777" w:rsidR="00604ED0" w:rsidRDefault="00604ED0">
            <w:pPr>
              <w:rPr>
                <w:sz w:val="1"/>
                <w:szCs w:val="1"/>
              </w:rPr>
            </w:pPr>
          </w:p>
        </w:tc>
      </w:tr>
      <w:tr w:rsidR="00604ED0" w14:paraId="72411DA3" w14:textId="77777777">
        <w:trPr>
          <w:trHeight w:val="79"/>
        </w:trPr>
        <w:tc>
          <w:tcPr>
            <w:tcW w:w="20" w:type="dxa"/>
            <w:shd w:val="clear" w:color="auto" w:fill="000000"/>
            <w:vAlign w:val="bottom"/>
          </w:tcPr>
          <w:p w14:paraId="40D5A1B8" w14:textId="77777777" w:rsidR="00604ED0" w:rsidRDefault="00604ED0">
            <w:pPr>
              <w:rPr>
                <w:sz w:val="6"/>
                <w:szCs w:val="6"/>
              </w:rPr>
            </w:pPr>
          </w:p>
        </w:tc>
        <w:tc>
          <w:tcPr>
            <w:tcW w:w="4920" w:type="dxa"/>
            <w:vMerge w:val="restart"/>
            <w:tcBorders>
              <w:right w:val="single" w:sz="8" w:space="0" w:color="auto"/>
            </w:tcBorders>
            <w:vAlign w:val="bottom"/>
          </w:tcPr>
          <w:p w14:paraId="5EA9F2F9" w14:textId="77777777" w:rsidR="00604ED0" w:rsidRDefault="00597C72">
            <w:pPr>
              <w:ind w:left="20"/>
              <w:rPr>
                <w:sz w:val="20"/>
                <w:szCs w:val="20"/>
              </w:rPr>
            </w:pPr>
            <w:r>
              <w:rPr>
                <w:sz w:val="12"/>
                <w:szCs w:val="12"/>
                <w:lang w:val="en"/>
              </w:rPr>
              <w:t>DVL2</w:t>
            </w:r>
          </w:p>
        </w:tc>
        <w:tc>
          <w:tcPr>
            <w:tcW w:w="1380" w:type="dxa"/>
            <w:vMerge/>
            <w:tcBorders>
              <w:right w:val="single" w:sz="8" w:space="0" w:color="auto"/>
            </w:tcBorders>
            <w:vAlign w:val="bottom"/>
          </w:tcPr>
          <w:p w14:paraId="38DB2036" w14:textId="77777777" w:rsidR="00604ED0" w:rsidRDefault="00604ED0">
            <w:pPr>
              <w:rPr>
                <w:sz w:val="6"/>
                <w:szCs w:val="6"/>
              </w:rPr>
            </w:pPr>
          </w:p>
        </w:tc>
        <w:tc>
          <w:tcPr>
            <w:tcW w:w="2920" w:type="dxa"/>
            <w:vMerge w:val="restart"/>
            <w:tcBorders>
              <w:right w:val="single" w:sz="8" w:space="0" w:color="auto"/>
            </w:tcBorders>
            <w:vAlign w:val="bottom"/>
          </w:tcPr>
          <w:p w14:paraId="496F84B8" w14:textId="77777777" w:rsidR="00604ED0" w:rsidRDefault="00597C72">
            <w:pPr>
              <w:jc w:val="center"/>
              <w:rPr>
                <w:sz w:val="20"/>
                <w:szCs w:val="20"/>
              </w:rPr>
            </w:pPr>
            <w:r>
              <w:rPr>
                <w:w w:val="99"/>
                <w:sz w:val="12"/>
                <w:szCs w:val="12"/>
                <w:lang w:val="en"/>
              </w:rPr>
              <w:t>mutation). The final control criteria shall be established when:</w:t>
            </w:r>
          </w:p>
        </w:tc>
        <w:tc>
          <w:tcPr>
            <w:tcW w:w="2880" w:type="dxa"/>
            <w:vMerge/>
            <w:tcBorders>
              <w:right w:val="single" w:sz="8" w:space="0" w:color="auto"/>
            </w:tcBorders>
            <w:vAlign w:val="bottom"/>
          </w:tcPr>
          <w:p w14:paraId="56435D29" w14:textId="77777777" w:rsidR="00604ED0" w:rsidRDefault="00604ED0">
            <w:pPr>
              <w:rPr>
                <w:sz w:val="6"/>
                <w:szCs w:val="6"/>
              </w:rPr>
            </w:pPr>
          </w:p>
        </w:tc>
        <w:tc>
          <w:tcPr>
            <w:tcW w:w="2580" w:type="dxa"/>
            <w:tcBorders>
              <w:right w:val="single" w:sz="8" w:space="0" w:color="auto"/>
            </w:tcBorders>
            <w:vAlign w:val="bottom"/>
          </w:tcPr>
          <w:p w14:paraId="7159D152" w14:textId="77777777" w:rsidR="00604ED0" w:rsidRDefault="00604ED0">
            <w:pPr>
              <w:rPr>
                <w:sz w:val="6"/>
                <w:szCs w:val="6"/>
              </w:rPr>
            </w:pPr>
          </w:p>
        </w:tc>
        <w:tc>
          <w:tcPr>
            <w:tcW w:w="0" w:type="dxa"/>
            <w:vAlign w:val="bottom"/>
          </w:tcPr>
          <w:p w14:paraId="1DC0386B" w14:textId="77777777" w:rsidR="00604ED0" w:rsidRDefault="00604ED0">
            <w:pPr>
              <w:rPr>
                <w:sz w:val="1"/>
                <w:szCs w:val="1"/>
              </w:rPr>
            </w:pPr>
          </w:p>
        </w:tc>
      </w:tr>
      <w:tr w:rsidR="00604ED0" w14:paraId="5FD13651" w14:textId="77777777">
        <w:trPr>
          <w:trHeight w:val="82"/>
        </w:trPr>
        <w:tc>
          <w:tcPr>
            <w:tcW w:w="20" w:type="dxa"/>
            <w:shd w:val="clear" w:color="auto" w:fill="000000"/>
            <w:vAlign w:val="bottom"/>
          </w:tcPr>
          <w:p w14:paraId="471ADBF8" w14:textId="77777777" w:rsidR="00604ED0" w:rsidRDefault="00604ED0">
            <w:pPr>
              <w:rPr>
                <w:sz w:val="7"/>
                <w:szCs w:val="7"/>
              </w:rPr>
            </w:pPr>
          </w:p>
        </w:tc>
        <w:tc>
          <w:tcPr>
            <w:tcW w:w="4920" w:type="dxa"/>
            <w:vMerge/>
            <w:tcBorders>
              <w:right w:val="single" w:sz="8" w:space="0" w:color="auto"/>
            </w:tcBorders>
            <w:vAlign w:val="bottom"/>
          </w:tcPr>
          <w:p w14:paraId="6C758658" w14:textId="77777777" w:rsidR="00604ED0" w:rsidRDefault="00604ED0">
            <w:pPr>
              <w:rPr>
                <w:sz w:val="7"/>
                <w:szCs w:val="7"/>
              </w:rPr>
            </w:pPr>
          </w:p>
        </w:tc>
        <w:tc>
          <w:tcPr>
            <w:tcW w:w="1380" w:type="dxa"/>
            <w:vMerge w:val="restart"/>
            <w:tcBorders>
              <w:right w:val="single" w:sz="8" w:space="0" w:color="auto"/>
            </w:tcBorders>
            <w:vAlign w:val="bottom"/>
          </w:tcPr>
          <w:p w14:paraId="73AFC238" w14:textId="77777777" w:rsidR="00604ED0" w:rsidRDefault="00597C72">
            <w:pPr>
              <w:ind w:left="20"/>
              <w:rPr>
                <w:sz w:val="20"/>
                <w:szCs w:val="20"/>
              </w:rPr>
            </w:pPr>
            <w:r>
              <w:rPr>
                <w:sz w:val="12"/>
                <w:szCs w:val="12"/>
                <w:lang w:val="en"/>
              </w:rPr>
              <w:t>9.2.9</w:t>
            </w:r>
          </w:p>
        </w:tc>
        <w:tc>
          <w:tcPr>
            <w:tcW w:w="2920" w:type="dxa"/>
            <w:vMerge/>
            <w:tcBorders>
              <w:right w:val="single" w:sz="8" w:space="0" w:color="auto"/>
            </w:tcBorders>
            <w:vAlign w:val="bottom"/>
          </w:tcPr>
          <w:p w14:paraId="38BAE00C" w14:textId="77777777" w:rsidR="00604ED0" w:rsidRDefault="00604ED0">
            <w:pPr>
              <w:rPr>
                <w:sz w:val="7"/>
                <w:szCs w:val="7"/>
              </w:rPr>
            </w:pPr>
          </w:p>
        </w:tc>
        <w:tc>
          <w:tcPr>
            <w:tcW w:w="2880" w:type="dxa"/>
            <w:vMerge w:val="restart"/>
            <w:tcBorders>
              <w:right w:val="single" w:sz="8" w:space="0" w:color="auto"/>
            </w:tcBorders>
            <w:vAlign w:val="bottom"/>
          </w:tcPr>
          <w:p w14:paraId="7431F004" w14:textId="77777777" w:rsidR="00604ED0" w:rsidRDefault="00597C72">
            <w:pPr>
              <w:jc w:val="center"/>
              <w:rPr>
                <w:sz w:val="20"/>
                <w:szCs w:val="20"/>
              </w:rPr>
            </w:pPr>
            <w:r>
              <w:rPr>
                <w:sz w:val="12"/>
                <w:szCs w:val="12"/>
                <w:lang w:val="en"/>
              </w:rPr>
              <w:t>will be completed.</w:t>
            </w:r>
          </w:p>
        </w:tc>
        <w:tc>
          <w:tcPr>
            <w:tcW w:w="2580" w:type="dxa"/>
            <w:tcBorders>
              <w:right w:val="single" w:sz="8" w:space="0" w:color="auto"/>
            </w:tcBorders>
            <w:vAlign w:val="bottom"/>
          </w:tcPr>
          <w:p w14:paraId="3AD1CA7B" w14:textId="77777777" w:rsidR="00604ED0" w:rsidRDefault="00604ED0">
            <w:pPr>
              <w:rPr>
                <w:sz w:val="7"/>
                <w:szCs w:val="7"/>
              </w:rPr>
            </w:pPr>
          </w:p>
        </w:tc>
        <w:tc>
          <w:tcPr>
            <w:tcW w:w="0" w:type="dxa"/>
            <w:vAlign w:val="bottom"/>
          </w:tcPr>
          <w:p w14:paraId="1D51A26F" w14:textId="77777777" w:rsidR="00604ED0" w:rsidRDefault="00604ED0">
            <w:pPr>
              <w:rPr>
                <w:sz w:val="1"/>
                <w:szCs w:val="1"/>
              </w:rPr>
            </w:pPr>
          </w:p>
        </w:tc>
      </w:tr>
      <w:tr w:rsidR="00604ED0" w14:paraId="69C5E4C2" w14:textId="77777777">
        <w:trPr>
          <w:trHeight w:val="79"/>
        </w:trPr>
        <w:tc>
          <w:tcPr>
            <w:tcW w:w="20" w:type="dxa"/>
            <w:shd w:val="clear" w:color="auto" w:fill="000000"/>
            <w:vAlign w:val="bottom"/>
          </w:tcPr>
          <w:p w14:paraId="781DB1E4" w14:textId="77777777" w:rsidR="00604ED0" w:rsidRDefault="00604ED0">
            <w:pPr>
              <w:rPr>
                <w:sz w:val="6"/>
                <w:szCs w:val="6"/>
              </w:rPr>
            </w:pPr>
          </w:p>
        </w:tc>
        <w:tc>
          <w:tcPr>
            <w:tcW w:w="4920" w:type="dxa"/>
            <w:tcBorders>
              <w:right w:val="single" w:sz="8" w:space="0" w:color="auto"/>
            </w:tcBorders>
            <w:vAlign w:val="bottom"/>
          </w:tcPr>
          <w:p w14:paraId="263E6A52" w14:textId="77777777" w:rsidR="00604ED0" w:rsidRDefault="00604ED0">
            <w:pPr>
              <w:rPr>
                <w:sz w:val="6"/>
                <w:szCs w:val="6"/>
              </w:rPr>
            </w:pPr>
          </w:p>
        </w:tc>
        <w:tc>
          <w:tcPr>
            <w:tcW w:w="1380" w:type="dxa"/>
            <w:vMerge/>
            <w:tcBorders>
              <w:right w:val="single" w:sz="8" w:space="0" w:color="auto"/>
            </w:tcBorders>
            <w:vAlign w:val="bottom"/>
          </w:tcPr>
          <w:p w14:paraId="4381943F" w14:textId="77777777" w:rsidR="00604ED0" w:rsidRDefault="00604ED0">
            <w:pPr>
              <w:rPr>
                <w:sz w:val="6"/>
                <w:szCs w:val="6"/>
              </w:rPr>
            </w:pPr>
          </w:p>
        </w:tc>
        <w:tc>
          <w:tcPr>
            <w:tcW w:w="2920" w:type="dxa"/>
            <w:vMerge w:val="restart"/>
            <w:tcBorders>
              <w:right w:val="single" w:sz="8" w:space="0" w:color="auto"/>
            </w:tcBorders>
            <w:vAlign w:val="bottom"/>
          </w:tcPr>
          <w:p w14:paraId="5D21012A" w14:textId="77777777" w:rsidR="00604ED0" w:rsidRDefault="00597C72">
            <w:pPr>
              <w:jc w:val="center"/>
              <w:rPr>
                <w:sz w:val="20"/>
                <w:szCs w:val="20"/>
              </w:rPr>
            </w:pPr>
            <w:r>
              <w:rPr>
                <w:sz w:val="12"/>
                <w:szCs w:val="12"/>
                <w:lang w:val="en"/>
              </w:rPr>
              <w:t>studies on the more accurate effect of mutation</w:t>
            </w:r>
          </w:p>
        </w:tc>
        <w:tc>
          <w:tcPr>
            <w:tcW w:w="2880" w:type="dxa"/>
            <w:vMerge/>
            <w:tcBorders>
              <w:right w:val="single" w:sz="8" w:space="0" w:color="auto"/>
            </w:tcBorders>
            <w:vAlign w:val="bottom"/>
          </w:tcPr>
          <w:p w14:paraId="56367EA6" w14:textId="77777777" w:rsidR="00604ED0" w:rsidRDefault="00604ED0">
            <w:pPr>
              <w:rPr>
                <w:sz w:val="6"/>
                <w:szCs w:val="6"/>
              </w:rPr>
            </w:pPr>
          </w:p>
        </w:tc>
        <w:tc>
          <w:tcPr>
            <w:tcW w:w="2580" w:type="dxa"/>
            <w:tcBorders>
              <w:right w:val="single" w:sz="8" w:space="0" w:color="auto"/>
            </w:tcBorders>
            <w:vAlign w:val="bottom"/>
          </w:tcPr>
          <w:p w14:paraId="03A590B5" w14:textId="77777777" w:rsidR="00604ED0" w:rsidRDefault="00604ED0">
            <w:pPr>
              <w:rPr>
                <w:sz w:val="6"/>
                <w:szCs w:val="6"/>
              </w:rPr>
            </w:pPr>
          </w:p>
        </w:tc>
        <w:tc>
          <w:tcPr>
            <w:tcW w:w="0" w:type="dxa"/>
            <w:vAlign w:val="bottom"/>
          </w:tcPr>
          <w:p w14:paraId="01AD2089" w14:textId="77777777" w:rsidR="00604ED0" w:rsidRDefault="00604ED0">
            <w:pPr>
              <w:rPr>
                <w:sz w:val="1"/>
                <w:szCs w:val="1"/>
              </w:rPr>
            </w:pPr>
          </w:p>
        </w:tc>
      </w:tr>
      <w:tr w:rsidR="00604ED0" w14:paraId="7B9ACD65" w14:textId="77777777">
        <w:trPr>
          <w:trHeight w:val="82"/>
        </w:trPr>
        <w:tc>
          <w:tcPr>
            <w:tcW w:w="20" w:type="dxa"/>
            <w:shd w:val="clear" w:color="auto" w:fill="000000"/>
            <w:vAlign w:val="bottom"/>
          </w:tcPr>
          <w:p w14:paraId="67E5E122" w14:textId="77777777" w:rsidR="00604ED0" w:rsidRDefault="00604ED0">
            <w:pPr>
              <w:rPr>
                <w:sz w:val="7"/>
                <w:szCs w:val="7"/>
              </w:rPr>
            </w:pPr>
          </w:p>
        </w:tc>
        <w:tc>
          <w:tcPr>
            <w:tcW w:w="4920" w:type="dxa"/>
            <w:tcBorders>
              <w:right w:val="single" w:sz="8" w:space="0" w:color="auto"/>
            </w:tcBorders>
            <w:vAlign w:val="bottom"/>
          </w:tcPr>
          <w:p w14:paraId="78FAD374" w14:textId="77777777" w:rsidR="00604ED0" w:rsidRDefault="00604ED0">
            <w:pPr>
              <w:rPr>
                <w:sz w:val="7"/>
                <w:szCs w:val="7"/>
              </w:rPr>
            </w:pPr>
          </w:p>
        </w:tc>
        <w:tc>
          <w:tcPr>
            <w:tcW w:w="1380" w:type="dxa"/>
            <w:tcBorders>
              <w:right w:val="single" w:sz="8" w:space="0" w:color="auto"/>
            </w:tcBorders>
            <w:vAlign w:val="bottom"/>
          </w:tcPr>
          <w:p w14:paraId="498EFDE1" w14:textId="77777777" w:rsidR="00604ED0" w:rsidRDefault="00604ED0">
            <w:pPr>
              <w:rPr>
                <w:sz w:val="7"/>
                <w:szCs w:val="7"/>
              </w:rPr>
            </w:pPr>
          </w:p>
        </w:tc>
        <w:tc>
          <w:tcPr>
            <w:tcW w:w="2920" w:type="dxa"/>
            <w:vMerge/>
            <w:tcBorders>
              <w:right w:val="single" w:sz="8" w:space="0" w:color="auto"/>
            </w:tcBorders>
            <w:vAlign w:val="bottom"/>
          </w:tcPr>
          <w:p w14:paraId="0DAE7A95" w14:textId="77777777" w:rsidR="00604ED0" w:rsidRDefault="00604ED0">
            <w:pPr>
              <w:rPr>
                <w:sz w:val="7"/>
                <w:szCs w:val="7"/>
              </w:rPr>
            </w:pPr>
          </w:p>
        </w:tc>
        <w:tc>
          <w:tcPr>
            <w:tcW w:w="2880" w:type="dxa"/>
            <w:tcBorders>
              <w:right w:val="single" w:sz="8" w:space="0" w:color="auto"/>
            </w:tcBorders>
            <w:vAlign w:val="bottom"/>
          </w:tcPr>
          <w:p w14:paraId="79A1516F" w14:textId="77777777" w:rsidR="00604ED0" w:rsidRDefault="00604ED0">
            <w:pPr>
              <w:rPr>
                <w:sz w:val="7"/>
                <w:szCs w:val="7"/>
              </w:rPr>
            </w:pPr>
          </w:p>
        </w:tc>
        <w:tc>
          <w:tcPr>
            <w:tcW w:w="2580" w:type="dxa"/>
            <w:tcBorders>
              <w:right w:val="single" w:sz="8" w:space="0" w:color="auto"/>
            </w:tcBorders>
            <w:vAlign w:val="bottom"/>
          </w:tcPr>
          <w:p w14:paraId="3CBE0F14" w14:textId="77777777" w:rsidR="00604ED0" w:rsidRDefault="00604ED0">
            <w:pPr>
              <w:rPr>
                <w:sz w:val="7"/>
                <w:szCs w:val="7"/>
              </w:rPr>
            </w:pPr>
          </w:p>
        </w:tc>
        <w:tc>
          <w:tcPr>
            <w:tcW w:w="0" w:type="dxa"/>
            <w:vAlign w:val="bottom"/>
          </w:tcPr>
          <w:p w14:paraId="62554090" w14:textId="77777777" w:rsidR="00604ED0" w:rsidRDefault="00604ED0">
            <w:pPr>
              <w:rPr>
                <w:sz w:val="1"/>
                <w:szCs w:val="1"/>
              </w:rPr>
            </w:pPr>
          </w:p>
        </w:tc>
      </w:tr>
      <w:tr w:rsidR="00604ED0" w14:paraId="66C712E4" w14:textId="77777777">
        <w:trPr>
          <w:trHeight w:val="151"/>
        </w:trPr>
        <w:tc>
          <w:tcPr>
            <w:tcW w:w="20" w:type="dxa"/>
            <w:tcBorders>
              <w:bottom w:val="single" w:sz="8" w:space="0" w:color="auto"/>
            </w:tcBorders>
            <w:shd w:val="clear" w:color="auto" w:fill="000000"/>
            <w:vAlign w:val="bottom"/>
          </w:tcPr>
          <w:p w14:paraId="7CC689E8" w14:textId="77777777" w:rsidR="00604ED0" w:rsidRDefault="00604ED0">
            <w:pPr>
              <w:rPr>
                <w:sz w:val="13"/>
                <w:szCs w:val="13"/>
              </w:rPr>
            </w:pPr>
          </w:p>
        </w:tc>
        <w:tc>
          <w:tcPr>
            <w:tcW w:w="4920" w:type="dxa"/>
            <w:tcBorders>
              <w:bottom w:val="single" w:sz="8" w:space="0" w:color="auto"/>
              <w:right w:val="single" w:sz="8" w:space="0" w:color="auto"/>
            </w:tcBorders>
            <w:vAlign w:val="bottom"/>
          </w:tcPr>
          <w:p w14:paraId="67A590F9" w14:textId="77777777" w:rsidR="00604ED0" w:rsidRDefault="00604ED0">
            <w:pPr>
              <w:rPr>
                <w:sz w:val="13"/>
                <w:szCs w:val="13"/>
              </w:rPr>
            </w:pPr>
          </w:p>
        </w:tc>
        <w:tc>
          <w:tcPr>
            <w:tcW w:w="1380" w:type="dxa"/>
            <w:tcBorders>
              <w:bottom w:val="single" w:sz="8" w:space="0" w:color="auto"/>
              <w:right w:val="single" w:sz="8" w:space="0" w:color="auto"/>
            </w:tcBorders>
            <w:vAlign w:val="bottom"/>
          </w:tcPr>
          <w:p w14:paraId="55B79EDC" w14:textId="77777777" w:rsidR="00604ED0" w:rsidRDefault="00604ED0">
            <w:pPr>
              <w:rPr>
                <w:sz w:val="13"/>
                <w:szCs w:val="13"/>
              </w:rPr>
            </w:pPr>
          </w:p>
        </w:tc>
        <w:tc>
          <w:tcPr>
            <w:tcW w:w="2920" w:type="dxa"/>
            <w:tcBorders>
              <w:bottom w:val="single" w:sz="8" w:space="0" w:color="auto"/>
              <w:right w:val="single" w:sz="8" w:space="0" w:color="auto"/>
            </w:tcBorders>
            <w:vAlign w:val="bottom"/>
          </w:tcPr>
          <w:p w14:paraId="0056482D" w14:textId="77777777" w:rsidR="00604ED0" w:rsidRDefault="00597C72">
            <w:pPr>
              <w:jc w:val="center"/>
              <w:rPr>
                <w:sz w:val="20"/>
                <w:szCs w:val="20"/>
              </w:rPr>
            </w:pPr>
            <w:r>
              <w:rPr>
                <w:w w:val="98"/>
                <w:sz w:val="12"/>
                <w:szCs w:val="12"/>
                <w:lang w:val="en"/>
              </w:rPr>
              <w:t>will be completed.</w:t>
            </w:r>
          </w:p>
        </w:tc>
        <w:tc>
          <w:tcPr>
            <w:tcW w:w="2880" w:type="dxa"/>
            <w:tcBorders>
              <w:bottom w:val="single" w:sz="8" w:space="0" w:color="auto"/>
              <w:right w:val="single" w:sz="8" w:space="0" w:color="auto"/>
            </w:tcBorders>
            <w:vAlign w:val="bottom"/>
          </w:tcPr>
          <w:p w14:paraId="091B8931" w14:textId="77777777" w:rsidR="00604ED0" w:rsidRDefault="00604ED0">
            <w:pPr>
              <w:rPr>
                <w:sz w:val="13"/>
                <w:szCs w:val="13"/>
              </w:rPr>
            </w:pPr>
          </w:p>
        </w:tc>
        <w:tc>
          <w:tcPr>
            <w:tcW w:w="2580" w:type="dxa"/>
            <w:tcBorders>
              <w:bottom w:val="single" w:sz="8" w:space="0" w:color="auto"/>
              <w:right w:val="single" w:sz="8" w:space="0" w:color="auto"/>
            </w:tcBorders>
            <w:vAlign w:val="bottom"/>
          </w:tcPr>
          <w:p w14:paraId="006AE20A" w14:textId="77777777" w:rsidR="00604ED0" w:rsidRDefault="00604ED0">
            <w:pPr>
              <w:rPr>
                <w:sz w:val="13"/>
                <w:szCs w:val="13"/>
              </w:rPr>
            </w:pPr>
          </w:p>
        </w:tc>
        <w:tc>
          <w:tcPr>
            <w:tcW w:w="0" w:type="dxa"/>
            <w:vAlign w:val="bottom"/>
          </w:tcPr>
          <w:p w14:paraId="1F6E5532" w14:textId="77777777" w:rsidR="00604ED0" w:rsidRDefault="00604ED0">
            <w:pPr>
              <w:rPr>
                <w:sz w:val="1"/>
                <w:szCs w:val="1"/>
              </w:rPr>
            </w:pPr>
          </w:p>
        </w:tc>
      </w:tr>
    </w:tbl>
    <w:p w14:paraId="7E2CAE52" w14:textId="77777777" w:rsidR="00604ED0" w:rsidRDefault="00597C72">
      <w:pPr>
        <w:spacing w:line="20" w:lineRule="exact"/>
        <w:rPr>
          <w:sz w:val="20"/>
          <w:szCs w:val="20"/>
        </w:rPr>
      </w:pPr>
      <w:r>
        <w:rPr>
          <w:noProof/>
          <w:sz w:val="20"/>
          <w:szCs w:val="20"/>
          <w:lang w:val="en"/>
        </w:rPr>
        <w:drawing>
          <wp:anchor distT="0" distB="0" distL="114300" distR="114300" simplePos="0" relativeHeight="251680768" behindDoc="1" locked="0" layoutInCell="0" allowOverlap="1" wp14:anchorId="422E1AD5" wp14:editId="7DC83D35">
            <wp:simplePos x="0" y="0"/>
            <wp:positionH relativeFrom="column">
              <wp:posOffset>4043045</wp:posOffset>
            </wp:positionH>
            <wp:positionV relativeFrom="paragraph">
              <wp:posOffset>-3411220</wp:posOffset>
            </wp:positionV>
            <wp:extent cx="3498850" cy="12363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srcRect/>
                    <a:stretch>
                      <a:fillRect/>
                    </a:stretch>
                  </pic:blipFill>
                  <pic:spPr bwMode="auto">
                    <a:xfrm>
                      <a:off x="0" y="0"/>
                      <a:ext cx="3498850" cy="1236345"/>
                    </a:xfrm>
                    <a:prstGeom prst="rect">
                      <a:avLst/>
                    </a:prstGeom>
                    <a:noFill/>
                  </pic:spPr>
                </pic:pic>
              </a:graphicData>
            </a:graphic>
          </wp:anchor>
        </w:drawing>
      </w:r>
    </w:p>
    <w:p w14:paraId="1328811E" w14:textId="77777777" w:rsidR="00604ED0" w:rsidRDefault="00604ED0">
      <w:pPr>
        <w:sectPr w:rsidR="00604ED0">
          <w:pgSz w:w="16820" w:h="11904" w:orient="landscape"/>
          <w:pgMar w:top="1145" w:right="1134" w:bottom="0" w:left="1000" w:header="0" w:footer="0" w:gutter="0"/>
          <w:cols w:space="720" w:equalWidth="0">
            <w:col w:w="14700"/>
          </w:cols>
        </w:sectPr>
      </w:pPr>
    </w:p>
    <w:p w14:paraId="13EE2329" w14:textId="77777777" w:rsidR="00604ED0" w:rsidRDefault="00604ED0">
      <w:pPr>
        <w:spacing w:line="200" w:lineRule="exact"/>
        <w:rPr>
          <w:sz w:val="20"/>
          <w:szCs w:val="20"/>
        </w:rPr>
      </w:pPr>
    </w:p>
    <w:p w14:paraId="31C78568" w14:textId="77777777" w:rsidR="00604ED0" w:rsidRDefault="00604ED0">
      <w:pPr>
        <w:spacing w:line="200" w:lineRule="exact"/>
        <w:rPr>
          <w:sz w:val="20"/>
          <w:szCs w:val="20"/>
        </w:rPr>
      </w:pPr>
    </w:p>
    <w:p w14:paraId="4E55B262" w14:textId="77777777" w:rsidR="00604ED0" w:rsidRDefault="00604ED0">
      <w:pPr>
        <w:spacing w:line="200" w:lineRule="exact"/>
        <w:rPr>
          <w:sz w:val="20"/>
          <w:szCs w:val="20"/>
        </w:rPr>
      </w:pPr>
    </w:p>
    <w:p w14:paraId="48A93E01" w14:textId="77777777" w:rsidR="00604ED0" w:rsidRDefault="00604ED0">
      <w:pPr>
        <w:spacing w:line="200" w:lineRule="exact"/>
        <w:rPr>
          <w:sz w:val="20"/>
          <w:szCs w:val="20"/>
        </w:rPr>
      </w:pPr>
    </w:p>
    <w:p w14:paraId="1FBC957D" w14:textId="77777777" w:rsidR="00604ED0" w:rsidRDefault="00604ED0">
      <w:pPr>
        <w:spacing w:line="200" w:lineRule="exact"/>
        <w:rPr>
          <w:sz w:val="20"/>
          <w:szCs w:val="20"/>
        </w:rPr>
      </w:pPr>
    </w:p>
    <w:p w14:paraId="20BFB02F" w14:textId="77777777" w:rsidR="00604ED0" w:rsidRDefault="00604ED0">
      <w:pPr>
        <w:spacing w:line="200" w:lineRule="exact"/>
        <w:rPr>
          <w:sz w:val="20"/>
          <w:szCs w:val="20"/>
        </w:rPr>
      </w:pPr>
    </w:p>
    <w:p w14:paraId="74D6B165" w14:textId="77777777" w:rsidR="00604ED0" w:rsidRDefault="00604ED0">
      <w:pPr>
        <w:spacing w:line="200" w:lineRule="exact"/>
        <w:rPr>
          <w:sz w:val="20"/>
          <w:szCs w:val="20"/>
        </w:rPr>
      </w:pPr>
    </w:p>
    <w:p w14:paraId="6B6063FA" w14:textId="77777777" w:rsidR="00604ED0" w:rsidRDefault="00604ED0">
      <w:pPr>
        <w:spacing w:line="200" w:lineRule="exact"/>
        <w:rPr>
          <w:sz w:val="20"/>
          <w:szCs w:val="20"/>
        </w:rPr>
      </w:pPr>
    </w:p>
    <w:p w14:paraId="6BE86A6C" w14:textId="77777777" w:rsidR="00604ED0" w:rsidRDefault="00604ED0">
      <w:pPr>
        <w:spacing w:line="200" w:lineRule="exact"/>
        <w:rPr>
          <w:sz w:val="20"/>
          <w:szCs w:val="20"/>
        </w:rPr>
      </w:pPr>
    </w:p>
    <w:p w14:paraId="4E47B422" w14:textId="77777777" w:rsidR="00604ED0" w:rsidRDefault="00604ED0">
      <w:pPr>
        <w:spacing w:line="200" w:lineRule="exact"/>
        <w:rPr>
          <w:sz w:val="20"/>
          <w:szCs w:val="20"/>
        </w:rPr>
      </w:pPr>
    </w:p>
    <w:p w14:paraId="2FD662C8" w14:textId="77777777" w:rsidR="00604ED0" w:rsidRDefault="00604ED0">
      <w:pPr>
        <w:spacing w:line="200" w:lineRule="exact"/>
        <w:rPr>
          <w:sz w:val="20"/>
          <w:szCs w:val="20"/>
        </w:rPr>
      </w:pPr>
    </w:p>
    <w:p w14:paraId="4E9851BF" w14:textId="77777777" w:rsidR="00604ED0" w:rsidRDefault="00604ED0">
      <w:pPr>
        <w:spacing w:line="200" w:lineRule="exact"/>
        <w:rPr>
          <w:sz w:val="20"/>
          <w:szCs w:val="20"/>
        </w:rPr>
      </w:pPr>
    </w:p>
    <w:p w14:paraId="4484E3FA" w14:textId="77777777" w:rsidR="00604ED0" w:rsidRDefault="00604ED0">
      <w:pPr>
        <w:spacing w:line="200" w:lineRule="exact"/>
        <w:rPr>
          <w:sz w:val="20"/>
          <w:szCs w:val="20"/>
        </w:rPr>
      </w:pPr>
    </w:p>
    <w:p w14:paraId="392AD49F" w14:textId="77777777" w:rsidR="00604ED0" w:rsidRDefault="00604ED0">
      <w:pPr>
        <w:spacing w:line="313" w:lineRule="exact"/>
        <w:rPr>
          <w:sz w:val="20"/>
          <w:szCs w:val="20"/>
        </w:rPr>
      </w:pPr>
    </w:p>
    <w:p w14:paraId="3B2BB9B2" w14:textId="77777777" w:rsidR="00604ED0" w:rsidRDefault="00597C72">
      <w:pPr>
        <w:ind w:right="-99"/>
        <w:jc w:val="center"/>
        <w:rPr>
          <w:sz w:val="20"/>
          <w:szCs w:val="20"/>
        </w:rPr>
      </w:pPr>
      <w:r>
        <w:rPr>
          <w:sz w:val="17"/>
          <w:szCs w:val="17"/>
          <w:lang w:val="en"/>
        </w:rPr>
        <w:t>82</w:t>
      </w:r>
    </w:p>
    <w:p w14:paraId="177FA4A7" w14:textId="77777777" w:rsidR="00604ED0" w:rsidRDefault="00604ED0">
      <w:pPr>
        <w:sectPr w:rsidR="00604ED0">
          <w:type w:val="continuous"/>
          <w:pgSz w:w="16820" w:h="11904" w:orient="landscape"/>
          <w:pgMar w:top="1145" w:right="1134" w:bottom="0" w:left="1000" w:header="0" w:footer="0" w:gutter="0"/>
          <w:cols w:space="720" w:equalWidth="0">
            <w:col w:w="14700"/>
          </w:cols>
        </w:sectPr>
      </w:pPr>
    </w:p>
    <w:p w14:paraId="16DC5CFB" w14:textId="77777777" w:rsidR="00604ED0" w:rsidRDefault="00597C72">
      <w:pPr>
        <w:spacing w:line="350" w:lineRule="auto"/>
        <w:ind w:right="-39"/>
        <w:jc w:val="center"/>
        <w:rPr>
          <w:sz w:val="20"/>
          <w:szCs w:val="20"/>
        </w:rPr>
      </w:pPr>
      <w:bookmarkStart w:id="85" w:name="page84"/>
      <w:bookmarkEnd w:id="85"/>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1EE7D982" w14:textId="77777777" w:rsidR="00604ED0" w:rsidRDefault="00604ED0">
      <w:pPr>
        <w:spacing w:line="200" w:lineRule="exact"/>
        <w:rPr>
          <w:sz w:val="20"/>
          <w:szCs w:val="20"/>
        </w:rPr>
      </w:pPr>
    </w:p>
    <w:p w14:paraId="3F901F47" w14:textId="77777777" w:rsidR="00604ED0" w:rsidRDefault="00604ED0">
      <w:pPr>
        <w:spacing w:line="200" w:lineRule="exact"/>
        <w:rPr>
          <w:sz w:val="20"/>
          <w:szCs w:val="20"/>
        </w:rPr>
      </w:pPr>
    </w:p>
    <w:p w14:paraId="170CB279" w14:textId="77777777" w:rsidR="00604ED0" w:rsidRDefault="00604ED0">
      <w:pPr>
        <w:spacing w:line="326" w:lineRule="exact"/>
        <w:rPr>
          <w:sz w:val="20"/>
          <w:szCs w:val="20"/>
        </w:rPr>
      </w:pPr>
    </w:p>
    <w:p w14:paraId="5D2790F7" w14:textId="77777777" w:rsidR="00604ED0" w:rsidRDefault="00597C72">
      <w:pPr>
        <w:rPr>
          <w:sz w:val="20"/>
          <w:szCs w:val="20"/>
        </w:rPr>
      </w:pPr>
      <w:r>
        <w:rPr>
          <w:color w:val="003A54"/>
          <w:sz w:val="32"/>
          <w:szCs w:val="32"/>
          <w:lang w:val="en"/>
        </w:rPr>
        <w:t>13 Sources and additional information</w:t>
      </w:r>
    </w:p>
    <w:p w14:paraId="51F138BC" w14:textId="77777777" w:rsidR="00604ED0" w:rsidRDefault="00604ED0">
      <w:pPr>
        <w:spacing w:line="242" w:lineRule="exact"/>
        <w:rPr>
          <w:sz w:val="20"/>
          <w:szCs w:val="20"/>
        </w:rPr>
      </w:pPr>
    </w:p>
    <w:p w14:paraId="2E1A5871" w14:textId="77777777" w:rsidR="00604ED0" w:rsidRDefault="00597C72">
      <w:pPr>
        <w:rPr>
          <w:sz w:val="20"/>
          <w:szCs w:val="20"/>
        </w:rPr>
      </w:pPr>
      <w:r>
        <w:rPr>
          <w:color w:val="003A54"/>
          <w:sz w:val="28"/>
          <w:szCs w:val="28"/>
          <w:lang w:val="en"/>
        </w:rPr>
        <w:t>13.1 Animal welfare legislation in other countries</w:t>
      </w:r>
    </w:p>
    <w:p w14:paraId="43BFC037" w14:textId="77777777" w:rsidR="00604ED0" w:rsidRDefault="00604ED0">
      <w:pPr>
        <w:spacing w:line="75" w:lineRule="exact"/>
        <w:rPr>
          <w:sz w:val="20"/>
          <w:szCs w:val="20"/>
        </w:rPr>
      </w:pPr>
    </w:p>
    <w:p w14:paraId="2E3DDDAA" w14:textId="77777777" w:rsidR="00604ED0" w:rsidRDefault="00597C72">
      <w:pPr>
        <w:numPr>
          <w:ilvl w:val="0"/>
          <w:numId w:val="121"/>
        </w:numPr>
        <w:tabs>
          <w:tab w:val="left" w:pos="1660"/>
        </w:tabs>
        <w:spacing w:line="263" w:lineRule="auto"/>
        <w:ind w:left="1660" w:hanging="364"/>
        <w:rPr>
          <w:rFonts w:ascii="Calibri" w:eastAsia="Calibri" w:hAnsi="Calibri" w:cs="Calibri"/>
          <w:color w:val="0070C0"/>
        </w:rPr>
      </w:pPr>
      <w:r>
        <w:rPr>
          <w:lang w:val="en"/>
        </w:rPr>
        <w:t>Aarbacke 2012. Legal report on</w:t>
      </w:r>
      <w:hyperlink r:id="rId66">
        <w:r>
          <w:rPr>
            <w:color w:val="0070C0"/>
            <w:u w:val="single"/>
            <w:lang w:val="en"/>
          </w:rPr>
          <w:t xml:space="preserve"> animal welfare legislation in</w:t>
        </w:r>
      </w:hyperlink>
      <w:r>
        <w:rPr>
          <w:lang w:val="en"/>
        </w:rPr>
        <w:t xml:space="preserve"> </w:t>
      </w:r>
      <w:hyperlink r:id="rId67">
        <w:r>
          <w:rPr>
            <w:color w:val="0070C0"/>
            <w:u w:val="single"/>
            <w:lang w:val="en"/>
          </w:rPr>
          <w:t>Norway, Sweden, Denmark, Switzerland and</w:t>
        </w:r>
      </w:hyperlink>
      <w:r>
        <w:rPr>
          <w:lang w:val="en"/>
        </w:rPr>
        <w:t xml:space="preserve"> the Netherlands</w:t>
      </w:r>
      <w:hyperlink r:id="rId68">
        <w:r>
          <w:rPr>
            <w:color w:val="0070C0"/>
            <w:u w:val="single"/>
            <w:lang w:val="en"/>
          </w:rPr>
          <w:t>.</w:t>
        </w:r>
      </w:hyperlink>
      <w:r>
        <w:rPr>
          <w:lang w:val="en"/>
        </w:rPr>
        <w:t xml:space="preserve"> </w:t>
      </w:r>
      <w:r>
        <w:rPr>
          <w:color w:val="0070C0"/>
          <w:lang w:val="en"/>
        </w:rPr>
        <w:t>Ministry</w:t>
      </w:r>
      <w:r>
        <w:rPr>
          <w:color w:val="000000"/>
          <w:lang w:val="en"/>
        </w:rPr>
        <w:t>of Agriculture and Forestry.</w:t>
      </w:r>
    </w:p>
    <w:p w14:paraId="166D9AE0" w14:textId="77777777" w:rsidR="00604ED0" w:rsidRDefault="00604ED0">
      <w:pPr>
        <w:spacing w:line="21" w:lineRule="exact"/>
        <w:rPr>
          <w:rFonts w:ascii="Calibri" w:eastAsia="Calibri" w:hAnsi="Calibri" w:cs="Calibri"/>
          <w:color w:val="0070C0"/>
        </w:rPr>
      </w:pPr>
    </w:p>
    <w:p w14:paraId="05DB4E3B" w14:textId="77777777" w:rsidR="00604ED0" w:rsidRDefault="00597C72">
      <w:pPr>
        <w:numPr>
          <w:ilvl w:val="0"/>
          <w:numId w:val="121"/>
        </w:numPr>
        <w:tabs>
          <w:tab w:val="left" w:pos="1660"/>
        </w:tabs>
        <w:spacing w:line="263" w:lineRule="auto"/>
        <w:ind w:left="1660" w:right="300" w:hanging="364"/>
        <w:rPr>
          <w:rFonts w:ascii="Calibri" w:eastAsia="Calibri" w:hAnsi="Calibri" w:cs="Calibri"/>
          <w:color w:val="0070C0"/>
          <w:u w:val="single"/>
        </w:rPr>
      </w:pPr>
      <w:r>
        <w:rPr>
          <w:lang w:val="en"/>
        </w:rPr>
        <w:t xml:space="preserve">Australia, Victoria State Government: </w:t>
      </w:r>
      <w:hyperlink r:id="rId69">
        <w:r>
          <w:rPr>
            <w:color w:val="0070C0"/>
            <w:u w:val="single"/>
            <w:lang w:val="en"/>
          </w:rPr>
          <w:t>Code of practice for the re-</w:t>
        </w:r>
      </w:hyperlink>
      <w:hyperlink r:id="rId70">
        <w:r>
          <w:rPr>
            <w:color w:val="0070C0"/>
            <w:u w:val="single"/>
            <w:lang w:val="en"/>
          </w:rPr>
          <w:t>sponsible breeding of an</w:t>
        </w:r>
      </w:hyperlink>
      <w:hyperlink r:id="rId71">
        <w:r>
          <w:rPr>
            <w:color w:val="0070C0"/>
            <w:u w:val="single"/>
            <w:lang w:val="en"/>
          </w:rPr>
          <w:t>imals with heritable defects that cause disease.</w:t>
        </w:r>
      </w:hyperlink>
    </w:p>
    <w:p w14:paraId="4954F284" w14:textId="77777777" w:rsidR="00604ED0" w:rsidRDefault="00604ED0">
      <w:pPr>
        <w:spacing w:line="21" w:lineRule="exact"/>
        <w:rPr>
          <w:rFonts w:ascii="Calibri" w:eastAsia="Calibri" w:hAnsi="Calibri" w:cs="Calibri"/>
          <w:color w:val="0070C0"/>
          <w:u w:val="single"/>
        </w:rPr>
      </w:pPr>
    </w:p>
    <w:p w14:paraId="5AE89DEC" w14:textId="77777777" w:rsidR="00604ED0" w:rsidRDefault="00597C72">
      <w:pPr>
        <w:numPr>
          <w:ilvl w:val="0"/>
          <w:numId w:val="121"/>
        </w:numPr>
        <w:tabs>
          <w:tab w:val="left" w:pos="1660"/>
        </w:tabs>
        <w:ind w:left="1660" w:hanging="364"/>
        <w:rPr>
          <w:rFonts w:ascii="Calibri" w:eastAsia="Calibri" w:hAnsi="Calibri" w:cs="Calibri"/>
        </w:rPr>
      </w:pPr>
      <w:r>
        <w:rPr>
          <w:lang w:val="en"/>
        </w:rPr>
        <w:t xml:space="preserve">Dutch: </w:t>
      </w:r>
      <w:hyperlink r:id="rId72" w:anchor="Hoofdstuk3">
        <w:r>
          <w:rPr>
            <w:color w:val="0070C0"/>
            <w:u w:val="single"/>
            <w:lang w:val="en"/>
          </w:rPr>
          <w:t>Besluit houders van dieren</w:t>
        </w:r>
      </w:hyperlink>
      <w:r>
        <w:rPr>
          <w:lang w:val="en"/>
        </w:rPr>
        <w:t xml:space="preserve">  (Animal Holders Decree).</w:t>
      </w:r>
    </w:p>
    <w:p w14:paraId="28FF5D1F" w14:textId="77777777" w:rsidR="00604ED0" w:rsidRDefault="00604ED0">
      <w:pPr>
        <w:spacing w:line="69" w:lineRule="exact"/>
        <w:rPr>
          <w:rFonts w:ascii="Calibri" w:eastAsia="Calibri" w:hAnsi="Calibri" w:cs="Calibri"/>
        </w:rPr>
      </w:pPr>
    </w:p>
    <w:p w14:paraId="67A447CD" w14:textId="77777777" w:rsidR="00604ED0" w:rsidRDefault="00597C72">
      <w:pPr>
        <w:numPr>
          <w:ilvl w:val="0"/>
          <w:numId w:val="121"/>
        </w:numPr>
        <w:tabs>
          <w:tab w:val="left" w:pos="1660"/>
        </w:tabs>
        <w:ind w:left="1660" w:hanging="364"/>
        <w:rPr>
          <w:rFonts w:ascii="Calibri" w:eastAsia="Calibri" w:hAnsi="Calibri" w:cs="Calibri"/>
        </w:rPr>
      </w:pPr>
      <w:r>
        <w:rPr>
          <w:lang w:val="en"/>
        </w:rPr>
        <w:t xml:space="preserve">Austria: </w:t>
      </w:r>
      <w:hyperlink r:id="rId73">
        <w:r>
          <w:rPr>
            <w:color w:val="0070C0"/>
            <w:u w:val="single"/>
            <w:lang w:val="en"/>
          </w:rPr>
          <w:t>Tierschutzgesetz.</w:t>
        </w:r>
      </w:hyperlink>
    </w:p>
    <w:p w14:paraId="24635FA3" w14:textId="77777777" w:rsidR="00604ED0" w:rsidRDefault="00604ED0">
      <w:pPr>
        <w:spacing w:line="72" w:lineRule="exact"/>
        <w:rPr>
          <w:rFonts w:ascii="Calibri" w:eastAsia="Calibri" w:hAnsi="Calibri" w:cs="Calibri"/>
        </w:rPr>
      </w:pPr>
    </w:p>
    <w:p w14:paraId="1358B3BA" w14:textId="77777777" w:rsidR="00604ED0" w:rsidRDefault="00597C72">
      <w:pPr>
        <w:numPr>
          <w:ilvl w:val="0"/>
          <w:numId w:val="121"/>
        </w:numPr>
        <w:tabs>
          <w:tab w:val="left" w:pos="1660"/>
        </w:tabs>
        <w:ind w:left="1660" w:hanging="364"/>
        <w:rPr>
          <w:rFonts w:ascii="Calibri" w:eastAsia="Calibri" w:hAnsi="Calibri" w:cs="Calibri"/>
        </w:rPr>
      </w:pPr>
      <w:r>
        <w:rPr>
          <w:lang w:val="en"/>
        </w:rPr>
        <w:t xml:space="preserve">Norway: </w:t>
      </w:r>
      <w:hyperlink r:id="rId74">
        <w:r>
          <w:rPr>
            <w:color w:val="0070C0"/>
            <w:u w:val="single"/>
            <w:lang w:val="en"/>
          </w:rPr>
          <w:t>Lov om dyrevelferd</w:t>
        </w:r>
      </w:hyperlink>
      <w:hyperlink r:id="rId75">
        <w:r>
          <w:rPr>
            <w:color w:val="0070C0"/>
            <w:u w:val="single"/>
            <w:lang w:val="en"/>
          </w:rPr>
          <w:t>.</w:t>
        </w:r>
      </w:hyperlink>
    </w:p>
    <w:p w14:paraId="4CF3B34C" w14:textId="77777777" w:rsidR="00604ED0" w:rsidRDefault="00604ED0">
      <w:pPr>
        <w:spacing w:line="72" w:lineRule="exact"/>
        <w:rPr>
          <w:rFonts w:ascii="Calibri" w:eastAsia="Calibri" w:hAnsi="Calibri" w:cs="Calibri"/>
        </w:rPr>
      </w:pPr>
    </w:p>
    <w:p w14:paraId="3C324473" w14:textId="77777777" w:rsidR="00604ED0" w:rsidRDefault="00597C72">
      <w:pPr>
        <w:numPr>
          <w:ilvl w:val="0"/>
          <w:numId w:val="121"/>
        </w:numPr>
        <w:tabs>
          <w:tab w:val="left" w:pos="1660"/>
        </w:tabs>
        <w:spacing w:line="263" w:lineRule="auto"/>
        <w:ind w:left="1660" w:right="280" w:hanging="364"/>
        <w:rPr>
          <w:rFonts w:ascii="Calibri" w:eastAsia="Calibri" w:hAnsi="Calibri" w:cs="Calibri"/>
          <w:color w:val="0070C0"/>
        </w:rPr>
      </w:pPr>
      <w:r>
        <w:rPr>
          <w:lang w:val="en"/>
        </w:rPr>
        <w:t xml:space="preserve">Sweden: </w:t>
      </w:r>
      <w:hyperlink r:id="rId76">
        <w:r>
          <w:rPr>
            <w:color w:val="0070C0"/>
            <w:u w:val="single"/>
            <w:lang w:val="en"/>
          </w:rPr>
          <w:t>Statens jordbruksverks föreskrifter och allmänna råd om hållande av hund och</w:t>
        </w:r>
      </w:hyperlink>
      <w:r>
        <w:rPr>
          <w:lang w:val="en"/>
        </w:rPr>
        <w:t xml:space="preserve"> </w:t>
      </w:r>
      <w:hyperlink r:id="rId77">
        <w:r>
          <w:rPr>
            <w:color w:val="0070C0"/>
            <w:u w:val="single"/>
            <w:lang w:val="en"/>
          </w:rPr>
          <w:t xml:space="preserve"> katt</w:t>
        </w:r>
      </w:hyperlink>
      <w:r>
        <w:rPr>
          <w:lang w:val="en"/>
        </w:rPr>
        <w:t xml:space="preserve"> </w:t>
      </w:r>
      <w:r>
        <w:rPr>
          <w:color w:val="000000"/>
          <w:lang w:val="en"/>
        </w:rPr>
        <w:t xml:space="preserve"> (SFSJV</w:t>
      </w:r>
      <w:r>
        <w:rPr>
          <w:lang w:val="en"/>
        </w:rPr>
        <w:t xml:space="preserve"> </w:t>
      </w:r>
      <w:r>
        <w:rPr>
          <w:color w:val="000000"/>
          <w:lang w:val="en"/>
        </w:rPr>
        <w:t xml:space="preserve"> 2019:28; Regulation).</w:t>
      </w:r>
    </w:p>
    <w:p w14:paraId="6F78C172" w14:textId="77777777" w:rsidR="00604ED0" w:rsidRDefault="00604ED0">
      <w:pPr>
        <w:spacing w:line="18" w:lineRule="exact"/>
        <w:rPr>
          <w:rFonts w:ascii="Calibri" w:eastAsia="Calibri" w:hAnsi="Calibri" w:cs="Calibri"/>
          <w:color w:val="0070C0"/>
        </w:rPr>
      </w:pPr>
    </w:p>
    <w:p w14:paraId="06A2322C" w14:textId="77777777" w:rsidR="00604ED0" w:rsidRDefault="00597C72">
      <w:pPr>
        <w:numPr>
          <w:ilvl w:val="0"/>
          <w:numId w:val="121"/>
        </w:numPr>
        <w:tabs>
          <w:tab w:val="left" w:pos="1660"/>
        </w:tabs>
        <w:spacing w:line="251" w:lineRule="auto"/>
        <w:ind w:left="1660" w:right="100" w:hanging="364"/>
        <w:rPr>
          <w:rFonts w:ascii="Calibri" w:eastAsia="Calibri" w:hAnsi="Calibri" w:cs="Calibri"/>
          <w:color w:val="000000"/>
        </w:rPr>
      </w:pPr>
      <w:r>
        <w:rPr>
          <w:lang w:val="en"/>
        </w:rPr>
        <w:t xml:space="preserve">Switzerland: </w:t>
      </w:r>
      <w:hyperlink r:id="rId78">
        <w:r>
          <w:rPr>
            <w:color w:val="0070C0"/>
            <w:u w:val="single"/>
            <w:lang w:val="en"/>
          </w:rPr>
          <w:t>Tierschutz beim Züchten</w:t>
        </w:r>
      </w:hyperlink>
      <w:hyperlink r:id="rId79">
        <w:r>
          <w:rPr>
            <w:color w:val="0070C0"/>
            <w:u w:val="single"/>
            <w:lang w:val="en"/>
          </w:rPr>
          <w:t>.</w:t>
        </w:r>
      </w:hyperlink>
      <w:r>
        <w:rPr>
          <w:lang w:val="en"/>
        </w:rPr>
        <w:t xml:space="preserve"> Processing Regulation:  </w:t>
      </w:r>
      <w:hyperlink r:id="rId80">
        <w:r>
          <w:rPr>
            <w:color w:val="0070C0"/>
            <w:u w:val="single"/>
            <w:lang w:val="en"/>
          </w:rPr>
          <w:t>Verordnung des BLV über</w:t>
        </w:r>
      </w:hyperlink>
      <w:r>
        <w:rPr>
          <w:lang w:val="en"/>
        </w:rPr>
        <w:t xml:space="preserve"> </w:t>
      </w:r>
      <w:hyperlink r:id="rId81">
        <w:r>
          <w:rPr>
            <w:color w:val="0070C0"/>
            <w:u w:val="single"/>
            <w:lang w:val="en"/>
          </w:rPr>
          <w:t xml:space="preserve"> den Tierschutz beim Züchten vom 4. Dezember 2014 (Stand am 1. Januar 2015)</w:t>
        </w:r>
      </w:hyperlink>
      <w:hyperlink r:id="rId82">
        <w:r>
          <w:rPr>
            <w:color w:val="0070C0"/>
            <w:u w:val="single"/>
            <w:lang w:val="en"/>
          </w:rPr>
          <w:t>.</w:t>
        </w:r>
      </w:hyperlink>
      <w:r>
        <w:rPr>
          <w:lang w:val="en"/>
        </w:rPr>
        <w:t xml:space="preserve"> </w:t>
      </w:r>
      <w:r>
        <w:rPr>
          <w:color w:val="0070C0"/>
          <w:lang w:val="en"/>
        </w:rPr>
        <w:t xml:space="preserve">General </w:t>
      </w:r>
      <w:r>
        <w:rPr>
          <w:lang w:val="en"/>
        </w:rPr>
        <w:t xml:space="preserve"> </w:t>
      </w:r>
      <w:r>
        <w:rPr>
          <w:color w:val="000000"/>
          <w:lang w:val="en"/>
        </w:rPr>
        <w:t xml:space="preserve">Animal Protection Regulation: </w:t>
      </w:r>
      <w:r>
        <w:rPr>
          <w:lang w:val="en"/>
        </w:rPr>
        <w:t xml:space="preserve"> </w:t>
      </w:r>
      <w:hyperlink r:id="rId83">
        <w:r>
          <w:rPr>
            <w:color w:val="0070C0"/>
            <w:u w:val="single"/>
            <w:lang w:val="en"/>
          </w:rPr>
          <w:t>Tierschutzverordnung</w:t>
        </w:r>
      </w:hyperlink>
      <w:hyperlink r:id="rId84">
        <w:r>
          <w:rPr>
            <w:color w:val="0070C0"/>
            <w:u w:val="single"/>
            <w:lang w:val="en"/>
          </w:rPr>
          <w:t>.</w:t>
        </w:r>
      </w:hyperlink>
    </w:p>
    <w:p w14:paraId="176B69ED" w14:textId="77777777" w:rsidR="00604ED0" w:rsidRDefault="00604ED0">
      <w:pPr>
        <w:spacing w:line="200" w:lineRule="exact"/>
        <w:rPr>
          <w:rFonts w:ascii="Calibri" w:eastAsia="Calibri" w:hAnsi="Calibri" w:cs="Calibri"/>
        </w:rPr>
      </w:pPr>
    </w:p>
    <w:p w14:paraId="0ECB5575" w14:textId="77777777" w:rsidR="00604ED0" w:rsidRDefault="00604ED0">
      <w:pPr>
        <w:spacing w:line="329" w:lineRule="exact"/>
        <w:rPr>
          <w:rFonts w:ascii="Calibri" w:eastAsia="Calibri" w:hAnsi="Calibri" w:cs="Calibri"/>
        </w:rPr>
      </w:pPr>
    </w:p>
    <w:p w14:paraId="299A315D" w14:textId="77777777" w:rsidR="00604ED0" w:rsidRDefault="00597C72">
      <w:pPr>
        <w:rPr>
          <w:sz w:val="20"/>
          <w:szCs w:val="20"/>
        </w:rPr>
      </w:pPr>
      <w:r>
        <w:rPr>
          <w:color w:val="003A54"/>
          <w:sz w:val="28"/>
          <w:szCs w:val="28"/>
          <w:lang w:val="en"/>
        </w:rPr>
        <w:t>13.2 Other sources and additional information</w:t>
      </w:r>
    </w:p>
    <w:p w14:paraId="1B6477AE" w14:textId="77777777" w:rsidR="00604ED0" w:rsidRDefault="00604ED0">
      <w:pPr>
        <w:spacing w:line="75" w:lineRule="exact"/>
        <w:rPr>
          <w:rFonts w:ascii="Calibri" w:eastAsia="Calibri" w:hAnsi="Calibri" w:cs="Calibri"/>
        </w:rPr>
      </w:pPr>
    </w:p>
    <w:p w14:paraId="78501F35" w14:textId="77777777" w:rsidR="00604ED0" w:rsidRDefault="00597C72">
      <w:pPr>
        <w:numPr>
          <w:ilvl w:val="0"/>
          <w:numId w:val="122"/>
        </w:numPr>
        <w:tabs>
          <w:tab w:val="left" w:pos="1660"/>
        </w:tabs>
        <w:spacing w:line="251" w:lineRule="auto"/>
        <w:ind w:left="1660" w:right="340" w:hanging="364"/>
        <w:jc w:val="both"/>
        <w:rPr>
          <w:rFonts w:ascii="Calibri" w:eastAsia="Calibri" w:hAnsi="Calibri" w:cs="Calibri"/>
          <w:color w:val="0070C0"/>
        </w:rPr>
      </w:pPr>
      <w:r>
        <w:rPr>
          <w:lang w:val="en"/>
        </w:rPr>
        <w:t xml:space="preserve">Aromaa and others 2019. </w:t>
      </w:r>
      <w:hyperlink r:id="rId85">
        <w:r>
          <w:rPr>
            <w:color w:val="0070C0"/>
            <w:u w:val="single"/>
            <w:lang w:val="en"/>
          </w:rPr>
          <w:t>Assessment of welfare and brachycephalic obstructive airway syn-</w:t>
        </w:r>
      </w:hyperlink>
      <w:hyperlink r:id="rId86">
        <w:r>
          <w:rPr>
            <w:color w:val="0070C0"/>
            <w:u w:val="single"/>
            <w:lang w:val="en"/>
          </w:rPr>
          <w:t>drome signs in young, breeding age French Bulldogs and Pugs, using owner question-</w:t>
        </w:r>
      </w:hyperlink>
      <w:hyperlink r:id="rId87">
        <w:r>
          <w:rPr>
            <w:color w:val="0070C0"/>
            <w:u w:val="single"/>
            <w:lang w:val="en"/>
          </w:rPr>
          <w:t>naire, physical and examination walk tests.</w:t>
        </w:r>
      </w:hyperlink>
      <w:r>
        <w:rPr>
          <w:lang w:val="en"/>
        </w:rPr>
        <w:t xml:space="preserve"> </w:t>
      </w:r>
      <w:r>
        <w:rPr>
          <w:color w:val="000000"/>
          <w:lang w:val="en"/>
        </w:rPr>
        <w:t>Anim, what's going on?</w:t>
      </w:r>
      <w:r>
        <w:rPr>
          <w:lang w:val="en"/>
        </w:rPr>
        <w:t xml:space="preserve"> </w:t>
      </w:r>
      <w:r>
        <w:rPr>
          <w:color w:val="000000"/>
          <w:lang w:val="en"/>
        </w:rPr>
        <w:t xml:space="preserve">Welfare 28(3): </w:t>
      </w:r>
      <w:r>
        <w:rPr>
          <w:lang w:val="en"/>
        </w:rPr>
        <w:t xml:space="preserve"> </w:t>
      </w:r>
      <w:r>
        <w:rPr>
          <w:color w:val="000000"/>
          <w:lang w:val="en"/>
        </w:rPr>
        <w:t>287-298(12).</w:t>
      </w:r>
    </w:p>
    <w:p w14:paraId="34CA1BA8" w14:textId="77777777" w:rsidR="00604ED0" w:rsidRDefault="00604ED0">
      <w:pPr>
        <w:spacing w:line="35" w:lineRule="exact"/>
        <w:rPr>
          <w:rFonts w:ascii="Calibri" w:eastAsia="Calibri" w:hAnsi="Calibri" w:cs="Calibri"/>
          <w:color w:val="0070C0"/>
        </w:rPr>
      </w:pPr>
    </w:p>
    <w:p w14:paraId="4893C8FB" w14:textId="77777777" w:rsidR="00604ED0" w:rsidRDefault="00597C72">
      <w:pPr>
        <w:numPr>
          <w:ilvl w:val="0"/>
          <w:numId w:val="122"/>
        </w:numPr>
        <w:tabs>
          <w:tab w:val="left" w:pos="1660"/>
        </w:tabs>
        <w:ind w:left="1660" w:hanging="364"/>
        <w:rPr>
          <w:rFonts w:ascii="Arial" w:eastAsia="Arial" w:hAnsi="Arial" w:cs="Arial"/>
        </w:rPr>
      </w:pPr>
      <w:r>
        <w:rPr>
          <w:lang w:val="en"/>
        </w:rPr>
        <w:t>Asher and Others v Commission of the European Communities 2009. Inherited defects in pedigree dogs. Part 1: disorders related to breed</w:t>
      </w:r>
    </w:p>
    <w:p w14:paraId="689233ED" w14:textId="77777777" w:rsidR="00604ED0" w:rsidRDefault="00597C72">
      <w:pPr>
        <w:ind w:left="1660"/>
        <w:rPr>
          <w:rFonts w:ascii="Arial" w:eastAsia="Arial" w:hAnsi="Arial" w:cs="Arial"/>
        </w:rPr>
      </w:pPr>
      <w:r>
        <w:rPr>
          <w:lang w:val="en"/>
        </w:rPr>
        <w:t>Standards. Commission: 12.3.100 Toad D&amp;C 100:00 doi: 10.1016/j.tvjl.2009.08.033.</w:t>
      </w:r>
    </w:p>
    <w:p w14:paraId="4BDEF6C5" w14:textId="77777777" w:rsidR="00604ED0" w:rsidRDefault="00604ED0">
      <w:pPr>
        <w:spacing w:line="69" w:lineRule="exact"/>
        <w:rPr>
          <w:rFonts w:ascii="Arial" w:eastAsia="Arial" w:hAnsi="Arial" w:cs="Arial"/>
        </w:rPr>
      </w:pPr>
    </w:p>
    <w:p w14:paraId="43ADBE14" w14:textId="77777777" w:rsidR="00604ED0" w:rsidRDefault="00597C72">
      <w:pPr>
        <w:numPr>
          <w:ilvl w:val="0"/>
          <w:numId w:val="122"/>
        </w:numPr>
        <w:tabs>
          <w:tab w:val="left" w:pos="1660"/>
        </w:tabs>
        <w:spacing w:line="263" w:lineRule="auto"/>
        <w:ind w:left="1660" w:right="80" w:hanging="364"/>
        <w:rPr>
          <w:rFonts w:ascii="Arial" w:eastAsia="Arial" w:hAnsi="Arial" w:cs="Arial"/>
        </w:rPr>
      </w:pPr>
      <w:r>
        <w:rPr>
          <w:lang w:val="en"/>
        </w:rPr>
        <w:t>Batcher and Others v Commission 2019. Phenotypic Effects of FGF4 Retrogenes on Intervertebral Disc Disease in Dogs. Genes 10: 435; doi:10.3390/genes10060435.</w:t>
      </w:r>
    </w:p>
    <w:p w14:paraId="7B61EF49" w14:textId="77777777" w:rsidR="00604ED0" w:rsidRDefault="00604ED0">
      <w:pPr>
        <w:spacing w:line="20" w:lineRule="exact"/>
        <w:rPr>
          <w:rFonts w:ascii="Arial" w:eastAsia="Arial" w:hAnsi="Arial" w:cs="Arial"/>
        </w:rPr>
      </w:pPr>
    </w:p>
    <w:p w14:paraId="7725C48B" w14:textId="77777777" w:rsidR="00604ED0" w:rsidRDefault="00597C72">
      <w:pPr>
        <w:numPr>
          <w:ilvl w:val="0"/>
          <w:numId w:val="122"/>
        </w:numPr>
        <w:tabs>
          <w:tab w:val="left" w:pos="1660"/>
        </w:tabs>
        <w:spacing w:line="263" w:lineRule="auto"/>
        <w:ind w:left="1660" w:right="80" w:hanging="364"/>
        <w:rPr>
          <w:rFonts w:ascii="Arial" w:eastAsia="Arial" w:hAnsi="Arial" w:cs="Arial"/>
        </w:rPr>
      </w:pPr>
      <w:r>
        <w:rPr>
          <w:lang w:val="en"/>
        </w:rPr>
        <w:t>Bizikova and Others v Commission 2015. Review: Role of genetics and the environment in the pathogenesis of canine atopic dermatitis. Veterinary Dermatology 26:95-e26.</w:t>
      </w:r>
    </w:p>
    <w:p w14:paraId="7EF2009A" w14:textId="77777777" w:rsidR="00604ED0" w:rsidRDefault="00604ED0">
      <w:pPr>
        <w:spacing w:line="20" w:lineRule="exact"/>
        <w:rPr>
          <w:rFonts w:ascii="Arial" w:eastAsia="Arial" w:hAnsi="Arial" w:cs="Arial"/>
        </w:rPr>
      </w:pPr>
    </w:p>
    <w:p w14:paraId="250E1ABE" w14:textId="77777777" w:rsidR="00604ED0" w:rsidRDefault="00597C72">
      <w:pPr>
        <w:numPr>
          <w:ilvl w:val="0"/>
          <w:numId w:val="122"/>
        </w:numPr>
        <w:tabs>
          <w:tab w:val="left" w:pos="1660"/>
        </w:tabs>
        <w:spacing w:line="263" w:lineRule="auto"/>
        <w:ind w:left="1660" w:right="360" w:hanging="364"/>
        <w:rPr>
          <w:rFonts w:ascii="Calibri" w:eastAsia="Calibri" w:hAnsi="Calibri" w:cs="Calibri"/>
          <w:color w:val="0070C0"/>
        </w:rPr>
      </w:pPr>
      <w:r>
        <w:rPr>
          <w:lang w:val="en"/>
        </w:rPr>
        <w:t xml:space="preserve">The Bulldog Information Library: </w:t>
      </w:r>
      <w:hyperlink r:id="rId88">
        <w:r>
          <w:rPr>
            <w:color w:val="0070C0"/>
            <w:u w:val="single"/>
            <w:lang w:val="en"/>
          </w:rPr>
          <w:t>A Guide to inherited and congenital diseases in bull-dogs,</w:t>
        </w:r>
      </w:hyperlink>
      <w:hyperlink r:id="rId89">
        <w:r>
          <w:rPr>
            <w:color w:val="0070C0"/>
            <w:u w:val="single"/>
            <w:lang w:val="en"/>
          </w:rPr>
          <w:t>including genetic predispos</w:t>
        </w:r>
      </w:hyperlink>
      <w:hyperlink r:id="rId90">
        <w:r>
          <w:rPr>
            <w:color w:val="0070C0"/>
            <w:u w:val="single"/>
            <w:lang w:val="en"/>
          </w:rPr>
          <w:t>ition to diseases</w:t>
        </w:r>
      </w:hyperlink>
      <w:hyperlink r:id="rId91">
        <w:r>
          <w:rPr>
            <w:color w:val="0070C0"/>
            <w:u w:val="single"/>
            <w:lang w:val="en"/>
          </w:rPr>
          <w:t>.</w:t>
        </w:r>
      </w:hyperlink>
    </w:p>
    <w:p w14:paraId="2924BC2C" w14:textId="77777777" w:rsidR="00604ED0" w:rsidRDefault="00604ED0">
      <w:pPr>
        <w:spacing w:line="19" w:lineRule="exact"/>
        <w:rPr>
          <w:rFonts w:ascii="Calibri" w:eastAsia="Calibri" w:hAnsi="Calibri" w:cs="Calibri"/>
          <w:color w:val="0070C0"/>
        </w:rPr>
      </w:pPr>
    </w:p>
    <w:p w14:paraId="0153B2F7" w14:textId="77777777" w:rsidR="00604ED0" w:rsidRDefault="00597C72">
      <w:pPr>
        <w:numPr>
          <w:ilvl w:val="0"/>
          <w:numId w:val="122"/>
        </w:numPr>
        <w:tabs>
          <w:tab w:val="left" w:pos="1660"/>
        </w:tabs>
        <w:spacing w:line="263" w:lineRule="auto"/>
        <w:ind w:left="1660" w:right="20" w:hanging="364"/>
        <w:rPr>
          <w:rFonts w:ascii="Arial" w:eastAsia="Arial" w:hAnsi="Arial" w:cs="Arial"/>
        </w:rPr>
      </w:pPr>
      <w:r>
        <w:rPr>
          <w:lang w:val="en"/>
        </w:rPr>
        <w:t>Cappello and Rusbridge 2007. Chiari-Like Malformation and Syringomyelia Working Group. Vet. Surg. 36: 509-12. doi:10.1111/j.1532-950X.2007.00298.x</w:t>
      </w:r>
    </w:p>
    <w:p w14:paraId="03054C15" w14:textId="77777777" w:rsidR="00604ED0" w:rsidRDefault="00604ED0">
      <w:pPr>
        <w:spacing w:line="20" w:lineRule="exact"/>
        <w:rPr>
          <w:rFonts w:ascii="Arial" w:eastAsia="Arial" w:hAnsi="Arial" w:cs="Arial"/>
        </w:rPr>
      </w:pPr>
    </w:p>
    <w:p w14:paraId="7D446465" w14:textId="77777777" w:rsidR="00604ED0" w:rsidRDefault="00597C72">
      <w:pPr>
        <w:numPr>
          <w:ilvl w:val="0"/>
          <w:numId w:val="122"/>
        </w:numPr>
        <w:tabs>
          <w:tab w:val="left" w:pos="1660"/>
        </w:tabs>
        <w:spacing w:line="285" w:lineRule="auto"/>
        <w:ind w:left="1660" w:right="460" w:hanging="364"/>
        <w:rPr>
          <w:rFonts w:ascii="Arial" w:eastAsia="Arial" w:hAnsi="Arial" w:cs="Arial"/>
          <w:sz w:val="21"/>
          <w:szCs w:val="21"/>
        </w:rPr>
      </w:pPr>
      <w:r>
        <w:rPr>
          <w:sz w:val="21"/>
          <w:szCs w:val="21"/>
          <w:lang w:val="en"/>
        </w:rPr>
        <w:t>Cole 2012. Primary secretory otitis media in Cavalier King Charles spaniels. Vet. Clin. North Am. Small Anim. Pract. 42(6): 1137-42. doi: 10.1016/j.cvsm.2012.08.002.</w:t>
      </w:r>
    </w:p>
    <w:p w14:paraId="43CC66D2" w14:textId="77777777" w:rsidR="00604ED0" w:rsidRDefault="00597C72">
      <w:pPr>
        <w:numPr>
          <w:ilvl w:val="0"/>
          <w:numId w:val="122"/>
        </w:numPr>
        <w:tabs>
          <w:tab w:val="left" w:pos="1660"/>
        </w:tabs>
        <w:ind w:left="1660" w:hanging="365"/>
        <w:rPr>
          <w:rFonts w:ascii="Arial" w:eastAsia="Arial" w:hAnsi="Arial" w:cs="Arial"/>
        </w:rPr>
      </w:pPr>
      <w:r>
        <w:rPr>
          <w:lang w:val="en"/>
        </w:rPr>
        <w:t>Collins and Others v Commission of the European Communities 2011. Getting priorities straight: Risk assessment and decision-making in the</w:t>
      </w:r>
    </w:p>
    <w:p w14:paraId="139155A4" w14:textId="77777777" w:rsidR="00604ED0" w:rsidRDefault="00597C72">
      <w:pPr>
        <w:ind w:left="1660"/>
        <w:rPr>
          <w:rFonts w:ascii="Arial" w:eastAsia="Arial" w:hAnsi="Arial" w:cs="Arial"/>
        </w:rPr>
      </w:pPr>
      <w:r>
        <w:rPr>
          <w:lang w:val="en"/>
        </w:rPr>
        <w:t>improvement of inherited disorders in pedigree dogs. Eusingers.</w:t>
      </w:r>
    </w:p>
    <w:p w14:paraId="498F35C4" w14:textId="77777777" w:rsidR="00604ED0" w:rsidRDefault="00604ED0">
      <w:pPr>
        <w:spacing w:line="72" w:lineRule="exact"/>
        <w:rPr>
          <w:rFonts w:ascii="Arial" w:eastAsia="Arial" w:hAnsi="Arial" w:cs="Arial"/>
        </w:rPr>
      </w:pPr>
    </w:p>
    <w:p w14:paraId="160E7B18" w14:textId="77777777" w:rsidR="00604ED0" w:rsidRDefault="00597C72">
      <w:pPr>
        <w:numPr>
          <w:ilvl w:val="0"/>
          <w:numId w:val="122"/>
        </w:numPr>
        <w:tabs>
          <w:tab w:val="left" w:pos="1660"/>
        </w:tabs>
        <w:ind w:left="1660" w:hanging="365"/>
        <w:rPr>
          <w:rFonts w:ascii="Calibri" w:eastAsia="Calibri" w:hAnsi="Calibri" w:cs="Calibri"/>
        </w:rPr>
      </w:pPr>
      <w:r>
        <w:rPr>
          <w:lang w:val="en"/>
        </w:rPr>
        <w:t xml:space="preserve">Crispin 2019. </w:t>
      </w:r>
      <w:hyperlink r:id="rId92">
        <w:r>
          <w:rPr>
            <w:color w:val="0070C0"/>
            <w:u w:val="single"/>
            <w:lang w:val="en"/>
          </w:rPr>
          <w:t>The importance of eye testing in brachycephalic breeds.</w:t>
        </w:r>
      </w:hyperlink>
      <w:hyperlink r:id="rId93">
        <w:r>
          <w:rPr>
            <w:color w:val="0070C0"/>
            <w:u w:val="single"/>
            <w:lang w:val="en"/>
          </w:rPr>
          <w:t>.</w:t>
        </w:r>
      </w:hyperlink>
    </w:p>
    <w:p w14:paraId="449507DB" w14:textId="77777777" w:rsidR="00604ED0" w:rsidRDefault="00604ED0">
      <w:pPr>
        <w:spacing w:line="70" w:lineRule="exact"/>
        <w:rPr>
          <w:rFonts w:ascii="Calibri" w:eastAsia="Calibri" w:hAnsi="Calibri" w:cs="Calibri"/>
        </w:rPr>
      </w:pPr>
    </w:p>
    <w:p w14:paraId="245B48FB" w14:textId="77777777" w:rsidR="00604ED0" w:rsidRDefault="00597C72">
      <w:pPr>
        <w:numPr>
          <w:ilvl w:val="0"/>
          <w:numId w:val="122"/>
        </w:numPr>
        <w:tabs>
          <w:tab w:val="left" w:pos="1660"/>
        </w:tabs>
        <w:ind w:left="1660" w:hanging="364"/>
        <w:rPr>
          <w:rFonts w:ascii="Arial" w:eastAsia="Arial" w:hAnsi="Arial" w:cs="Arial"/>
        </w:rPr>
      </w:pPr>
      <w:r>
        <w:rPr>
          <w:lang w:val="en"/>
        </w:rPr>
        <w:t>Dahlbom and Lindh 2017. Your self-mademethods. Our dog 11/2017.</w:t>
      </w:r>
    </w:p>
    <w:p w14:paraId="5D0B98A7" w14:textId="77777777" w:rsidR="00604ED0" w:rsidRDefault="00604ED0">
      <w:pPr>
        <w:spacing w:line="72" w:lineRule="exact"/>
        <w:rPr>
          <w:rFonts w:ascii="Arial" w:eastAsia="Arial" w:hAnsi="Arial" w:cs="Arial"/>
        </w:rPr>
      </w:pPr>
    </w:p>
    <w:p w14:paraId="20EC25D9" w14:textId="77777777" w:rsidR="00604ED0" w:rsidRDefault="00597C72">
      <w:pPr>
        <w:numPr>
          <w:ilvl w:val="0"/>
          <w:numId w:val="122"/>
        </w:numPr>
        <w:tabs>
          <w:tab w:val="left" w:pos="1660"/>
        </w:tabs>
        <w:spacing w:line="263" w:lineRule="auto"/>
        <w:ind w:left="1660" w:right="60" w:hanging="364"/>
        <w:rPr>
          <w:rFonts w:ascii="Arial" w:eastAsia="Arial" w:hAnsi="Arial" w:cs="Arial"/>
        </w:rPr>
      </w:pPr>
      <w:r>
        <w:rPr>
          <w:lang w:val="en"/>
        </w:rPr>
        <w:t>Duclos and Others v Commission of the European Communities 2008. Pathogenesis of canine interdigital palmar and plantar comedones and follicular cysts, and their response to laser surgery. Vet. Dermatol. 19: 134–141.</w:t>
      </w:r>
    </w:p>
    <w:p w14:paraId="1E74ADE1" w14:textId="77777777" w:rsidR="00604ED0" w:rsidRDefault="00604ED0">
      <w:pPr>
        <w:spacing w:line="20" w:lineRule="exact"/>
        <w:rPr>
          <w:rFonts w:ascii="Arial" w:eastAsia="Arial" w:hAnsi="Arial" w:cs="Arial"/>
        </w:rPr>
      </w:pPr>
    </w:p>
    <w:p w14:paraId="7D3F657B" w14:textId="77777777" w:rsidR="00604ED0" w:rsidRDefault="00597C72">
      <w:pPr>
        <w:numPr>
          <w:ilvl w:val="0"/>
          <w:numId w:val="122"/>
        </w:numPr>
        <w:tabs>
          <w:tab w:val="left" w:pos="1660"/>
        </w:tabs>
        <w:spacing w:line="263" w:lineRule="auto"/>
        <w:ind w:left="1660" w:right="120" w:hanging="364"/>
        <w:rPr>
          <w:rFonts w:ascii="Calibri" w:eastAsia="Calibri" w:hAnsi="Calibri" w:cs="Calibri"/>
          <w:color w:val="0070C0"/>
        </w:rPr>
      </w:pPr>
      <w:r>
        <w:rPr>
          <w:lang w:val="en"/>
        </w:rPr>
        <w:t xml:space="preserve">Council of Europe 1995. </w:t>
      </w:r>
      <w:hyperlink r:id="rId94">
        <w:r>
          <w:rPr>
            <w:color w:val="0070C0"/>
            <w:u w:val="single"/>
            <w:lang w:val="en"/>
          </w:rPr>
          <w:t xml:space="preserve">Resolution on the breeding of pet animals. </w:t>
        </w:r>
      </w:hyperlink>
      <w:hyperlink r:id="rId95">
        <w:r>
          <w:rPr>
            <w:color w:val="0070C0"/>
            <w:u w:val="single"/>
            <w:lang w:val="en"/>
          </w:rPr>
          <w:t xml:space="preserve"> Resolution on the processing of</w:t>
        </w:r>
      </w:hyperlink>
      <w:r>
        <w:rPr>
          <w:lang w:val="en"/>
        </w:rPr>
        <w:t>pet animals</w:t>
      </w:r>
      <w:hyperlink r:id="rId96">
        <w:r>
          <w:rPr>
            <w:color w:val="0070C0"/>
            <w:u w:val="single"/>
            <w:lang w:val="en"/>
          </w:rPr>
          <w:t>.</w:t>
        </w:r>
      </w:hyperlink>
    </w:p>
    <w:p w14:paraId="04250A3C" w14:textId="77777777" w:rsidR="00604ED0" w:rsidRDefault="00604ED0">
      <w:pPr>
        <w:sectPr w:rsidR="00604ED0">
          <w:pgSz w:w="11900" w:h="16838"/>
          <w:pgMar w:top="696" w:right="1166" w:bottom="159" w:left="1140" w:header="0" w:footer="0" w:gutter="0"/>
          <w:cols w:space="720" w:equalWidth="0">
            <w:col w:w="9600"/>
          </w:cols>
        </w:sectPr>
      </w:pPr>
    </w:p>
    <w:p w14:paraId="1C065EAA" w14:textId="77777777" w:rsidR="00604ED0" w:rsidRDefault="00604ED0">
      <w:pPr>
        <w:spacing w:line="200" w:lineRule="exact"/>
        <w:rPr>
          <w:rFonts w:ascii="Arial" w:eastAsia="Arial" w:hAnsi="Arial" w:cs="Arial"/>
        </w:rPr>
      </w:pPr>
    </w:p>
    <w:p w14:paraId="3B6A6272" w14:textId="77777777" w:rsidR="00604ED0" w:rsidRDefault="00604ED0">
      <w:pPr>
        <w:spacing w:line="200" w:lineRule="exact"/>
        <w:rPr>
          <w:rFonts w:ascii="Arial" w:eastAsia="Arial" w:hAnsi="Arial" w:cs="Arial"/>
        </w:rPr>
      </w:pPr>
    </w:p>
    <w:p w14:paraId="7B4F7C36" w14:textId="77777777" w:rsidR="00604ED0" w:rsidRDefault="00604ED0">
      <w:pPr>
        <w:spacing w:line="200" w:lineRule="exact"/>
        <w:rPr>
          <w:rFonts w:ascii="Arial" w:eastAsia="Arial" w:hAnsi="Arial" w:cs="Arial"/>
        </w:rPr>
      </w:pPr>
    </w:p>
    <w:p w14:paraId="335D2ACA" w14:textId="77777777" w:rsidR="00604ED0" w:rsidRDefault="00604ED0">
      <w:pPr>
        <w:spacing w:line="200" w:lineRule="exact"/>
        <w:rPr>
          <w:rFonts w:ascii="Arial" w:eastAsia="Arial" w:hAnsi="Arial" w:cs="Arial"/>
        </w:rPr>
      </w:pPr>
    </w:p>
    <w:p w14:paraId="183F54F0" w14:textId="77777777" w:rsidR="00604ED0" w:rsidRDefault="00604ED0">
      <w:pPr>
        <w:spacing w:line="307" w:lineRule="exact"/>
        <w:rPr>
          <w:rFonts w:ascii="Arial" w:eastAsia="Arial" w:hAnsi="Arial" w:cs="Arial"/>
        </w:rPr>
      </w:pPr>
    </w:p>
    <w:p w14:paraId="50AA2E96" w14:textId="77777777" w:rsidR="00604ED0" w:rsidRDefault="00597C72">
      <w:pPr>
        <w:ind w:right="-19"/>
        <w:jc w:val="center"/>
        <w:rPr>
          <w:sz w:val="20"/>
          <w:szCs w:val="20"/>
        </w:rPr>
      </w:pPr>
      <w:r>
        <w:rPr>
          <w:sz w:val="20"/>
          <w:szCs w:val="20"/>
          <w:lang w:val="en"/>
        </w:rPr>
        <w:t>83 (89)</w:t>
      </w:r>
    </w:p>
    <w:p w14:paraId="2BCA218F" w14:textId="77777777" w:rsidR="00604ED0" w:rsidRDefault="00604ED0">
      <w:pPr>
        <w:sectPr w:rsidR="00604ED0">
          <w:type w:val="continuous"/>
          <w:pgSz w:w="11900" w:h="16838"/>
          <w:pgMar w:top="696" w:right="1166" w:bottom="159" w:left="1140" w:header="0" w:footer="0" w:gutter="0"/>
          <w:cols w:space="720" w:equalWidth="0">
            <w:col w:w="9600"/>
          </w:cols>
        </w:sectPr>
      </w:pPr>
    </w:p>
    <w:p w14:paraId="04764877" w14:textId="77777777" w:rsidR="00604ED0" w:rsidRDefault="00597C72">
      <w:pPr>
        <w:spacing w:line="350" w:lineRule="auto"/>
        <w:ind w:right="300"/>
        <w:jc w:val="center"/>
        <w:rPr>
          <w:sz w:val="20"/>
          <w:szCs w:val="20"/>
        </w:rPr>
      </w:pPr>
      <w:bookmarkStart w:id="86" w:name="page85"/>
      <w:bookmarkEnd w:id="86"/>
      <w:r>
        <w:rPr>
          <w:sz w:val="18"/>
          <w:szCs w:val="18"/>
          <w:lang w:val="en"/>
        </w:rPr>
        <w:t xml:space="preserve">Finnish Food Authority report </w:t>
      </w:r>
      <w:r>
        <w:rPr>
          <w:color w:val="D0006F"/>
          <w:sz w:val="18"/>
          <w:szCs w:val="18"/>
          <w:lang w:val="en"/>
        </w:rPr>
        <w:t>|</w:t>
      </w:r>
      <w:r>
        <w:rPr>
          <w:lang w:val="en"/>
        </w:rPr>
        <w:t xml:space="preserve"> Improving the implementation of animal welfare legislation related to </w:t>
      </w:r>
      <w:r>
        <w:rPr>
          <w:sz w:val="18"/>
          <w:szCs w:val="18"/>
          <w:lang w:val="en"/>
        </w:rPr>
        <w:t>zootechnical mattersPart II: Preliminary analysis of problems and means of intervention in dog breeding</w:t>
      </w:r>
    </w:p>
    <w:p w14:paraId="48C6A4B8" w14:textId="77777777" w:rsidR="00604ED0" w:rsidRDefault="00604ED0">
      <w:pPr>
        <w:spacing w:line="200" w:lineRule="exact"/>
        <w:rPr>
          <w:sz w:val="20"/>
          <w:szCs w:val="20"/>
        </w:rPr>
      </w:pPr>
    </w:p>
    <w:p w14:paraId="07A9F61F" w14:textId="77777777" w:rsidR="00604ED0" w:rsidRDefault="00604ED0">
      <w:pPr>
        <w:spacing w:line="303" w:lineRule="exact"/>
        <w:rPr>
          <w:sz w:val="20"/>
          <w:szCs w:val="20"/>
        </w:rPr>
      </w:pPr>
    </w:p>
    <w:p w14:paraId="1E53BD7C" w14:textId="77777777" w:rsidR="00604ED0" w:rsidRDefault="00597C72">
      <w:pPr>
        <w:numPr>
          <w:ilvl w:val="0"/>
          <w:numId w:val="123"/>
        </w:numPr>
        <w:tabs>
          <w:tab w:val="left" w:pos="1360"/>
        </w:tabs>
        <w:spacing w:line="263" w:lineRule="auto"/>
        <w:ind w:left="1360" w:right="200" w:hanging="364"/>
        <w:rPr>
          <w:rFonts w:ascii="Arial" w:eastAsia="Arial" w:hAnsi="Arial" w:cs="Arial"/>
        </w:rPr>
      </w:pPr>
      <w:r>
        <w:rPr>
          <w:lang w:val="en"/>
        </w:rPr>
        <w:t>Evira (now Evira) Finnish Food Authority) 2008. Evira's statement on the upbringing of breeds that carrythe stem of letal factors.</w:t>
      </w:r>
    </w:p>
    <w:p w14:paraId="0D98F6B2" w14:textId="77777777" w:rsidR="00604ED0" w:rsidRDefault="00604ED0">
      <w:pPr>
        <w:spacing w:line="18" w:lineRule="exact"/>
        <w:rPr>
          <w:rFonts w:ascii="Arial" w:eastAsia="Arial" w:hAnsi="Arial" w:cs="Arial"/>
        </w:rPr>
      </w:pPr>
    </w:p>
    <w:p w14:paraId="403CCA6E" w14:textId="77777777" w:rsidR="00604ED0" w:rsidRDefault="00597C72">
      <w:pPr>
        <w:numPr>
          <w:ilvl w:val="0"/>
          <w:numId w:val="123"/>
        </w:numPr>
        <w:tabs>
          <w:tab w:val="left" w:pos="1360"/>
        </w:tabs>
        <w:spacing w:line="269" w:lineRule="auto"/>
        <w:ind w:left="1360" w:right="140" w:hanging="364"/>
        <w:rPr>
          <w:rFonts w:ascii="Calibri" w:eastAsia="Calibri" w:hAnsi="Calibri" w:cs="Calibri"/>
          <w:color w:val="0070C0"/>
          <w:sz w:val="21"/>
          <w:szCs w:val="21"/>
        </w:rPr>
      </w:pPr>
      <w:r>
        <w:rPr>
          <w:sz w:val="21"/>
          <w:szCs w:val="21"/>
          <w:lang w:val="en"/>
        </w:rPr>
        <w:t xml:space="preserve">Forsgård 2015. </w:t>
      </w:r>
      <w:hyperlink r:id="rId97">
        <w:r>
          <w:rPr>
            <w:color w:val="0070C0"/>
            <w:sz w:val="21"/>
            <w:szCs w:val="21"/>
            <w:u w:val="single"/>
            <w:lang w:val="en"/>
          </w:rPr>
          <w:t>Chiari-type malformation and syringomyelia - the presence of breeds other</w:t>
        </w:r>
      </w:hyperlink>
      <w:r>
        <w:rPr>
          <w:lang w:val="en"/>
        </w:rPr>
        <w:t xml:space="preserve"> </w:t>
      </w:r>
      <w:hyperlink r:id="rId98">
        <w:r>
          <w:rPr>
            <w:color w:val="0070C0"/>
            <w:sz w:val="21"/>
            <w:szCs w:val="21"/>
            <w:u w:val="single"/>
            <w:lang w:val="en"/>
          </w:rPr>
          <w:t xml:space="preserve"> than cavalier kingcharles spaniel</w:t>
        </w:r>
      </w:hyperlink>
      <w:hyperlink r:id="rId99">
        <w:r>
          <w:rPr>
            <w:color w:val="0070C0"/>
            <w:sz w:val="21"/>
            <w:szCs w:val="21"/>
            <w:u w:val="single"/>
            <w:lang w:val="en"/>
          </w:rPr>
          <w:t>.</w:t>
        </w:r>
      </w:hyperlink>
      <w:r>
        <w:rPr>
          <w:lang w:val="en"/>
        </w:rPr>
        <w:t xml:space="preserve"> </w:t>
      </w:r>
      <w:r>
        <w:rPr>
          <w:color w:val="0070C0"/>
          <w:sz w:val="21"/>
          <w:szCs w:val="21"/>
          <w:lang w:val="en"/>
        </w:rPr>
        <w:t>Licentiate thesis.</w:t>
      </w:r>
      <w:r>
        <w:rPr>
          <w:lang w:val="en"/>
        </w:rPr>
        <w:t xml:space="preserve"> </w:t>
      </w:r>
      <w:r>
        <w:rPr>
          <w:color w:val="000000"/>
          <w:sz w:val="21"/>
          <w:szCs w:val="21"/>
          <w:lang w:val="en"/>
        </w:rPr>
        <w:t>University of Helsinki,</w:t>
      </w:r>
      <w:r>
        <w:rPr>
          <w:lang w:val="en"/>
        </w:rPr>
        <w:t xml:space="preserve"> </w:t>
      </w:r>
      <w:r>
        <w:rPr>
          <w:color w:val="000000"/>
          <w:sz w:val="21"/>
          <w:szCs w:val="21"/>
          <w:lang w:val="en"/>
        </w:rPr>
        <w:t xml:space="preserve"> Faculty of Veterinary Medicine, Department of Clinical Equine and Small Veterinary Medicine.</w:t>
      </w:r>
    </w:p>
    <w:p w14:paraId="772EA78A" w14:textId="77777777" w:rsidR="00604ED0" w:rsidRDefault="00604ED0">
      <w:pPr>
        <w:spacing w:line="16" w:lineRule="exact"/>
        <w:rPr>
          <w:rFonts w:ascii="Calibri" w:eastAsia="Calibri" w:hAnsi="Calibri" w:cs="Calibri"/>
          <w:color w:val="0070C0"/>
          <w:sz w:val="21"/>
          <w:szCs w:val="21"/>
        </w:rPr>
      </w:pPr>
    </w:p>
    <w:p w14:paraId="53DE4135" w14:textId="77777777" w:rsidR="00604ED0" w:rsidRDefault="00597C72">
      <w:pPr>
        <w:numPr>
          <w:ilvl w:val="0"/>
          <w:numId w:val="123"/>
        </w:numPr>
        <w:tabs>
          <w:tab w:val="left" w:pos="1360"/>
        </w:tabs>
        <w:ind w:left="1360" w:hanging="364"/>
        <w:rPr>
          <w:rFonts w:ascii="Arial" w:eastAsia="Arial" w:hAnsi="Arial" w:cs="Arial"/>
        </w:rPr>
      </w:pPr>
      <w:r>
        <w:rPr>
          <w:lang w:val="en"/>
        </w:rPr>
        <w:t>Gaudet 1985: Retrospective study of 128 cases of canine dystocia. J. Am. Anim. Hosp.</w:t>
      </w:r>
    </w:p>
    <w:p w14:paraId="107873A3" w14:textId="77777777" w:rsidR="00604ED0" w:rsidRDefault="00597C72">
      <w:pPr>
        <w:ind w:left="1360"/>
        <w:rPr>
          <w:rFonts w:ascii="Arial" w:eastAsia="Arial" w:hAnsi="Arial" w:cs="Arial"/>
        </w:rPr>
      </w:pPr>
      <w:r>
        <w:rPr>
          <w:lang w:val="en"/>
        </w:rPr>
        <w:t>Assoc. 21: 813-818.</w:t>
      </w:r>
    </w:p>
    <w:p w14:paraId="77F8DE79" w14:textId="77777777" w:rsidR="00604ED0" w:rsidRDefault="00604ED0">
      <w:pPr>
        <w:spacing w:line="72" w:lineRule="exact"/>
        <w:rPr>
          <w:rFonts w:ascii="Arial" w:eastAsia="Arial" w:hAnsi="Arial" w:cs="Arial"/>
        </w:rPr>
      </w:pPr>
    </w:p>
    <w:p w14:paraId="217BB2E2" w14:textId="77777777" w:rsidR="00604ED0" w:rsidRDefault="00597C72">
      <w:pPr>
        <w:numPr>
          <w:ilvl w:val="0"/>
          <w:numId w:val="123"/>
        </w:numPr>
        <w:tabs>
          <w:tab w:val="left" w:pos="1360"/>
        </w:tabs>
        <w:spacing w:line="263" w:lineRule="auto"/>
        <w:ind w:left="1360" w:right="160" w:hanging="364"/>
        <w:rPr>
          <w:rFonts w:ascii="Arial" w:eastAsia="Arial" w:hAnsi="Arial" w:cs="Arial"/>
        </w:rPr>
      </w:pPr>
      <w:r>
        <w:rPr>
          <w:lang w:val="en"/>
        </w:rPr>
        <w:t>Grönthal and Others v Commission of the European Communities 2015. Epidemiology of methicillin resistant Staphylococcus pseudinterme-dius in guide dogs in Finland. Acta Vet. Scand. 57: 37.</w:t>
      </w:r>
    </w:p>
    <w:p w14:paraId="218A435F" w14:textId="77777777" w:rsidR="00604ED0" w:rsidRDefault="00604ED0">
      <w:pPr>
        <w:spacing w:line="18" w:lineRule="exact"/>
        <w:rPr>
          <w:rFonts w:ascii="Arial" w:eastAsia="Arial" w:hAnsi="Arial" w:cs="Arial"/>
        </w:rPr>
      </w:pPr>
    </w:p>
    <w:p w14:paraId="504760FD" w14:textId="77777777" w:rsidR="00604ED0" w:rsidRDefault="00597C72">
      <w:pPr>
        <w:numPr>
          <w:ilvl w:val="0"/>
          <w:numId w:val="123"/>
        </w:numPr>
        <w:tabs>
          <w:tab w:val="left" w:pos="1360"/>
        </w:tabs>
        <w:spacing w:line="251" w:lineRule="auto"/>
        <w:ind w:left="1360" w:hanging="364"/>
        <w:rPr>
          <w:rFonts w:ascii="Arial" w:eastAsia="Arial" w:hAnsi="Arial" w:cs="Arial"/>
        </w:rPr>
      </w:pPr>
      <w:r>
        <w:rPr>
          <w:lang w:val="en"/>
        </w:rPr>
        <w:t>Grönthal and Others v Commission of the European Communities 2017. Antimicrobial resistance in Staphylococcus pseudintermedius and the molecular epidemiology of methicillin-resistant S. pseudintermedius in small animals in Finland. J. Antimicrob. Chemother, what's going on? 72: 1021–1030.</w:t>
      </w:r>
    </w:p>
    <w:p w14:paraId="5D609CB4" w14:textId="77777777" w:rsidR="00604ED0" w:rsidRDefault="00604ED0">
      <w:pPr>
        <w:spacing w:line="35" w:lineRule="exact"/>
        <w:rPr>
          <w:rFonts w:ascii="Arial" w:eastAsia="Arial" w:hAnsi="Arial" w:cs="Arial"/>
        </w:rPr>
      </w:pPr>
    </w:p>
    <w:p w14:paraId="5E689A94" w14:textId="77777777" w:rsidR="00604ED0" w:rsidRDefault="00597C72">
      <w:pPr>
        <w:numPr>
          <w:ilvl w:val="0"/>
          <w:numId w:val="123"/>
        </w:numPr>
        <w:tabs>
          <w:tab w:val="left" w:pos="1360"/>
        </w:tabs>
        <w:spacing w:line="252" w:lineRule="auto"/>
        <w:ind w:left="1360" w:right="140" w:hanging="364"/>
        <w:rPr>
          <w:rFonts w:ascii="Calibri" w:eastAsia="Calibri" w:hAnsi="Calibri" w:cs="Calibri"/>
          <w:color w:val="0070C0"/>
        </w:rPr>
      </w:pPr>
      <w:r w:rsidRPr="00914B9A">
        <w:rPr>
          <w:lang w:val="fi-FI"/>
        </w:rPr>
        <w:t xml:space="preserve">van Hagen 2019. </w:t>
      </w:r>
      <w:hyperlink r:id="rId100">
        <w:proofErr w:type="spellStart"/>
        <w:r w:rsidRPr="00914B9A">
          <w:rPr>
            <w:color w:val="0070C0"/>
            <w:u w:val="single"/>
            <w:lang w:val="fi-FI"/>
          </w:rPr>
          <w:t>Fokken</w:t>
        </w:r>
        <w:proofErr w:type="spellEnd"/>
        <w:r w:rsidRPr="00914B9A">
          <w:rPr>
            <w:color w:val="0070C0"/>
            <w:u w:val="single"/>
            <w:lang w:val="fi-FI"/>
          </w:rPr>
          <w:t xml:space="preserve"> </w:t>
        </w:r>
        <w:proofErr w:type="spellStart"/>
        <w:r w:rsidRPr="00914B9A">
          <w:rPr>
            <w:color w:val="0070C0"/>
            <w:u w:val="single"/>
            <w:lang w:val="fi-FI"/>
          </w:rPr>
          <w:t>met</w:t>
        </w:r>
        <w:proofErr w:type="spellEnd"/>
        <w:r w:rsidRPr="00914B9A">
          <w:rPr>
            <w:color w:val="0070C0"/>
            <w:u w:val="single"/>
            <w:lang w:val="fi-FI"/>
          </w:rPr>
          <w:t xml:space="preserve"> </w:t>
        </w:r>
        <w:proofErr w:type="spellStart"/>
        <w:r w:rsidRPr="00914B9A">
          <w:rPr>
            <w:color w:val="0070C0"/>
            <w:u w:val="single"/>
            <w:lang w:val="fi-FI"/>
          </w:rPr>
          <w:t>kortsnuitige</w:t>
        </w:r>
        <w:proofErr w:type="spellEnd"/>
        <w:r w:rsidRPr="00914B9A">
          <w:rPr>
            <w:color w:val="0070C0"/>
            <w:u w:val="single"/>
            <w:lang w:val="fi-FI"/>
          </w:rPr>
          <w:t xml:space="preserve"> </w:t>
        </w:r>
        <w:proofErr w:type="spellStart"/>
        <w:r w:rsidRPr="00914B9A">
          <w:rPr>
            <w:color w:val="0070C0"/>
            <w:u w:val="single"/>
            <w:lang w:val="fi-FI"/>
          </w:rPr>
          <w:t>honden</w:t>
        </w:r>
        <w:proofErr w:type="spellEnd"/>
        <w:r w:rsidRPr="00914B9A">
          <w:rPr>
            <w:color w:val="0070C0"/>
            <w:u w:val="single"/>
            <w:lang w:val="fi-FI"/>
          </w:rPr>
          <w:t xml:space="preserve">. </w:t>
        </w:r>
        <w:r>
          <w:rPr>
            <w:color w:val="0070C0"/>
            <w:u w:val="single"/>
            <w:lang w:val="en"/>
          </w:rPr>
          <w:t xml:space="preserve">Criteria </w:t>
        </w:r>
        <w:proofErr w:type="spellStart"/>
        <w:r>
          <w:rPr>
            <w:color w:val="0070C0"/>
            <w:u w:val="single"/>
            <w:lang w:val="en"/>
          </w:rPr>
          <w:t>ter</w:t>
        </w:r>
        <w:proofErr w:type="spellEnd"/>
        <w:r>
          <w:rPr>
            <w:color w:val="0070C0"/>
            <w:u w:val="single"/>
            <w:lang w:val="en"/>
          </w:rPr>
          <w:t xml:space="preserve"> </w:t>
        </w:r>
        <w:proofErr w:type="spellStart"/>
        <w:r>
          <w:rPr>
            <w:color w:val="0070C0"/>
            <w:u w:val="single"/>
            <w:lang w:val="en"/>
          </w:rPr>
          <w:t>handhaving</w:t>
        </w:r>
        <w:proofErr w:type="spellEnd"/>
        <w:r>
          <w:rPr>
            <w:color w:val="0070C0"/>
            <w:u w:val="single"/>
            <w:lang w:val="en"/>
          </w:rPr>
          <w:t xml:space="preserve"> van art. 3.4.</w:t>
        </w:r>
      </w:hyperlink>
      <w:r>
        <w:rPr>
          <w:lang w:val="en"/>
        </w:rPr>
        <w:t xml:space="preserve"> </w:t>
      </w:r>
      <w:hyperlink r:id="rId101">
        <w:r>
          <w:rPr>
            <w:color w:val="0070C0"/>
            <w:u w:val="single"/>
            <w:lang w:val="en"/>
          </w:rPr>
          <w:t>Besluit Houders van dieren Fokken met Gezelschapsdieren</w:t>
        </w:r>
      </w:hyperlink>
      <w:hyperlink r:id="rId102">
        <w:r>
          <w:rPr>
            <w:color w:val="0070C0"/>
            <w:u w:val="single"/>
            <w:lang w:val="en"/>
          </w:rPr>
          <w:t xml:space="preserve">. </w:t>
        </w:r>
      </w:hyperlink>
      <w:r>
        <w:rPr>
          <w:lang w:val="en"/>
        </w:rPr>
        <w:t xml:space="preserve"> </w:t>
      </w:r>
      <w:r>
        <w:rPr>
          <w:color w:val="0070C0"/>
          <w:lang w:val="en"/>
        </w:rPr>
        <w:t>Expert report.</w:t>
      </w:r>
      <w:r>
        <w:rPr>
          <w:lang w:val="en"/>
        </w:rPr>
        <w:t xml:space="preserve"> </w:t>
      </w:r>
      <w:r>
        <w:rPr>
          <w:color w:val="000000"/>
          <w:lang w:val="en"/>
        </w:rPr>
        <w:t>Utrech-ti University, Netherlands.</w:t>
      </w:r>
    </w:p>
    <w:p w14:paraId="6DFEFCE6" w14:textId="77777777" w:rsidR="00604ED0" w:rsidRDefault="00604ED0">
      <w:pPr>
        <w:spacing w:line="30" w:lineRule="exact"/>
        <w:rPr>
          <w:rFonts w:ascii="Calibri" w:eastAsia="Calibri" w:hAnsi="Calibri" w:cs="Calibri"/>
          <w:color w:val="0070C0"/>
        </w:rPr>
      </w:pPr>
    </w:p>
    <w:p w14:paraId="6A38FB4A" w14:textId="77777777" w:rsidR="00604ED0" w:rsidRDefault="00597C72">
      <w:pPr>
        <w:numPr>
          <w:ilvl w:val="0"/>
          <w:numId w:val="123"/>
        </w:numPr>
        <w:tabs>
          <w:tab w:val="left" w:pos="1360"/>
        </w:tabs>
        <w:spacing w:line="263" w:lineRule="auto"/>
        <w:ind w:left="1360" w:right="60" w:hanging="364"/>
        <w:rPr>
          <w:rFonts w:ascii="Calibri" w:eastAsia="Calibri" w:hAnsi="Calibri" w:cs="Calibri"/>
        </w:rPr>
      </w:pPr>
      <w:r>
        <w:rPr>
          <w:lang w:val="en"/>
        </w:rPr>
        <w:t xml:space="preserve">van Hagen &amp; de Gier 2018. </w:t>
      </w:r>
      <w:hyperlink r:id="rId103">
        <w:r>
          <w:rPr>
            <w:color w:val="0070C0"/>
            <w:u w:val="single"/>
            <w:lang w:val="en"/>
          </w:rPr>
          <w:t>Fokken van designerkatten als de Bambino Sphynx</w:t>
        </w:r>
      </w:hyperlink>
      <w:hyperlink r:id="rId104">
        <w:r>
          <w:rPr>
            <w:color w:val="0070C0"/>
            <w:u w:val="single"/>
            <w:lang w:val="en"/>
          </w:rPr>
          <w:t xml:space="preserve">. </w:t>
        </w:r>
      </w:hyperlink>
      <w:r>
        <w:rPr>
          <w:lang w:val="en"/>
        </w:rPr>
        <w:t xml:space="preserve"> Expert report. Utrecht University, Holland.</w:t>
      </w:r>
    </w:p>
    <w:p w14:paraId="270D29EA" w14:textId="77777777" w:rsidR="00604ED0" w:rsidRDefault="00604ED0">
      <w:pPr>
        <w:spacing w:line="21" w:lineRule="exact"/>
        <w:rPr>
          <w:rFonts w:ascii="Calibri" w:eastAsia="Calibri" w:hAnsi="Calibri" w:cs="Calibri"/>
        </w:rPr>
      </w:pPr>
    </w:p>
    <w:p w14:paraId="3F0DBC4A" w14:textId="77777777" w:rsidR="00604ED0" w:rsidRDefault="00597C72">
      <w:pPr>
        <w:numPr>
          <w:ilvl w:val="0"/>
          <w:numId w:val="123"/>
        </w:numPr>
        <w:tabs>
          <w:tab w:val="left" w:pos="1360"/>
        </w:tabs>
        <w:spacing w:line="263" w:lineRule="auto"/>
        <w:ind w:left="1360" w:right="260" w:hanging="364"/>
        <w:rPr>
          <w:rFonts w:ascii="Arial" w:eastAsia="Arial" w:hAnsi="Arial" w:cs="Arial"/>
        </w:rPr>
      </w:pPr>
      <w:r>
        <w:rPr>
          <w:lang w:val="en"/>
        </w:rPr>
        <w:t>Harvey 1989. Inherited and congenital airway conditions. J. Small Anim. Pract. 30: 184-187.</w:t>
      </w:r>
    </w:p>
    <w:p w14:paraId="0CFD4B43" w14:textId="77777777" w:rsidR="00604ED0" w:rsidRDefault="00604ED0">
      <w:pPr>
        <w:spacing w:line="20" w:lineRule="exact"/>
        <w:rPr>
          <w:rFonts w:ascii="Arial" w:eastAsia="Arial" w:hAnsi="Arial" w:cs="Arial"/>
        </w:rPr>
      </w:pPr>
    </w:p>
    <w:p w14:paraId="6C3CFDCA" w14:textId="77777777" w:rsidR="00604ED0" w:rsidRDefault="00597C72">
      <w:pPr>
        <w:numPr>
          <w:ilvl w:val="0"/>
          <w:numId w:val="123"/>
        </w:numPr>
        <w:tabs>
          <w:tab w:val="left" w:pos="1360"/>
        </w:tabs>
        <w:spacing w:line="285" w:lineRule="auto"/>
        <w:ind w:left="1360" w:right="160" w:hanging="364"/>
        <w:rPr>
          <w:rFonts w:ascii="Arial" w:eastAsia="Arial" w:hAnsi="Arial" w:cs="Arial"/>
          <w:sz w:val="21"/>
          <w:szCs w:val="21"/>
        </w:rPr>
      </w:pPr>
      <w:r>
        <w:rPr>
          <w:sz w:val="21"/>
          <w:szCs w:val="21"/>
          <w:lang w:val="en"/>
        </w:rPr>
        <w:t>Hendricks 2004. Brachycephalic Airway Syndrome. In: Textbook of Respiratory Disease in Dogs and Cats (eds. King, L.G.). 1. p. Saunders Elsevier, St. Louis. pp. 310-318.</w:t>
      </w:r>
    </w:p>
    <w:p w14:paraId="7AE10DEA" w14:textId="77777777" w:rsidR="00604ED0" w:rsidRDefault="00597C72">
      <w:pPr>
        <w:numPr>
          <w:ilvl w:val="0"/>
          <w:numId w:val="123"/>
        </w:numPr>
        <w:tabs>
          <w:tab w:val="left" w:pos="1360"/>
        </w:tabs>
        <w:spacing w:line="250" w:lineRule="auto"/>
        <w:ind w:left="1360" w:right="60" w:hanging="364"/>
        <w:jc w:val="both"/>
        <w:rPr>
          <w:rFonts w:ascii="Arial" w:eastAsia="Arial" w:hAnsi="Arial" w:cs="Arial"/>
        </w:rPr>
      </w:pPr>
      <w:r>
        <w:rPr>
          <w:lang w:val="en"/>
        </w:rPr>
        <w:t>Hodgman 1963. Abnormalities and Defects in Pedigree Dogs–I. An Investigation into the Existence of Abnormalities in Pedigree Dogs in the British Isles. J. Small Anim. Pract. 4(6): 447-456.</w:t>
      </w:r>
    </w:p>
    <w:p w14:paraId="26DFBAA0" w14:textId="77777777" w:rsidR="00604ED0" w:rsidRDefault="00604ED0">
      <w:pPr>
        <w:spacing w:line="36" w:lineRule="exact"/>
        <w:rPr>
          <w:rFonts w:ascii="Arial" w:eastAsia="Arial" w:hAnsi="Arial" w:cs="Arial"/>
        </w:rPr>
      </w:pPr>
    </w:p>
    <w:p w14:paraId="70076643" w14:textId="77777777" w:rsidR="00604ED0" w:rsidRDefault="00597C72">
      <w:pPr>
        <w:numPr>
          <w:ilvl w:val="0"/>
          <w:numId w:val="123"/>
        </w:numPr>
        <w:tabs>
          <w:tab w:val="left" w:pos="1360"/>
        </w:tabs>
        <w:spacing w:line="263" w:lineRule="auto"/>
        <w:ind w:left="1360" w:right="100" w:hanging="364"/>
        <w:rPr>
          <w:rFonts w:ascii="Calibri" w:eastAsia="Calibri" w:hAnsi="Calibri" w:cs="Calibri"/>
          <w:color w:val="0070C0"/>
        </w:rPr>
      </w:pPr>
      <w:r>
        <w:rPr>
          <w:lang w:val="en"/>
        </w:rPr>
        <w:t xml:space="preserve">Dutch Minister of Agriculture 2019. </w:t>
      </w:r>
      <w:hyperlink r:id="rId105">
        <w:r>
          <w:rPr>
            <w:color w:val="0070C0"/>
            <w:u w:val="single"/>
            <w:lang w:val="en"/>
          </w:rPr>
          <w:t>Press release on the animal welfare control of brachycafes</w:t>
        </w:r>
      </w:hyperlink>
      <w:hyperlink r:id="rId106">
        <w:r>
          <w:rPr>
            <w:color w:val="0070C0"/>
            <w:u w:val="single"/>
            <w:lang w:val="en"/>
          </w:rPr>
          <w:t>nasta</w:t>
        </w:r>
      </w:hyperlink>
      <w:r>
        <w:rPr>
          <w:lang w:val="en"/>
        </w:rPr>
        <w:t xml:space="preserve"> </w:t>
      </w:r>
      <w:r>
        <w:rPr>
          <w:color w:val="000000"/>
          <w:lang w:val="en"/>
        </w:rPr>
        <w:t xml:space="preserve"> 18.3.2019.</w:t>
      </w:r>
    </w:p>
    <w:p w14:paraId="66EB05E2" w14:textId="77777777" w:rsidR="00604ED0" w:rsidRDefault="00604ED0">
      <w:pPr>
        <w:spacing w:line="21" w:lineRule="exact"/>
        <w:rPr>
          <w:rFonts w:ascii="Calibri" w:eastAsia="Calibri" w:hAnsi="Calibri" w:cs="Calibri"/>
          <w:color w:val="0070C0"/>
        </w:rPr>
      </w:pPr>
    </w:p>
    <w:p w14:paraId="614D9E85" w14:textId="77777777" w:rsidR="00604ED0" w:rsidRDefault="00597C72">
      <w:pPr>
        <w:numPr>
          <w:ilvl w:val="0"/>
          <w:numId w:val="123"/>
        </w:numPr>
        <w:tabs>
          <w:tab w:val="left" w:pos="1360"/>
        </w:tabs>
        <w:spacing w:line="263" w:lineRule="auto"/>
        <w:ind w:left="1360" w:right="80" w:hanging="364"/>
        <w:rPr>
          <w:rFonts w:ascii="Calibri" w:eastAsia="Calibri" w:hAnsi="Calibri" w:cs="Calibri"/>
          <w:color w:val="0070C0"/>
        </w:rPr>
      </w:pPr>
      <w:r>
        <w:rPr>
          <w:lang w:val="en"/>
        </w:rPr>
        <w:t xml:space="preserve">Jan, 2016. </w:t>
      </w:r>
      <w:hyperlink r:id="rId107">
        <w:r>
          <w:rPr>
            <w:color w:val="0070C0"/>
            <w:u w:val="single"/>
            <w:lang w:val="en"/>
          </w:rPr>
          <w:t>Hereditary eye diseases in dogs and their</w:t>
        </w:r>
      </w:hyperlink>
      <w:hyperlink r:id="rId108">
        <w:r>
          <w:rPr>
            <w:color w:val="0070C0"/>
            <w:u w:val="single"/>
            <w:lang w:val="en"/>
          </w:rPr>
          <w:t>nen</w:t>
        </w:r>
      </w:hyperlink>
      <w:hyperlink r:id="rId109">
        <w:r>
          <w:rPr>
            <w:color w:val="0070C0"/>
            <w:u w:val="single"/>
            <w:lang w:val="en"/>
          </w:rPr>
          <w:t>examination.</w:t>
        </w:r>
      </w:hyperlink>
    </w:p>
    <w:p w14:paraId="79C731F9" w14:textId="77777777" w:rsidR="00604ED0" w:rsidRDefault="00604ED0">
      <w:pPr>
        <w:spacing w:line="21" w:lineRule="exact"/>
        <w:rPr>
          <w:rFonts w:ascii="Calibri" w:eastAsia="Calibri" w:hAnsi="Calibri" w:cs="Calibri"/>
          <w:color w:val="0070C0"/>
        </w:rPr>
      </w:pPr>
    </w:p>
    <w:p w14:paraId="69D51F9B" w14:textId="77777777" w:rsidR="00604ED0" w:rsidRDefault="00597C72">
      <w:pPr>
        <w:numPr>
          <w:ilvl w:val="0"/>
          <w:numId w:val="123"/>
        </w:numPr>
        <w:tabs>
          <w:tab w:val="left" w:pos="1360"/>
        </w:tabs>
        <w:ind w:left="1360" w:hanging="364"/>
        <w:rPr>
          <w:rFonts w:ascii="Calibri" w:eastAsia="Calibri" w:hAnsi="Calibri" w:cs="Calibri"/>
        </w:rPr>
      </w:pPr>
      <w:r>
        <w:rPr>
          <w:lang w:val="en"/>
        </w:rPr>
        <w:t xml:space="preserve">English Kennel Club 2019. </w:t>
      </w:r>
      <w:hyperlink r:id="rId110">
        <w:r>
          <w:rPr>
            <w:color w:val="0070C0"/>
            <w:u w:val="single"/>
            <w:lang w:val="en"/>
          </w:rPr>
          <w:t>Skin problems in b</w:t>
        </w:r>
      </w:hyperlink>
      <w:hyperlink r:id="rId111">
        <w:r>
          <w:rPr>
            <w:color w:val="0070C0"/>
            <w:u w:val="single"/>
            <w:lang w:val="en"/>
          </w:rPr>
          <w:t>rachycephalic dogs</w:t>
        </w:r>
      </w:hyperlink>
      <w:hyperlink r:id="rId112">
        <w:r>
          <w:rPr>
            <w:color w:val="0070C0"/>
            <w:u w:val="single"/>
            <w:lang w:val="en"/>
          </w:rPr>
          <w:t>.</w:t>
        </w:r>
      </w:hyperlink>
    </w:p>
    <w:p w14:paraId="302A6AC8" w14:textId="77777777" w:rsidR="00604ED0" w:rsidRDefault="00604ED0">
      <w:pPr>
        <w:spacing w:line="69" w:lineRule="exact"/>
        <w:rPr>
          <w:rFonts w:ascii="Calibri" w:eastAsia="Calibri" w:hAnsi="Calibri" w:cs="Calibri"/>
        </w:rPr>
      </w:pPr>
    </w:p>
    <w:p w14:paraId="664F3C97" w14:textId="77777777" w:rsidR="00604ED0" w:rsidRDefault="00597C72">
      <w:pPr>
        <w:numPr>
          <w:ilvl w:val="0"/>
          <w:numId w:val="123"/>
        </w:numPr>
        <w:tabs>
          <w:tab w:val="left" w:pos="1360"/>
        </w:tabs>
        <w:spacing w:line="263" w:lineRule="auto"/>
        <w:ind w:left="1360" w:right="200" w:hanging="364"/>
        <w:rPr>
          <w:rFonts w:ascii="Calibri" w:eastAsia="Calibri" w:hAnsi="Calibri" w:cs="Calibri"/>
          <w:color w:val="0070C0"/>
        </w:rPr>
      </w:pPr>
      <w:r>
        <w:rPr>
          <w:lang w:val="en"/>
        </w:rPr>
        <w:t xml:space="preserve">Kiviranta and others 2017. </w:t>
      </w:r>
      <w:hyperlink r:id="rId113">
        <w:r>
          <w:rPr>
            <w:color w:val="0070C0"/>
            <w:u w:val="single"/>
            <w:lang w:val="en"/>
          </w:rPr>
          <w:t>Syringomyelia and Craniocervical Junction Abnormalities in Chihua-</w:t>
        </w:r>
      </w:hyperlink>
      <w:hyperlink r:id="rId114">
        <w:r>
          <w:rPr>
            <w:color w:val="0070C0"/>
            <w:u w:val="single"/>
            <w:lang w:val="en"/>
          </w:rPr>
          <w:t>huas</w:t>
        </w:r>
      </w:hyperlink>
      <w:hyperlink r:id="rId115">
        <w:r>
          <w:rPr>
            <w:color w:val="0070C0"/>
            <w:u w:val="single"/>
            <w:lang w:val="en"/>
          </w:rPr>
          <w:t>.</w:t>
        </w:r>
      </w:hyperlink>
      <w:r>
        <w:rPr>
          <w:lang w:val="en"/>
        </w:rPr>
        <w:t xml:space="preserve"> </w:t>
      </w:r>
      <w:r>
        <w:rPr>
          <w:color w:val="0070C0"/>
          <w:lang w:val="en"/>
        </w:rPr>
        <w:t>J.</w:t>
      </w:r>
      <w:r>
        <w:rPr>
          <w:lang w:val="en"/>
        </w:rPr>
        <w:t xml:space="preserve"> </w:t>
      </w:r>
      <w:r>
        <w:rPr>
          <w:color w:val="000000"/>
          <w:lang w:val="en"/>
        </w:rPr>
        <w:t>Vet. Int. Med. 31 (6): 1771-1781.</w:t>
      </w:r>
    </w:p>
    <w:p w14:paraId="08D46711" w14:textId="77777777" w:rsidR="00604ED0" w:rsidRDefault="00604ED0">
      <w:pPr>
        <w:spacing w:line="21" w:lineRule="exact"/>
        <w:rPr>
          <w:rFonts w:ascii="Calibri" w:eastAsia="Calibri" w:hAnsi="Calibri" w:cs="Calibri"/>
          <w:color w:val="0070C0"/>
        </w:rPr>
      </w:pPr>
    </w:p>
    <w:p w14:paraId="5782B477" w14:textId="77777777" w:rsidR="00604ED0" w:rsidRDefault="00597C72">
      <w:pPr>
        <w:numPr>
          <w:ilvl w:val="0"/>
          <w:numId w:val="123"/>
        </w:numPr>
        <w:tabs>
          <w:tab w:val="left" w:pos="1360"/>
        </w:tabs>
        <w:spacing w:line="285" w:lineRule="auto"/>
        <w:ind w:left="1360" w:right="160" w:hanging="364"/>
        <w:rPr>
          <w:rFonts w:ascii="Arial" w:eastAsia="Arial" w:hAnsi="Arial" w:cs="Arial"/>
          <w:sz w:val="21"/>
          <w:szCs w:val="21"/>
        </w:rPr>
      </w:pPr>
      <w:r>
        <w:rPr>
          <w:sz w:val="21"/>
          <w:szCs w:val="21"/>
          <w:lang w:val="en"/>
        </w:rPr>
        <w:t>Kiviranta and others 2020. Persistent fontanelles in Chihuahuas and inter- and intra-rater relia-bility of fontanelle area measurement in computed tomography images. It's a script.</w:t>
      </w:r>
    </w:p>
    <w:p w14:paraId="4C522966" w14:textId="77777777" w:rsidR="00604ED0" w:rsidRDefault="00597C72">
      <w:pPr>
        <w:numPr>
          <w:ilvl w:val="0"/>
          <w:numId w:val="123"/>
        </w:numPr>
        <w:tabs>
          <w:tab w:val="left" w:pos="1360"/>
        </w:tabs>
        <w:spacing w:line="263" w:lineRule="auto"/>
        <w:ind w:left="1360" w:right="300" w:hanging="364"/>
        <w:rPr>
          <w:rFonts w:ascii="Calibri" w:eastAsia="Calibri" w:hAnsi="Calibri" w:cs="Calibri"/>
          <w:color w:val="0070C0"/>
        </w:rPr>
      </w:pPr>
      <w:r>
        <w:rPr>
          <w:lang w:val="en"/>
        </w:rPr>
        <w:t xml:space="preserve">Knowler and Others v Commission 2019. </w:t>
      </w:r>
      <w:hyperlink r:id="rId116">
        <w:r>
          <w:rPr>
            <w:color w:val="0070C0"/>
            <w:u w:val="single"/>
            <w:lang w:val="en"/>
          </w:rPr>
          <w:t>Pilot study of head conformation changes over time in the Cavalier</w:t>
        </w:r>
      </w:hyperlink>
      <w:r>
        <w:rPr>
          <w:lang w:val="en"/>
        </w:rPr>
        <w:t xml:space="preserve"> King Charles</w:t>
      </w:r>
      <w:hyperlink r:id="rId117">
        <w:r>
          <w:rPr>
            <w:color w:val="0070C0"/>
            <w:u w:val="single"/>
            <w:lang w:val="en"/>
          </w:rPr>
          <w:t xml:space="preserve"> spaniel breed</w:t>
        </w:r>
      </w:hyperlink>
      <w:hyperlink r:id="rId118">
        <w:r>
          <w:rPr>
            <w:color w:val="0070C0"/>
            <w:u w:val="single"/>
            <w:lang w:val="en"/>
          </w:rPr>
          <w:t>.</w:t>
        </w:r>
      </w:hyperlink>
      <w:r>
        <w:rPr>
          <w:lang w:val="en"/>
        </w:rPr>
        <w:t xml:space="preserve"> </w:t>
      </w:r>
      <w:r>
        <w:rPr>
          <w:color w:val="0070C0"/>
          <w:lang w:val="en"/>
        </w:rPr>
        <w:t>Vet.</w:t>
      </w:r>
      <w:r>
        <w:rPr>
          <w:lang w:val="en"/>
        </w:rPr>
        <w:t xml:space="preserve"> </w:t>
      </w:r>
      <w:r>
        <w:rPr>
          <w:color w:val="000000"/>
          <w:lang w:val="en"/>
        </w:rPr>
        <w:t>Rec. 184: 122.</w:t>
      </w:r>
    </w:p>
    <w:p w14:paraId="070B04AD" w14:textId="77777777" w:rsidR="00604ED0" w:rsidRDefault="00604ED0">
      <w:pPr>
        <w:spacing w:line="18" w:lineRule="exact"/>
        <w:rPr>
          <w:rFonts w:ascii="Calibri" w:eastAsia="Calibri" w:hAnsi="Calibri" w:cs="Calibri"/>
          <w:color w:val="0070C0"/>
        </w:rPr>
      </w:pPr>
    </w:p>
    <w:p w14:paraId="4CBF136C" w14:textId="77777777" w:rsidR="00604ED0" w:rsidRDefault="00597C72">
      <w:pPr>
        <w:numPr>
          <w:ilvl w:val="0"/>
          <w:numId w:val="123"/>
        </w:numPr>
        <w:tabs>
          <w:tab w:val="left" w:pos="1360"/>
        </w:tabs>
        <w:spacing w:line="269" w:lineRule="auto"/>
        <w:ind w:left="1360" w:right="40" w:hanging="364"/>
        <w:rPr>
          <w:rFonts w:ascii="Arial" w:eastAsia="Arial" w:hAnsi="Arial" w:cs="Arial"/>
          <w:sz w:val="21"/>
          <w:szCs w:val="21"/>
        </w:rPr>
      </w:pPr>
      <w:r>
        <w:rPr>
          <w:sz w:val="21"/>
          <w:szCs w:val="21"/>
          <w:lang w:val="en"/>
        </w:rPr>
        <w:t>Knowler and Others v Commission 2017. Use of Morphometric Mapping to Characterise Symptomatic Chiari-Like Malformation, Secondary Syringomyelia and Associated Brachycephaly in the Cava-lier King Charles Spaniel. PLoS One. 12(1): e0170315. doi:10.1371/journal.pone.0170315.</w:t>
      </w:r>
    </w:p>
    <w:p w14:paraId="59590760" w14:textId="77777777" w:rsidR="00604ED0" w:rsidRDefault="00604ED0">
      <w:pPr>
        <w:spacing w:line="16" w:lineRule="exact"/>
        <w:rPr>
          <w:rFonts w:ascii="Arial" w:eastAsia="Arial" w:hAnsi="Arial" w:cs="Arial"/>
          <w:sz w:val="21"/>
          <w:szCs w:val="21"/>
        </w:rPr>
      </w:pPr>
    </w:p>
    <w:p w14:paraId="477CD25B" w14:textId="77777777" w:rsidR="00604ED0" w:rsidRDefault="00597C72">
      <w:pPr>
        <w:numPr>
          <w:ilvl w:val="0"/>
          <w:numId w:val="123"/>
        </w:numPr>
        <w:tabs>
          <w:tab w:val="left" w:pos="1360"/>
        </w:tabs>
        <w:spacing w:line="263" w:lineRule="auto"/>
        <w:ind w:left="1360" w:right="300" w:hanging="364"/>
        <w:rPr>
          <w:rFonts w:ascii="Arial" w:eastAsia="Arial" w:hAnsi="Arial" w:cs="Arial"/>
        </w:rPr>
      </w:pPr>
      <w:r>
        <w:rPr>
          <w:lang w:val="en"/>
        </w:rPr>
        <w:t>Knowler and Others v Commission 2011. Effectiveness of breeding guidelines for reducing the prevalence of syringomyelia. The Vet. Rec. doi:10.1136/vr. 100062.</w:t>
      </w:r>
    </w:p>
    <w:p w14:paraId="1A9EB6CA" w14:textId="77777777" w:rsidR="00604ED0" w:rsidRDefault="00604ED0">
      <w:pPr>
        <w:spacing w:line="20" w:lineRule="exact"/>
        <w:rPr>
          <w:rFonts w:ascii="Arial" w:eastAsia="Arial" w:hAnsi="Arial" w:cs="Arial"/>
        </w:rPr>
      </w:pPr>
    </w:p>
    <w:p w14:paraId="55D73308" w14:textId="77777777" w:rsidR="00604ED0" w:rsidRDefault="00597C72">
      <w:pPr>
        <w:numPr>
          <w:ilvl w:val="0"/>
          <w:numId w:val="123"/>
        </w:numPr>
        <w:tabs>
          <w:tab w:val="left" w:pos="1360"/>
        </w:tabs>
        <w:ind w:left="1360" w:hanging="364"/>
        <w:rPr>
          <w:rFonts w:ascii="Calibri" w:eastAsia="Calibri" w:hAnsi="Calibri" w:cs="Calibri"/>
        </w:rPr>
      </w:pPr>
      <w:r>
        <w:rPr>
          <w:lang w:val="en"/>
        </w:rPr>
        <w:t xml:space="preserve">Our dog 2019. </w:t>
      </w:r>
      <w:hyperlink r:id="rId119">
        <w:r>
          <w:rPr>
            <w:color w:val="0070C0"/>
            <w:u w:val="single"/>
            <w:lang w:val="en"/>
          </w:rPr>
          <w:t>The exhibition rejected the ban on competition and processing in Sweden</w:t>
        </w:r>
      </w:hyperlink>
      <w:hyperlink r:id="rId120">
        <w:r>
          <w:rPr>
            <w:color w:val="0070C0"/>
            <w:u w:val="single"/>
            <w:lang w:val="en"/>
          </w:rPr>
          <w:t>.</w:t>
        </w:r>
      </w:hyperlink>
    </w:p>
    <w:p w14:paraId="3BCD96F8" w14:textId="77777777" w:rsidR="00604ED0" w:rsidRDefault="00604ED0">
      <w:pPr>
        <w:spacing w:line="70" w:lineRule="exact"/>
        <w:rPr>
          <w:rFonts w:ascii="Calibri" w:eastAsia="Calibri" w:hAnsi="Calibri" w:cs="Calibri"/>
        </w:rPr>
      </w:pPr>
    </w:p>
    <w:p w14:paraId="5925727F" w14:textId="77777777" w:rsidR="00604ED0" w:rsidRDefault="00597C72">
      <w:pPr>
        <w:numPr>
          <w:ilvl w:val="0"/>
          <w:numId w:val="123"/>
        </w:numPr>
        <w:tabs>
          <w:tab w:val="left" w:pos="1360"/>
        </w:tabs>
        <w:spacing w:line="263" w:lineRule="auto"/>
        <w:ind w:left="1360" w:right="200" w:hanging="364"/>
        <w:rPr>
          <w:rFonts w:ascii="Calibri" w:eastAsia="Calibri" w:hAnsi="Calibri" w:cs="Calibri"/>
          <w:color w:val="0070C0"/>
        </w:rPr>
      </w:pPr>
      <w:r>
        <w:rPr>
          <w:lang w:val="en"/>
        </w:rPr>
        <w:t xml:space="preserve">Dog Genes Research Group 2018. A genetic defect in the appearance </w:t>
      </w:r>
      <w:hyperlink r:id="rId121">
        <w:r>
          <w:rPr>
            <w:color w:val="0070C0"/>
            <w:u w:val="single"/>
            <w:lang w:val="en"/>
          </w:rPr>
          <w:t>of English bulldogs, French bulldogs and bosto-</w:t>
        </w:r>
      </w:hyperlink>
      <w:hyperlink r:id="rId122">
        <w:r>
          <w:rPr>
            <w:color w:val="0070C0"/>
            <w:u w:val="single"/>
            <w:lang w:val="en"/>
          </w:rPr>
          <w:t>drivers has been identified</w:t>
        </w:r>
      </w:hyperlink>
      <w:hyperlink r:id="rId123">
        <w:r>
          <w:rPr>
            <w:color w:val="0070C0"/>
            <w:u w:val="single"/>
            <w:lang w:val="en"/>
          </w:rPr>
          <w:t>.</w:t>
        </w:r>
      </w:hyperlink>
    </w:p>
    <w:p w14:paraId="0CA65A24" w14:textId="77777777" w:rsidR="00604ED0" w:rsidRDefault="00604ED0">
      <w:pPr>
        <w:sectPr w:rsidR="00604ED0">
          <w:pgSz w:w="11900" w:h="16838"/>
          <w:pgMar w:top="696" w:right="1126" w:bottom="159" w:left="1440" w:header="0" w:footer="0" w:gutter="0"/>
          <w:cols w:space="720" w:equalWidth="0">
            <w:col w:w="9340"/>
          </w:cols>
        </w:sectPr>
      </w:pPr>
    </w:p>
    <w:p w14:paraId="64DCCF0C" w14:textId="77777777" w:rsidR="00604ED0" w:rsidRDefault="00604ED0">
      <w:pPr>
        <w:spacing w:line="200" w:lineRule="exact"/>
        <w:rPr>
          <w:rFonts w:ascii="Arial" w:eastAsia="Arial" w:hAnsi="Arial" w:cs="Arial"/>
        </w:rPr>
      </w:pPr>
    </w:p>
    <w:p w14:paraId="05FFF381" w14:textId="77777777" w:rsidR="00604ED0" w:rsidRDefault="00604ED0">
      <w:pPr>
        <w:spacing w:line="200" w:lineRule="exact"/>
        <w:rPr>
          <w:rFonts w:ascii="Arial" w:eastAsia="Arial" w:hAnsi="Arial" w:cs="Arial"/>
        </w:rPr>
      </w:pPr>
    </w:p>
    <w:p w14:paraId="472D3DCE" w14:textId="77777777" w:rsidR="00604ED0" w:rsidRDefault="00604ED0">
      <w:pPr>
        <w:spacing w:line="200" w:lineRule="exact"/>
        <w:rPr>
          <w:rFonts w:ascii="Arial" w:eastAsia="Arial" w:hAnsi="Arial" w:cs="Arial"/>
        </w:rPr>
      </w:pPr>
    </w:p>
    <w:p w14:paraId="2DA8EC8A" w14:textId="77777777" w:rsidR="00604ED0" w:rsidRDefault="00604ED0">
      <w:pPr>
        <w:spacing w:line="200" w:lineRule="exact"/>
        <w:rPr>
          <w:rFonts w:ascii="Arial" w:eastAsia="Arial" w:hAnsi="Arial" w:cs="Arial"/>
        </w:rPr>
      </w:pPr>
    </w:p>
    <w:p w14:paraId="448748C4" w14:textId="77777777" w:rsidR="00604ED0" w:rsidRDefault="00604ED0">
      <w:pPr>
        <w:spacing w:line="270" w:lineRule="exact"/>
        <w:rPr>
          <w:rFonts w:ascii="Arial" w:eastAsia="Arial" w:hAnsi="Arial" w:cs="Arial"/>
        </w:rPr>
      </w:pPr>
    </w:p>
    <w:p w14:paraId="14FF70DB" w14:textId="77777777" w:rsidR="00604ED0" w:rsidRDefault="00597C72">
      <w:pPr>
        <w:ind w:right="320"/>
        <w:jc w:val="center"/>
        <w:rPr>
          <w:sz w:val="20"/>
          <w:szCs w:val="20"/>
        </w:rPr>
      </w:pPr>
      <w:r>
        <w:rPr>
          <w:sz w:val="20"/>
          <w:szCs w:val="20"/>
          <w:lang w:val="en"/>
        </w:rPr>
        <w:t>84 (89)</w:t>
      </w:r>
    </w:p>
    <w:p w14:paraId="26993962" w14:textId="77777777" w:rsidR="00604ED0" w:rsidRDefault="00604ED0">
      <w:pPr>
        <w:sectPr w:rsidR="00604ED0">
          <w:type w:val="continuous"/>
          <w:pgSz w:w="11900" w:h="16838"/>
          <w:pgMar w:top="696" w:right="1126" w:bottom="159" w:left="1440" w:header="0" w:footer="0" w:gutter="0"/>
          <w:cols w:space="720" w:equalWidth="0">
            <w:col w:w="9340"/>
          </w:cols>
        </w:sectPr>
      </w:pPr>
    </w:p>
    <w:p w14:paraId="5F3B2470" w14:textId="77777777" w:rsidR="00604ED0" w:rsidRDefault="00597C72">
      <w:pPr>
        <w:spacing w:line="350" w:lineRule="auto"/>
        <w:ind w:right="280"/>
        <w:jc w:val="center"/>
        <w:rPr>
          <w:sz w:val="20"/>
          <w:szCs w:val="20"/>
        </w:rPr>
      </w:pPr>
      <w:bookmarkStart w:id="87" w:name="page86"/>
      <w:bookmarkEnd w:id="87"/>
      <w:r>
        <w:rPr>
          <w:sz w:val="18"/>
          <w:szCs w:val="18"/>
          <w:lang w:val="en"/>
        </w:rPr>
        <w:t xml:space="preserve">Finnish Food Authority report </w:t>
      </w:r>
      <w:r>
        <w:rPr>
          <w:color w:val="D0006F"/>
          <w:sz w:val="18"/>
          <w:szCs w:val="18"/>
          <w:lang w:val="en"/>
        </w:rPr>
        <w:t>|</w:t>
      </w:r>
      <w:r>
        <w:rPr>
          <w:lang w:val="en"/>
        </w:rPr>
        <w:t xml:space="preserve"> Improving the implementation of </w:t>
      </w:r>
      <w:r>
        <w:rPr>
          <w:sz w:val="18"/>
          <w:szCs w:val="18"/>
          <w:lang w:val="en"/>
        </w:rPr>
        <w:t xml:space="preserve">animal welfare legislation in animal breeding </w:t>
      </w:r>
      <w:r>
        <w:rPr>
          <w:lang w:val="en"/>
        </w:rPr>
        <w:t xml:space="preserve">Part </w:t>
      </w:r>
      <w:r>
        <w:rPr>
          <w:sz w:val="18"/>
          <w:szCs w:val="18"/>
          <w:lang w:val="en"/>
        </w:rPr>
        <w:t>II: Preliminary analysis of problems and means of intervention in dog breeding</w:t>
      </w:r>
    </w:p>
    <w:p w14:paraId="7AF1D398" w14:textId="77777777" w:rsidR="00604ED0" w:rsidRDefault="00604ED0">
      <w:pPr>
        <w:spacing w:line="200" w:lineRule="exact"/>
        <w:rPr>
          <w:sz w:val="20"/>
          <w:szCs w:val="20"/>
        </w:rPr>
      </w:pPr>
    </w:p>
    <w:p w14:paraId="45D00599" w14:textId="77777777" w:rsidR="00604ED0" w:rsidRDefault="00597C72">
      <w:pPr>
        <w:numPr>
          <w:ilvl w:val="0"/>
          <w:numId w:val="124"/>
        </w:numPr>
        <w:tabs>
          <w:tab w:val="left" w:pos="1360"/>
        </w:tabs>
        <w:spacing w:line="263" w:lineRule="auto"/>
        <w:ind w:left="1360" w:right="160" w:hanging="364"/>
        <w:rPr>
          <w:rFonts w:ascii="Arial" w:eastAsia="Arial" w:hAnsi="Arial" w:cs="Arial"/>
        </w:rPr>
      </w:pPr>
      <w:r>
        <w:rPr>
          <w:lang w:val="en"/>
        </w:rPr>
        <w:t>Kovacs and Others 2005. An epidemiological study of interdigital cysts in a research Beagle col-ony. Contemp. Top Lab. Anim. Sci. 44: 17–21.</w:t>
      </w:r>
    </w:p>
    <w:p w14:paraId="587392A7" w14:textId="77777777" w:rsidR="00604ED0" w:rsidRDefault="00604ED0">
      <w:pPr>
        <w:spacing w:line="18" w:lineRule="exact"/>
        <w:rPr>
          <w:rFonts w:ascii="Arial" w:eastAsia="Arial" w:hAnsi="Arial" w:cs="Arial"/>
        </w:rPr>
      </w:pPr>
    </w:p>
    <w:p w14:paraId="64CDE2DD" w14:textId="77777777" w:rsidR="00604ED0" w:rsidRDefault="00597C72">
      <w:pPr>
        <w:numPr>
          <w:ilvl w:val="0"/>
          <w:numId w:val="124"/>
        </w:numPr>
        <w:tabs>
          <w:tab w:val="left" w:pos="1360"/>
        </w:tabs>
        <w:spacing w:line="263" w:lineRule="auto"/>
        <w:ind w:left="1360" w:right="20" w:hanging="364"/>
        <w:rPr>
          <w:rFonts w:ascii="Calibri" w:eastAsia="Calibri" w:hAnsi="Calibri" w:cs="Calibri"/>
        </w:rPr>
      </w:pPr>
      <w:r>
        <w:rPr>
          <w:lang w:val="en"/>
        </w:rPr>
        <w:t xml:space="preserve">2017. </w:t>
      </w:r>
      <w:hyperlink r:id="rId124">
        <w:r>
          <w:rPr>
            <w:color w:val="0070C0"/>
            <w:u w:val="single"/>
            <w:lang w:val="en"/>
          </w:rPr>
          <w:t>The Animal Welfare Act with its arrival, regulations and interpretation are crucial.</w:t>
        </w:r>
      </w:hyperlink>
      <w:hyperlink r:id="rId125">
        <w:r>
          <w:rPr>
            <w:color w:val="0070C0"/>
            <w:u w:val="single"/>
            <w:lang w:val="en"/>
          </w:rPr>
          <w:t xml:space="preserve"> </w:t>
        </w:r>
      </w:hyperlink>
      <w:r>
        <w:rPr>
          <w:lang w:val="en"/>
        </w:rPr>
        <w:t xml:space="preserve"> Pet magazine 6/2017, Chairman's  column.</w:t>
      </w:r>
    </w:p>
    <w:p w14:paraId="49851C17" w14:textId="77777777" w:rsidR="00604ED0" w:rsidRDefault="00604ED0">
      <w:pPr>
        <w:spacing w:line="21" w:lineRule="exact"/>
        <w:rPr>
          <w:rFonts w:ascii="Calibri" w:eastAsia="Calibri" w:hAnsi="Calibri" w:cs="Calibri"/>
        </w:rPr>
      </w:pPr>
    </w:p>
    <w:p w14:paraId="12937619" w14:textId="77777777" w:rsidR="00604ED0" w:rsidRDefault="00597C72">
      <w:pPr>
        <w:numPr>
          <w:ilvl w:val="0"/>
          <w:numId w:val="124"/>
        </w:numPr>
        <w:tabs>
          <w:tab w:val="left" w:pos="1360"/>
        </w:tabs>
        <w:ind w:left="1360" w:hanging="364"/>
        <w:rPr>
          <w:rFonts w:ascii="Calibri" w:eastAsia="Calibri" w:hAnsi="Calibri" w:cs="Calibri"/>
        </w:rPr>
      </w:pPr>
      <w:r>
        <w:rPr>
          <w:lang w:val="en"/>
        </w:rPr>
        <w:t xml:space="preserve">Lappalainen 2017. </w:t>
      </w:r>
      <w:hyperlink r:id="rId126">
        <w:r>
          <w:rPr>
            <w:color w:val="0070C0"/>
            <w:u w:val="single"/>
            <w:lang w:val="en"/>
          </w:rPr>
          <w:t>Vertebral malformations</w:t>
        </w:r>
      </w:hyperlink>
      <w:hyperlink r:id="rId127">
        <w:r>
          <w:rPr>
            <w:color w:val="0070C0"/>
            <w:u w:val="single"/>
            <w:lang w:val="en"/>
          </w:rPr>
          <w:t>.</w:t>
        </w:r>
      </w:hyperlink>
    </w:p>
    <w:p w14:paraId="3E266B75" w14:textId="77777777" w:rsidR="00604ED0" w:rsidRDefault="00604ED0">
      <w:pPr>
        <w:spacing w:line="72" w:lineRule="exact"/>
        <w:rPr>
          <w:rFonts w:ascii="Calibri" w:eastAsia="Calibri" w:hAnsi="Calibri" w:cs="Calibri"/>
        </w:rPr>
      </w:pPr>
    </w:p>
    <w:p w14:paraId="62F54131" w14:textId="77777777" w:rsidR="00604ED0" w:rsidRDefault="00597C72">
      <w:pPr>
        <w:numPr>
          <w:ilvl w:val="0"/>
          <w:numId w:val="124"/>
        </w:numPr>
        <w:tabs>
          <w:tab w:val="left" w:pos="1360"/>
        </w:tabs>
        <w:spacing w:line="263" w:lineRule="auto"/>
        <w:ind w:left="1360" w:right="100" w:hanging="364"/>
        <w:rPr>
          <w:rFonts w:ascii="Arial" w:eastAsia="Arial" w:hAnsi="Arial" w:cs="Arial"/>
        </w:rPr>
      </w:pPr>
      <w:r>
        <w:rPr>
          <w:lang w:val="en"/>
        </w:rPr>
        <w:t>Lappalainen and Others 2017. English Bulldog health research – is there anything we can do? Research summary, Lecture collection for veterinary days 2017.</w:t>
      </w:r>
    </w:p>
    <w:p w14:paraId="75D2DEE5" w14:textId="77777777" w:rsidR="00604ED0" w:rsidRDefault="00604ED0">
      <w:pPr>
        <w:spacing w:line="20" w:lineRule="exact"/>
        <w:rPr>
          <w:rFonts w:ascii="Arial" w:eastAsia="Arial" w:hAnsi="Arial" w:cs="Arial"/>
        </w:rPr>
      </w:pPr>
    </w:p>
    <w:p w14:paraId="35BDFF30" w14:textId="77777777" w:rsidR="00604ED0" w:rsidRDefault="00597C72">
      <w:pPr>
        <w:numPr>
          <w:ilvl w:val="0"/>
          <w:numId w:val="124"/>
        </w:numPr>
        <w:tabs>
          <w:tab w:val="left" w:pos="1360"/>
        </w:tabs>
        <w:spacing w:line="250" w:lineRule="auto"/>
        <w:ind w:left="1360" w:right="20" w:hanging="364"/>
        <w:rPr>
          <w:rFonts w:ascii="Calibri" w:eastAsia="Calibri" w:hAnsi="Calibri" w:cs="Calibri"/>
          <w:color w:val="0070C0"/>
        </w:rPr>
      </w:pPr>
      <w:r>
        <w:rPr>
          <w:lang w:val="en"/>
        </w:rPr>
        <w:t xml:space="preserve">Leiramo 2018. </w:t>
      </w:r>
      <w:hyperlink r:id="rId128">
        <w:r>
          <w:rPr>
            <w:color w:val="0070C0"/>
            <w:u w:val="single"/>
            <w:lang w:val="en"/>
          </w:rPr>
          <w:t>Hereditary variation of syringomyelia with Finnish cavalier kingcharles</w:t>
        </w:r>
      </w:hyperlink>
      <w:hyperlink r:id="rId129">
        <w:r>
          <w:rPr>
            <w:color w:val="0070C0"/>
            <w:u w:val="single"/>
            <w:lang w:val="en"/>
          </w:rPr>
          <w:t>spaniels</w:t>
        </w:r>
      </w:hyperlink>
      <w:hyperlink r:id="rId130">
        <w:r>
          <w:rPr>
            <w:color w:val="0070C0"/>
            <w:u w:val="single"/>
            <w:lang w:val="en"/>
          </w:rPr>
          <w:t>.</w:t>
        </w:r>
      </w:hyperlink>
      <w:r>
        <w:rPr>
          <w:lang w:val="en"/>
        </w:rPr>
        <w:t xml:space="preserve"> </w:t>
      </w:r>
      <w:r>
        <w:rPr>
          <w:color w:val="0070C0"/>
          <w:lang w:val="en"/>
        </w:rPr>
        <w:t>Master's thesis.</w:t>
      </w:r>
      <w:r>
        <w:rPr>
          <w:lang w:val="en"/>
        </w:rPr>
        <w:t xml:space="preserve"> </w:t>
      </w:r>
      <w:r>
        <w:rPr>
          <w:color w:val="000000"/>
          <w:lang w:val="en"/>
        </w:rPr>
        <w:t>University of Helsinki, Faculty of Agricultural And Forestry Sciences, Department of Agricultural Sciences.</w:t>
      </w:r>
    </w:p>
    <w:p w14:paraId="54F3A1FD" w14:textId="77777777" w:rsidR="00604ED0" w:rsidRDefault="00604ED0">
      <w:pPr>
        <w:spacing w:line="36" w:lineRule="exact"/>
        <w:rPr>
          <w:rFonts w:ascii="Calibri" w:eastAsia="Calibri" w:hAnsi="Calibri" w:cs="Calibri"/>
          <w:color w:val="0070C0"/>
        </w:rPr>
      </w:pPr>
    </w:p>
    <w:p w14:paraId="219A40AD" w14:textId="77777777" w:rsidR="00604ED0" w:rsidRDefault="00597C72">
      <w:pPr>
        <w:numPr>
          <w:ilvl w:val="0"/>
          <w:numId w:val="124"/>
        </w:numPr>
        <w:tabs>
          <w:tab w:val="left" w:pos="1360"/>
        </w:tabs>
        <w:ind w:left="1360" w:hanging="364"/>
        <w:rPr>
          <w:rFonts w:ascii="Arial" w:eastAsia="Arial" w:hAnsi="Arial" w:cs="Arial"/>
        </w:rPr>
      </w:pPr>
      <w:r>
        <w:rPr>
          <w:lang w:val="en"/>
        </w:rPr>
        <w:t>Lewis and Windig 2017. Dog breeds: towards genomic management of populations with a</w:t>
      </w:r>
    </w:p>
    <w:p w14:paraId="35AFF78D" w14:textId="77777777" w:rsidR="00604ED0" w:rsidRDefault="00597C72">
      <w:pPr>
        <w:spacing w:line="263" w:lineRule="auto"/>
        <w:ind w:left="1360" w:right="220"/>
        <w:rPr>
          <w:rFonts w:ascii="Arial" w:eastAsia="Arial" w:hAnsi="Arial" w:cs="Arial"/>
        </w:rPr>
      </w:pPr>
      <w:r>
        <w:rPr>
          <w:lang w:val="en"/>
        </w:rPr>
        <w:t>high incidence of genetic defects. In: Genomic management of animal genetic diversity (eds. Oldenbroek, J.K.). Wageningen Academic Publishers. Pp. 179-205.</w:t>
      </w:r>
    </w:p>
    <w:p w14:paraId="3AB8B9BC" w14:textId="77777777" w:rsidR="00604ED0" w:rsidRDefault="00604ED0">
      <w:pPr>
        <w:spacing w:line="20" w:lineRule="exact"/>
        <w:rPr>
          <w:rFonts w:ascii="Arial" w:eastAsia="Arial" w:hAnsi="Arial" w:cs="Arial"/>
        </w:rPr>
      </w:pPr>
    </w:p>
    <w:p w14:paraId="5BBA2F25" w14:textId="77777777" w:rsidR="00604ED0" w:rsidRDefault="00597C72">
      <w:pPr>
        <w:numPr>
          <w:ilvl w:val="0"/>
          <w:numId w:val="124"/>
        </w:numPr>
        <w:tabs>
          <w:tab w:val="left" w:pos="1360"/>
        </w:tabs>
        <w:spacing w:line="284" w:lineRule="auto"/>
        <w:ind w:left="1360" w:right="380" w:hanging="364"/>
        <w:rPr>
          <w:rFonts w:ascii="Arial" w:eastAsia="Arial" w:hAnsi="Arial" w:cs="Arial"/>
          <w:sz w:val="21"/>
          <w:szCs w:val="21"/>
        </w:rPr>
      </w:pPr>
      <w:r>
        <w:rPr>
          <w:sz w:val="21"/>
          <w:szCs w:val="21"/>
          <w:lang w:val="en"/>
        </w:rPr>
        <w:t>Lilja-Maula and others 2017. Comparison of submaximal exercise test results and severity of brachycephalic obstructive airway syndrome in English bulldogs. Id 1444008.</w:t>
      </w:r>
    </w:p>
    <w:p w14:paraId="10AF9415" w14:textId="77777777" w:rsidR="00604ED0" w:rsidRDefault="00597C72">
      <w:pPr>
        <w:numPr>
          <w:ilvl w:val="0"/>
          <w:numId w:val="124"/>
        </w:numPr>
        <w:tabs>
          <w:tab w:val="left" w:pos="1360"/>
        </w:tabs>
        <w:spacing w:line="251" w:lineRule="auto"/>
        <w:ind w:left="1360" w:right="40" w:hanging="364"/>
        <w:rPr>
          <w:rFonts w:ascii="Arial" w:eastAsia="Arial" w:hAnsi="Arial" w:cs="Arial"/>
        </w:rPr>
      </w:pPr>
      <w:r>
        <w:rPr>
          <w:lang w:val="en"/>
        </w:rPr>
        <w:t>Liu and Others v Commission 2015. Characterisation of Brachycephalic Obstructive Airway Syndrome in French Bulldogs Using Whole-Body Barometric Plethysmography. PLoS ONE 10(6): e0130741. doi:10.1371/journal.pone.0130741.</w:t>
      </w:r>
    </w:p>
    <w:p w14:paraId="3AD0A3D9" w14:textId="77777777" w:rsidR="00604ED0" w:rsidRDefault="00604ED0">
      <w:pPr>
        <w:spacing w:line="35" w:lineRule="exact"/>
        <w:rPr>
          <w:rFonts w:ascii="Arial" w:eastAsia="Arial" w:hAnsi="Arial" w:cs="Arial"/>
        </w:rPr>
      </w:pPr>
    </w:p>
    <w:p w14:paraId="712A9AD7" w14:textId="77777777" w:rsidR="00604ED0" w:rsidRDefault="00597C72">
      <w:pPr>
        <w:numPr>
          <w:ilvl w:val="0"/>
          <w:numId w:val="124"/>
        </w:numPr>
        <w:tabs>
          <w:tab w:val="left" w:pos="1360"/>
        </w:tabs>
        <w:spacing w:line="263" w:lineRule="auto"/>
        <w:ind w:left="1360" w:right="60" w:hanging="364"/>
        <w:rPr>
          <w:rFonts w:ascii="Arial" w:eastAsia="Arial" w:hAnsi="Arial" w:cs="Arial"/>
        </w:rPr>
      </w:pPr>
      <w:r>
        <w:rPr>
          <w:lang w:val="en"/>
        </w:rPr>
        <w:t>Liu and Others v Commission 2016. Whole-Body Barometric Plethysmography Characterizes Upper Airway Ob-struction in 3 Brachycephalic Breeds of Dogs. J. Vet. Intern. Med. 30: 853-865.</w:t>
      </w:r>
    </w:p>
    <w:p w14:paraId="0A83103C" w14:textId="77777777" w:rsidR="00604ED0" w:rsidRDefault="00604ED0">
      <w:pPr>
        <w:spacing w:line="20" w:lineRule="exact"/>
        <w:rPr>
          <w:rFonts w:ascii="Arial" w:eastAsia="Arial" w:hAnsi="Arial" w:cs="Arial"/>
        </w:rPr>
      </w:pPr>
    </w:p>
    <w:p w14:paraId="61129773" w14:textId="77777777" w:rsidR="00604ED0" w:rsidRDefault="00597C72">
      <w:pPr>
        <w:numPr>
          <w:ilvl w:val="0"/>
          <w:numId w:val="124"/>
        </w:numPr>
        <w:tabs>
          <w:tab w:val="left" w:pos="1360"/>
        </w:tabs>
        <w:spacing w:line="263" w:lineRule="auto"/>
        <w:ind w:left="1360" w:right="20" w:hanging="364"/>
        <w:rPr>
          <w:rFonts w:ascii="Arial" w:eastAsia="Arial" w:hAnsi="Arial" w:cs="Arial"/>
        </w:rPr>
      </w:pPr>
      <w:r>
        <w:rPr>
          <w:lang w:val="en"/>
        </w:rPr>
        <w:t>Liu and Others v Commission 2017. Conformational risk factors of brachycephalic obstructive airway syndrome (BOAS) in pugs, French bulldogs, and bulldogs. Plos One, 12 (8): e0181928.</w:t>
      </w:r>
    </w:p>
    <w:p w14:paraId="214905D3" w14:textId="77777777" w:rsidR="00604ED0" w:rsidRDefault="00604ED0">
      <w:pPr>
        <w:spacing w:line="20" w:lineRule="exact"/>
        <w:rPr>
          <w:rFonts w:ascii="Arial" w:eastAsia="Arial" w:hAnsi="Arial" w:cs="Arial"/>
        </w:rPr>
      </w:pPr>
    </w:p>
    <w:p w14:paraId="09712A7A" w14:textId="77777777" w:rsidR="00604ED0" w:rsidRDefault="00597C72">
      <w:pPr>
        <w:numPr>
          <w:ilvl w:val="0"/>
          <w:numId w:val="124"/>
        </w:numPr>
        <w:tabs>
          <w:tab w:val="left" w:pos="1360"/>
        </w:tabs>
        <w:ind w:left="1360" w:hanging="364"/>
        <w:rPr>
          <w:rFonts w:ascii="Calibri" w:eastAsia="Calibri" w:hAnsi="Calibri" w:cs="Calibri"/>
        </w:rPr>
      </w:pPr>
      <w:r>
        <w:rPr>
          <w:lang w:val="en"/>
        </w:rPr>
        <w:t xml:space="preserve">Ministry of Agriculture and Forestry 2018. </w:t>
      </w:r>
      <w:hyperlink r:id="rId131">
        <w:r>
          <w:rPr>
            <w:color w:val="0070C0"/>
            <w:u w:val="single"/>
            <w:lang w:val="en"/>
          </w:rPr>
          <w:t>Presentation of the Animal Welfare Act</w:t>
        </w:r>
      </w:hyperlink>
      <w:hyperlink r:id="rId132">
        <w:r>
          <w:rPr>
            <w:color w:val="0070C0"/>
            <w:u w:val="single"/>
            <w:lang w:val="en"/>
          </w:rPr>
          <w:t>.</w:t>
        </w:r>
      </w:hyperlink>
    </w:p>
    <w:p w14:paraId="55772DFC" w14:textId="77777777" w:rsidR="00604ED0" w:rsidRDefault="00604ED0">
      <w:pPr>
        <w:spacing w:line="70" w:lineRule="exact"/>
        <w:rPr>
          <w:rFonts w:ascii="Calibri" w:eastAsia="Calibri" w:hAnsi="Calibri" w:cs="Calibri"/>
        </w:rPr>
      </w:pPr>
    </w:p>
    <w:p w14:paraId="582C0811" w14:textId="77777777" w:rsidR="00604ED0" w:rsidRDefault="00597C72">
      <w:pPr>
        <w:numPr>
          <w:ilvl w:val="0"/>
          <w:numId w:val="124"/>
        </w:numPr>
        <w:tabs>
          <w:tab w:val="left" w:pos="1360"/>
        </w:tabs>
        <w:spacing w:line="263" w:lineRule="auto"/>
        <w:ind w:left="1360" w:right="340" w:hanging="364"/>
        <w:rPr>
          <w:rFonts w:ascii="Arial" w:eastAsia="Arial" w:hAnsi="Arial" w:cs="Arial"/>
        </w:rPr>
      </w:pPr>
      <w:r>
        <w:rPr>
          <w:lang w:val="en"/>
        </w:rPr>
        <w:t>Maggs and Others v Commission 2008. Slatter's Fundamentals of Veterinary Opthamology., 4th Ed. Elsevier Health Sciences: Edinburgh, UK.</w:t>
      </w:r>
    </w:p>
    <w:p w14:paraId="2C3E671E" w14:textId="77777777" w:rsidR="00604ED0" w:rsidRDefault="00604ED0">
      <w:pPr>
        <w:spacing w:line="20" w:lineRule="exact"/>
        <w:rPr>
          <w:rFonts w:ascii="Arial" w:eastAsia="Arial" w:hAnsi="Arial" w:cs="Arial"/>
        </w:rPr>
      </w:pPr>
    </w:p>
    <w:p w14:paraId="7106B5CC" w14:textId="77777777" w:rsidR="00604ED0" w:rsidRDefault="00597C72">
      <w:pPr>
        <w:numPr>
          <w:ilvl w:val="0"/>
          <w:numId w:val="124"/>
        </w:numPr>
        <w:tabs>
          <w:tab w:val="left" w:pos="1360"/>
        </w:tabs>
        <w:ind w:left="1360" w:hanging="364"/>
        <w:rPr>
          <w:rFonts w:ascii="Arial" w:eastAsia="Arial" w:hAnsi="Arial" w:cs="Arial"/>
        </w:rPr>
      </w:pPr>
      <w:r>
        <w:rPr>
          <w:lang w:val="en"/>
        </w:rPr>
        <w:t>Maini and Others v Commission of the European Communities 2019. Pigmentary keratitis in pugs in the United Kingdom: prevalence and as-</w:t>
      </w:r>
    </w:p>
    <w:p w14:paraId="29795363" w14:textId="77777777" w:rsidR="00604ED0" w:rsidRDefault="00597C72">
      <w:pPr>
        <w:ind w:left="1360"/>
        <w:rPr>
          <w:rFonts w:ascii="Arial" w:eastAsia="Arial" w:hAnsi="Arial" w:cs="Arial"/>
        </w:rPr>
      </w:pPr>
      <w:r>
        <w:rPr>
          <w:lang w:val="en"/>
        </w:rPr>
        <w:t>sociated features. BMC Vet Res. 2019; 15: 384. doi: 10.1186/s12917-019-2127-y.</w:t>
      </w:r>
    </w:p>
    <w:p w14:paraId="2E80D59B" w14:textId="77777777" w:rsidR="00604ED0" w:rsidRDefault="00604ED0">
      <w:pPr>
        <w:spacing w:line="69" w:lineRule="exact"/>
        <w:rPr>
          <w:rFonts w:ascii="Arial" w:eastAsia="Arial" w:hAnsi="Arial" w:cs="Arial"/>
        </w:rPr>
      </w:pPr>
    </w:p>
    <w:p w14:paraId="1F8F7094" w14:textId="77777777" w:rsidR="00604ED0" w:rsidRDefault="00597C72">
      <w:pPr>
        <w:numPr>
          <w:ilvl w:val="0"/>
          <w:numId w:val="124"/>
        </w:numPr>
        <w:tabs>
          <w:tab w:val="left" w:pos="1360"/>
        </w:tabs>
        <w:spacing w:line="251" w:lineRule="auto"/>
        <w:ind w:left="1360" w:hanging="364"/>
        <w:jc w:val="both"/>
        <w:rPr>
          <w:rFonts w:ascii="Calibri" w:eastAsia="Calibri" w:hAnsi="Calibri" w:cs="Calibri"/>
          <w:color w:val="0070C0"/>
        </w:rPr>
      </w:pPr>
      <w:r>
        <w:rPr>
          <w:lang w:val="en"/>
        </w:rPr>
        <w:t xml:space="preserve">Mansour and Others v Commission 2018. </w:t>
      </w:r>
      <w:hyperlink r:id="rId133">
        <w:r>
          <w:rPr>
            <w:color w:val="0070C0"/>
            <w:u w:val="single"/>
            <w:lang w:val="en"/>
          </w:rPr>
          <w:t>Whole genome variant association across 100 dogs identifies a frame</w:t>
        </w:r>
      </w:hyperlink>
      <w:r>
        <w:rPr>
          <w:lang w:val="en"/>
        </w:rPr>
        <w:t xml:space="preserve"> shift</w:t>
      </w:r>
      <w:hyperlink r:id="rId134">
        <w:r>
          <w:rPr>
            <w:color w:val="0070C0"/>
            <w:u w:val="single"/>
            <w:lang w:val="en"/>
          </w:rPr>
          <w:t xml:space="preserve"> mutation in DISHEVELLED 2 which contributes to Robinow-l</w:t>
        </w:r>
      </w:hyperlink>
      <w:hyperlink r:id="rId135">
        <w:r>
          <w:rPr>
            <w:color w:val="0070C0"/>
            <w:u w:val="single"/>
            <w:lang w:val="en"/>
          </w:rPr>
          <w:t>ike syndrome in Bulldogs</w:t>
        </w:r>
      </w:hyperlink>
      <w:r>
        <w:rPr>
          <w:lang w:val="en"/>
        </w:rPr>
        <w:t xml:space="preserve"> and related screw tail dog</w:t>
      </w:r>
      <w:hyperlink r:id="rId136">
        <w:r>
          <w:rPr>
            <w:color w:val="0070C0"/>
            <w:u w:val="single"/>
            <w:lang w:val="en"/>
          </w:rPr>
          <w:t xml:space="preserve"> breeds</w:t>
        </w:r>
      </w:hyperlink>
      <w:hyperlink r:id="rId137">
        <w:r>
          <w:rPr>
            <w:color w:val="0070C0"/>
            <w:u w:val="single"/>
            <w:lang w:val="en"/>
          </w:rPr>
          <w:t>.</w:t>
        </w:r>
      </w:hyperlink>
      <w:r>
        <w:rPr>
          <w:lang w:val="en"/>
        </w:rPr>
        <w:t xml:space="preserve"> </w:t>
      </w:r>
      <w:r>
        <w:rPr>
          <w:color w:val="0070C0"/>
          <w:lang w:val="en"/>
        </w:rPr>
        <w:t xml:space="preserve">PLoS </w:t>
      </w:r>
      <w:r>
        <w:rPr>
          <w:lang w:val="en"/>
        </w:rPr>
        <w:t xml:space="preserve"> </w:t>
      </w:r>
      <w:r>
        <w:rPr>
          <w:color w:val="000000"/>
          <w:lang w:val="en"/>
        </w:rPr>
        <w:t>Genet. 14(12): e1007850.</w:t>
      </w:r>
    </w:p>
    <w:p w14:paraId="5CDEAC5D" w14:textId="77777777" w:rsidR="00604ED0" w:rsidRDefault="00604ED0">
      <w:pPr>
        <w:spacing w:line="36" w:lineRule="exact"/>
        <w:rPr>
          <w:rFonts w:ascii="Calibri" w:eastAsia="Calibri" w:hAnsi="Calibri" w:cs="Calibri"/>
          <w:color w:val="0070C0"/>
        </w:rPr>
      </w:pPr>
    </w:p>
    <w:p w14:paraId="65875A61" w14:textId="77777777" w:rsidR="00604ED0" w:rsidRDefault="00597C72">
      <w:pPr>
        <w:numPr>
          <w:ilvl w:val="0"/>
          <w:numId w:val="124"/>
        </w:numPr>
        <w:tabs>
          <w:tab w:val="left" w:pos="1360"/>
        </w:tabs>
        <w:spacing w:line="263" w:lineRule="auto"/>
        <w:ind w:left="1360" w:right="180" w:hanging="364"/>
        <w:rPr>
          <w:rFonts w:ascii="Arial" w:eastAsia="Arial" w:hAnsi="Arial" w:cs="Arial"/>
        </w:rPr>
      </w:pPr>
      <w:r>
        <w:rPr>
          <w:lang w:val="en"/>
        </w:rPr>
        <w:t>Marchant and Others v Commission of the European Communities 2017. Canine Brachycephaly Is Associated with a Retrotransposon-Medi-ated Missplicing of SMOC2. Current Biology Vol. 27, Issue 11, p1573–1584.e6.</w:t>
      </w:r>
    </w:p>
    <w:p w14:paraId="14A318FA" w14:textId="77777777" w:rsidR="00604ED0" w:rsidRDefault="00604ED0">
      <w:pPr>
        <w:spacing w:line="20" w:lineRule="exact"/>
        <w:rPr>
          <w:rFonts w:ascii="Arial" w:eastAsia="Arial" w:hAnsi="Arial" w:cs="Arial"/>
        </w:rPr>
      </w:pPr>
    </w:p>
    <w:p w14:paraId="5001EB36" w14:textId="77777777" w:rsidR="00604ED0" w:rsidRDefault="00597C72">
      <w:pPr>
        <w:numPr>
          <w:ilvl w:val="0"/>
          <w:numId w:val="124"/>
        </w:numPr>
        <w:tabs>
          <w:tab w:val="left" w:pos="1360"/>
        </w:tabs>
        <w:spacing w:line="251" w:lineRule="auto"/>
        <w:ind w:left="1360" w:right="300" w:hanging="364"/>
        <w:rPr>
          <w:rFonts w:ascii="Calibri" w:eastAsia="Calibri" w:hAnsi="Calibri" w:cs="Calibri"/>
          <w:color w:val="0070C0"/>
          <w:u w:val="single"/>
        </w:rPr>
      </w:pPr>
      <w:r>
        <w:rPr>
          <w:lang w:val="en"/>
        </w:rPr>
        <w:t xml:space="preserve">Marchant and Others v Commission of the European Communities 2019. An ADAMTS3 missense variant is associated with Norwich Terrier upper airway syndrome. PLoS Genet 15(5): e1008102. </w:t>
      </w:r>
      <w:hyperlink r:id="rId138">
        <w:r>
          <w:rPr>
            <w:color w:val="0070C0"/>
            <w:u w:val="single"/>
            <w:lang w:val="en"/>
          </w:rPr>
          <w:t>https://doi.org/10.1371/jour-</w:t>
        </w:r>
      </w:hyperlink>
      <w:hyperlink r:id="rId139">
        <w:r>
          <w:rPr>
            <w:color w:val="0070C0"/>
            <w:u w:val="single"/>
            <w:lang w:val="en"/>
          </w:rPr>
          <w:t>nal.pgen.1008102.</w:t>
        </w:r>
      </w:hyperlink>
    </w:p>
    <w:p w14:paraId="74A95FE3" w14:textId="77777777" w:rsidR="00604ED0" w:rsidRDefault="00604ED0">
      <w:pPr>
        <w:spacing w:line="33" w:lineRule="exact"/>
        <w:rPr>
          <w:rFonts w:ascii="Calibri" w:eastAsia="Calibri" w:hAnsi="Calibri" w:cs="Calibri"/>
          <w:color w:val="0070C0"/>
          <w:u w:val="single"/>
        </w:rPr>
      </w:pPr>
    </w:p>
    <w:p w14:paraId="20D08F89" w14:textId="77777777" w:rsidR="00604ED0" w:rsidRDefault="00597C72">
      <w:pPr>
        <w:numPr>
          <w:ilvl w:val="0"/>
          <w:numId w:val="124"/>
        </w:numPr>
        <w:tabs>
          <w:tab w:val="left" w:pos="1360"/>
        </w:tabs>
        <w:ind w:left="1360" w:hanging="364"/>
        <w:rPr>
          <w:rFonts w:ascii="Arial" w:eastAsia="Arial" w:hAnsi="Arial" w:cs="Arial"/>
        </w:rPr>
      </w:pPr>
      <w:r>
        <w:rPr>
          <w:lang w:val="en"/>
        </w:rPr>
        <w:t>Mazrier and Others v Commission of the European Communities 2016. Canine atopic dermatitis: breed risk in Australia and evidence for a</w:t>
      </w:r>
    </w:p>
    <w:p w14:paraId="7C1F4F36" w14:textId="77777777" w:rsidR="00604ED0" w:rsidRDefault="00597C72">
      <w:pPr>
        <w:ind w:left="1360"/>
        <w:rPr>
          <w:rFonts w:ascii="Arial" w:eastAsia="Arial" w:hAnsi="Arial" w:cs="Arial"/>
        </w:rPr>
      </w:pPr>
      <w:r>
        <w:rPr>
          <w:lang w:val="en"/>
        </w:rPr>
        <w:t>susceptible clade. Vet. Dermatol. 27: 167–174.</w:t>
      </w:r>
    </w:p>
    <w:p w14:paraId="582EBFA7" w14:textId="77777777" w:rsidR="00604ED0" w:rsidRDefault="00604ED0">
      <w:pPr>
        <w:spacing w:line="72" w:lineRule="exact"/>
        <w:rPr>
          <w:rFonts w:ascii="Arial" w:eastAsia="Arial" w:hAnsi="Arial" w:cs="Arial"/>
        </w:rPr>
      </w:pPr>
    </w:p>
    <w:p w14:paraId="147B5F62" w14:textId="77777777" w:rsidR="00604ED0" w:rsidRDefault="00597C72">
      <w:pPr>
        <w:numPr>
          <w:ilvl w:val="0"/>
          <w:numId w:val="124"/>
        </w:numPr>
        <w:tabs>
          <w:tab w:val="left" w:pos="1360"/>
        </w:tabs>
        <w:spacing w:line="263" w:lineRule="auto"/>
        <w:ind w:left="1360" w:right="80" w:hanging="364"/>
        <w:rPr>
          <w:rFonts w:ascii="Calibri" w:eastAsia="Calibri" w:hAnsi="Calibri" w:cs="Calibri"/>
          <w:color w:val="0070C0"/>
        </w:rPr>
      </w:pPr>
      <w:r>
        <w:rPr>
          <w:lang w:val="en"/>
        </w:rPr>
        <w:t xml:space="preserve">McGreevy and Nicholas 1999. </w:t>
      </w:r>
      <w:hyperlink r:id="rId140">
        <w:r>
          <w:rPr>
            <w:color w:val="0070C0"/>
            <w:u w:val="single"/>
            <w:lang w:val="en"/>
          </w:rPr>
          <w:t>Some Practical Solutions to Welfare Problems in Dog Breed-</w:t>
        </w:r>
      </w:hyperlink>
      <w:hyperlink r:id="rId141">
        <w:r>
          <w:rPr>
            <w:color w:val="0070C0"/>
            <w:u w:val="single"/>
            <w:lang w:val="en"/>
          </w:rPr>
          <w:t>ing</w:t>
        </w:r>
      </w:hyperlink>
      <w:hyperlink r:id="rId142">
        <w:r>
          <w:rPr>
            <w:color w:val="0070C0"/>
            <w:u w:val="single"/>
            <w:lang w:val="en"/>
          </w:rPr>
          <w:t>.</w:t>
        </w:r>
      </w:hyperlink>
      <w:r>
        <w:rPr>
          <w:lang w:val="en"/>
        </w:rPr>
        <w:t xml:space="preserve"> </w:t>
      </w:r>
      <w:r>
        <w:rPr>
          <w:color w:val="0070C0"/>
          <w:lang w:val="en"/>
        </w:rPr>
        <w:t>Anim, what's going on?</w:t>
      </w:r>
      <w:r>
        <w:rPr>
          <w:lang w:val="en"/>
        </w:rPr>
        <w:t xml:space="preserve"> </w:t>
      </w:r>
      <w:r>
        <w:rPr>
          <w:color w:val="000000"/>
          <w:lang w:val="en"/>
        </w:rPr>
        <w:t>Welfare 8(4): 329-341(13).</w:t>
      </w:r>
    </w:p>
    <w:p w14:paraId="5C06F3CA" w14:textId="77777777" w:rsidR="00604ED0" w:rsidRDefault="00604ED0">
      <w:pPr>
        <w:spacing w:line="21" w:lineRule="exact"/>
        <w:rPr>
          <w:rFonts w:ascii="Calibri" w:eastAsia="Calibri" w:hAnsi="Calibri" w:cs="Calibri"/>
          <w:color w:val="0070C0"/>
        </w:rPr>
      </w:pPr>
    </w:p>
    <w:p w14:paraId="11C36746" w14:textId="77777777" w:rsidR="00604ED0" w:rsidRDefault="00597C72">
      <w:pPr>
        <w:numPr>
          <w:ilvl w:val="0"/>
          <w:numId w:val="124"/>
        </w:numPr>
        <w:tabs>
          <w:tab w:val="left" w:pos="1360"/>
        </w:tabs>
        <w:spacing w:line="250" w:lineRule="auto"/>
        <w:ind w:left="1360" w:right="20" w:hanging="364"/>
        <w:jc w:val="both"/>
        <w:rPr>
          <w:rFonts w:ascii="Arial" w:eastAsia="Arial" w:hAnsi="Arial" w:cs="Arial"/>
        </w:rPr>
      </w:pPr>
      <w:r>
        <w:rPr>
          <w:lang w:val="en"/>
        </w:rPr>
        <w:t>Mielke et al. 2017. Computed tomographic morphometry of tympanic bulla shape and po-sition in brachycephalic and mesaticephalic dog breeds. Vet. Radiol. Ultrasound 58: 552– 558.</w:t>
      </w:r>
    </w:p>
    <w:p w14:paraId="105DA892" w14:textId="77777777" w:rsidR="00604ED0" w:rsidRDefault="00604ED0">
      <w:pPr>
        <w:spacing w:line="36" w:lineRule="exact"/>
        <w:rPr>
          <w:rFonts w:ascii="Arial" w:eastAsia="Arial" w:hAnsi="Arial" w:cs="Arial"/>
        </w:rPr>
      </w:pPr>
    </w:p>
    <w:p w14:paraId="7418AF18" w14:textId="77777777" w:rsidR="00604ED0" w:rsidRDefault="00597C72">
      <w:pPr>
        <w:numPr>
          <w:ilvl w:val="0"/>
          <w:numId w:val="124"/>
        </w:numPr>
        <w:tabs>
          <w:tab w:val="left" w:pos="1360"/>
        </w:tabs>
        <w:spacing w:line="263" w:lineRule="auto"/>
        <w:ind w:left="1360" w:right="160" w:hanging="364"/>
        <w:rPr>
          <w:rFonts w:ascii="Arial" w:eastAsia="Arial" w:hAnsi="Arial" w:cs="Arial"/>
        </w:rPr>
      </w:pPr>
      <w:r>
        <w:rPr>
          <w:lang w:val="en"/>
        </w:rPr>
        <w:t>Miller and Others v Commission 2013. Muller and Kirk's Small Animal Dermatology, 7th edition. St Louis, MO: Elsevier Mosby, 2013.</w:t>
      </w:r>
    </w:p>
    <w:p w14:paraId="7202258D" w14:textId="77777777" w:rsidR="00604ED0" w:rsidRDefault="00604ED0">
      <w:pPr>
        <w:sectPr w:rsidR="00604ED0">
          <w:pgSz w:w="11900" w:h="16838"/>
          <w:pgMar w:top="696" w:right="1146" w:bottom="159" w:left="1440" w:header="0" w:footer="0" w:gutter="0"/>
          <w:cols w:space="720" w:equalWidth="0">
            <w:col w:w="9320"/>
          </w:cols>
        </w:sectPr>
      </w:pPr>
    </w:p>
    <w:p w14:paraId="68BDA64D" w14:textId="77777777" w:rsidR="00604ED0" w:rsidRDefault="00604ED0">
      <w:pPr>
        <w:spacing w:line="202" w:lineRule="exact"/>
        <w:rPr>
          <w:rFonts w:ascii="Arial" w:eastAsia="Arial" w:hAnsi="Arial" w:cs="Arial"/>
        </w:rPr>
      </w:pPr>
    </w:p>
    <w:p w14:paraId="4EA1B662" w14:textId="77777777" w:rsidR="00604ED0" w:rsidRDefault="00597C72">
      <w:pPr>
        <w:ind w:right="300"/>
        <w:jc w:val="center"/>
        <w:rPr>
          <w:sz w:val="20"/>
          <w:szCs w:val="20"/>
        </w:rPr>
      </w:pPr>
      <w:r>
        <w:rPr>
          <w:sz w:val="20"/>
          <w:szCs w:val="20"/>
          <w:lang w:val="en"/>
        </w:rPr>
        <w:t>85 (89)</w:t>
      </w:r>
    </w:p>
    <w:p w14:paraId="2CDEA259" w14:textId="77777777" w:rsidR="00604ED0" w:rsidRDefault="00604ED0">
      <w:pPr>
        <w:sectPr w:rsidR="00604ED0">
          <w:type w:val="continuous"/>
          <w:pgSz w:w="11900" w:h="16838"/>
          <w:pgMar w:top="696" w:right="1146" w:bottom="159" w:left="1440" w:header="0" w:footer="0" w:gutter="0"/>
          <w:cols w:space="720" w:equalWidth="0">
            <w:col w:w="9320"/>
          </w:cols>
        </w:sectPr>
      </w:pPr>
    </w:p>
    <w:p w14:paraId="7406F484" w14:textId="77777777" w:rsidR="00604ED0" w:rsidRDefault="00597C72">
      <w:pPr>
        <w:spacing w:line="350" w:lineRule="auto"/>
        <w:ind w:right="280"/>
        <w:jc w:val="center"/>
        <w:rPr>
          <w:sz w:val="20"/>
          <w:szCs w:val="20"/>
        </w:rPr>
      </w:pPr>
      <w:bookmarkStart w:id="88" w:name="page87"/>
      <w:bookmarkEnd w:id="88"/>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49DF5108" w14:textId="77777777" w:rsidR="00604ED0" w:rsidRDefault="00604ED0">
      <w:pPr>
        <w:spacing w:line="200" w:lineRule="exact"/>
        <w:rPr>
          <w:sz w:val="20"/>
          <w:szCs w:val="20"/>
        </w:rPr>
      </w:pPr>
    </w:p>
    <w:p w14:paraId="17347B19" w14:textId="77777777" w:rsidR="00604ED0" w:rsidRDefault="00604ED0">
      <w:pPr>
        <w:spacing w:line="303" w:lineRule="exact"/>
        <w:rPr>
          <w:sz w:val="20"/>
          <w:szCs w:val="20"/>
        </w:rPr>
      </w:pPr>
    </w:p>
    <w:p w14:paraId="536323BB" w14:textId="77777777" w:rsidR="00604ED0" w:rsidRDefault="00597C72">
      <w:pPr>
        <w:numPr>
          <w:ilvl w:val="0"/>
          <w:numId w:val="125"/>
        </w:numPr>
        <w:tabs>
          <w:tab w:val="left" w:pos="1360"/>
        </w:tabs>
        <w:spacing w:line="251" w:lineRule="auto"/>
        <w:ind w:left="1360" w:right="40" w:hanging="364"/>
        <w:rPr>
          <w:rFonts w:ascii="Calibri" w:eastAsia="Calibri" w:hAnsi="Calibri" w:cs="Calibri"/>
          <w:color w:val="0070C0"/>
        </w:rPr>
      </w:pPr>
      <w:r>
        <w:rPr>
          <w:lang w:val="en"/>
        </w:rPr>
        <w:t xml:space="preserve">Mørck Andersen and Marx 2014. </w:t>
      </w:r>
      <w:hyperlink r:id="rId143">
        <w:r>
          <w:rPr>
            <w:color w:val="0070C0"/>
            <w:u w:val="single"/>
            <w:lang w:val="en"/>
          </w:rPr>
          <w:t>Diskusprolaps hos gravhunde. Incidens studie og follow-up</w:t>
        </w:r>
      </w:hyperlink>
      <w:hyperlink r:id="rId144">
        <w:r>
          <w:rPr>
            <w:color w:val="0070C0"/>
            <w:u w:val="single"/>
            <w:lang w:val="en"/>
          </w:rPr>
          <w:t>studie på rygfotografering og brugen af Kstatus og indekstal</w:t>
        </w:r>
      </w:hyperlink>
      <w:hyperlink r:id="rId145">
        <w:r>
          <w:rPr>
            <w:color w:val="0070C0"/>
            <w:u w:val="single"/>
            <w:lang w:val="en"/>
          </w:rPr>
          <w:t>.</w:t>
        </w:r>
      </w:hyperlink>
      <w:r>
        <w:rPr>
          <w:lang w:val="en"/>
        </w:rPr>
        <w:t xml:space="preserve"> </w:t>
      </w:r>
      <w:r>
        <w:rPr>
          <w:color w:val="0070C0"/>
          <w:lang w:val="en"/>
        </w:rPr>
        <w:t xml:space="preserve">Veterinært </w:t>
      </w:r>
      <w:r>
        <w:rPr>
          <w:lang w:val="en"/>
        </w:rPr>
        <w:t xml:space="preserve"> </w:t>
      </w:r>
      <w:r>
        <w:rPr>
          <w:color w:val="000000"/>
          <w:lang w:val="en"/>
        </w:rPr>
        <w:t>Kandidatspe-ciale. Københavns universitet.</w:t>
      </w:r>
    </w:p>
    <w:p w14:paraId="1D5E98E0" w14:textId="77777777" w:rsidR="00604ED0" w:rsidRDefault="00604ED0">
      <w:pPr>
        <w:spacing w:line="33" w:lineRule="exact"/>
        <w:rPr>
          <w:rFonts w:ascii="Calibri" w:eastAsia="Calibri" w:hAnsi="Calibri" w:cs="Calibri"/>
          <w:color w:val="0070C0"/>
        </w:rPr>
      </w:pPr>
    </w:p>
    <w:p w14:paraId="511B77FB" w14:textId="77777777" w:rsidR="00604ED0" w:rsidRDefault="00597C72">
      <w:pPr>
        <w:numPr>
          <w:ilvl w:val="0"/>
          <w:numId w:val="125"/>
        </w:numPr>
        <w:tabs>
          <w:tab w:val="left" w:pos="1360"/>
        </w:tabs>
        <w:spacing w:line="251" w:lineRule="auto"/>
        <w:ind w:left="1360" w:right="120" w:hanging="364"/>
        <w:rPr>
          <w:rFonts w:ascii="Arial" w:eastAsia="Arial" w:hAnsi="Arial" w:cs="Arial"/>
        </w:rPr>
      </w:pPr>
      <w:r>
        <w:rPr>
          <w:lang w:val="en"/>
        </w:rPr>
        <w:t>Münnich and Kühenmeister 2009. Dystocia in Numbers – Evidence-Based Parameters for Intervention in the Dog: Causes for Dystocia and Treatment Recommendations. Reprod. Domest. Anim. 44 (2):141-7. doi: 10.1111/j.1439-0531.2009.01405.x.</w:t>
      </w:r>
    </w:p>
    <w:p w14:paraId="25D6B146" w14:textId="77777777" w:rsidR="00604ED0" w:rsidRDefault="00604ED0">
      <w:pPr>
        <w:spacing w:line="35" w:lineRule="exact"/>
        <w:rPr>
          <w:rFonts w:ascii="Arial" w:eastAsia="Arial" w:hAnsi="Arial" w:cs="Arial"/>
        </w:rPr>
      </w:pPr>
    </w:p>
    <w:p w14:paraId="385BA325" w14:textId="77777777" w:rsidR="00604ED0" w:rsidRDefault="00597C72">
      <w:pPr>
        <w:numPr>
          <w:ilvl w:val="0"/>
          <w:numId w:val="125"/>
        </w:numPr>
        <w:tabs>
          <w:tab w:val="left" w:pos="1360"/>
        </w:tabs>
        <w:spacing w:line="251" w:lineRule="auto"/>
        <w:ind w:left="1360" w:right="300" w:hanging="364"/>
        <w:rPr>
          <w:rFonts w:ascii="Arial" w:eastAsia="Arial" w:hAnsi="Arial" w:cs="Arial"/>
        </w:rPr>
      </w:pPr>
      <w:r>
        <w:rPr>
          <w:lang w:val="en"/>
        </w:rPr>
        <w:t>Njikam and Others v Commission of the European Communities 2009. The Influence of Phylogenic Origin on the Occurrence of Brachyce-phalic Airway Obstruction Syndrome in a Large Retrospective Study. The International Journal of Applied Research in Veterinary Medicine 7: 138–143.</w:t>
      </w:r>
    </w:p>
    <w:p w14:paraId="2E8E9EAE" w14:textId="77777777" w:rsidR="00604ED0" w:rsidRDefault="00604ED0">
      <w:pPr>
        <w:spacing w:line="33" w:lineRule="exact"/>
        <w:rPr>
          <w:rFonts w:ascii="Arial" w:eastAsia="Arial" w:hAnsi="Arial" w:cs="Arial"/>
        </w:rPr>
      </w:pPr>
    </w:p>
    <w:p w14:paraId="306A43B1" w14:textId="77777777" w:rsidR="00604ED0" w:rsidRDefault="00597C72">
      <w:pPr>
        <w:numPr>
          <w:ilvl w:val="0"/>
          <w:numId w:val="125"/>
        </w:numPr>
        <w:tabs>
          <w:tab w:val="left" w:pos="1360"/>
        </w:tabs>
        <w:spacing w:line="263" w:lineRule="auto"/>
        <w:ind w:left="1360" w:hanging="364"/>
        <w:rPr>
          <w:rFonts w:ascii="Calibri" w:eastAsia="Calibri" w:hAnsi="Calibri" w:cs="Calibri"/>
        </w:rPr>
      </w:pPr>
      <w:r>
        <w:rPr>
          <w:lang w:val="en"/>
        </w:rPr>
        <w:t xml:space="preserve">Nikkilä 2017. </w:t>
      </w:r>
      <w:hyperlink r:id="rId146">
        <w:r>
          <w:rPr>
            <w:color w:val="0070C0"/>
            <w:u w:val="single"/>
            <w:lang w:val="en"/>
          </w:rPr>
          <w:t>Brachyphendial respiratory syndrome</w:t>
        </w:r>
      </w:hyperlink>
      <w:r>
        <w:rPr>
          <w:lang w:val="en"/>
        </w:rPr>
        <w:t>in dogs</w:t>
      </w:r>
      <w:hyperlink r:id="rId147">
        <w:r>
          <w:rPr>
            <w:color w:val="0070C0"/>
            <w:u w:val="single"/>
            <w:lang w:val="en"/>
          </w:rPr>
          <w:t xml:space="preserve">. </w:t>
        </w:r>
      </w:hyperlink>
      <w:r>
        <w:rPr>
          <w:lang w:val="en"/>
        </w:rPr>
        <w:t xml:space="preserve"> Licentiate thesis. Faculty of Animal Medicine, University of Helsinki.</w:t>
      </w:r>
    </w:p>
    <w:p w14:paraId="77B3A5E7" w14:textId="77777777" w:rsidR="00604ED0" w:rsidRDefault="00604ED0">
      <w:pPr>
        <w:spacing w:line="21" w:lineRule="exact"/>
        <w:rPr>
          <w:rFonts w:ascii="Calibri" w:eastAsia="Calibri" w:hAnsi="Calibri" w:cs="Calibri"/>
        </w:rPr>
      </w:pPr>
    </w:p>
    <w:p w14:paraId="41F08F7F" w14:textId="77777777" w:rsidR="00604ED0" w:rsidRDefault="00597C72">
      <w:pPr>
        <w:numPr>
          <w:ilvl w:val="0"/>
          <w:numId w:val="125"/>
        </w:numPr>
        <w:tabs>
          <w:tab w:val="left" w:pos="1360"/>
        </w:tabs>
        <w:spacing w:line="263" w:lineRule="auto"/>
        <w:ind w:left="1360" w:right="200" w:hanging="364"/>
        <w:rPr>
          <w:rFonts w:ascii="Arial" w:eastAsia="Arial" w:hAnsi="Arial" w:cs="Arial"/>
        </w:rPr>
      </w:pPr>
      <w:r>
        <w:rPr>
          <w:lang w:val="en"/>
        </w:rPr>
        <w:t>Nuttall and Bensignor 2014. A pilot study to develop an objective clinical score for canine otitis externa. Vet. Dermatol. 25: 530–537.</w:t>
      </w:r>
    </w:p>
    <w:p w14:paraId="44BDC949" w14:textId="77777777" w:rsidR="00604ED0" w:rsidRDefault="00604ED0">
      <w:pPr>
        <w:spacing w:line="20" w:lineRule="exact"/>
        <w:rPr>
          <w:rFonts w:ascii="Arial" w:eastAsia="Arial" w:hAnsi="Arial" w:cs="Arial"/>
        </w:rPr>
      </w:pPr>
    </w:p>
    <w:p w14:paraId="3FDFE0AB" w14:textId="77777777" w:rsidR="00604ED0" w:rsidRDefault="00597C72">
      <w:pPr>
        <w:numPr>
          <w:ilvl w:val="0"/>
          <w:numId w:val="125"/>
        </w:numPr>
        <w:tabs>
          <w:tab w:val="left" w:pos="1360"/>
        </w:tabs>
        <w:spacing w:line="263" w:lineRule="auto"/>
        <w:ind w:left="1360" w:right="240" w:hanging="364"/>
        <w:rPr>
          <w:rFonts w:ascii="Arial" w:eastAsia="Arial" w:hAnsi="Arial" w:cs="Arial"/>
        </w:rPr>
      </w:pPr>
      <w:r>
        <w:rPr>
          <w:lang w:val="en"/>
        </w:rPr>
        <w:t>Oechtering 2010. Brachycephalic syndrome; new information on an old congenital dis-ease. Veterinary Focus 20(2).</w:t>
      </w:r>
    </w:p>
    <w:p w14:paraId="0ABAD039" w14:textId="77777777" w:rsidR="00604ED0" w:rsidRDefault="00604ED0">
      <w:pPr>
        <w:spacing w:line="18" w:lineRule="exact"/>
        <w:rPr>
          <w:rFonts w:ascii="Arial" w:eastAsia="Arial" w:hAnsi="Arial" w:cs="Arial"/>
        </w:rPr>
      </w:pPr>
    </w:p>
    <w:p w14:paraId="3BD2D4DA" w14:textId="77777777" w:rsidR="00604ED0" w:rsidRDefault="00597C72">
      <w:pPr>
        <w:numPr>
          <w:ilvl w:val="0"/>
          <w:numId w:val="125"/>
        </w:numPr>
        <w:tabs>
          <w:tab w:val="left" w:pos="1361"/>
        </w:tabs>
        <w:spacing w:line="251" w:lineRule="auto"/>
        <w:ind w:left="1360" w:right="40" w:hanging="364"/>
        <w:jc w:val="both"/>
        <w:rPr>
          <w:rFonts w:ascii="Arial" w:eastAsia="Arial" w:hAnsi="Arial" w:cs="Arial"/>
        </w:rPr>
      </w:pPr>
      <w:r>
        <w:rPr>
          <w:lang w:val="en"/>
        </w:rPr>
        <w:t>Oechtering 2011. Brachye syndrome causes problems for dogs. J. Arola written an article on further veterinary training organised by THE FINNISH VET Prlactics SEP ry in Es-poo.</w:t>
      </w:r>
    </w:p>
    <w:p w14:paraId="223C873D" w14:textId="77777777" w:rsidR="00604ED0" w:rsidRDefault="00604ED0">
      <w:pPr>
        <w:spacing w:line="35" w:lineRule="exact"/>
        <w:rPr>
          <w:rFonts w:ascii="Arial" w:eastAsia="Arial" w:hAnsi="Arial" w:cs="Arial"/>
        </w:rPr>
      </w:pPr>
    </w:p>
    <w:p w14:paraId="071CF30D" w14:textId="77777777" w:rsidR="00604ED0" w:rsidRDefault="00597C72">
      <w:pPr>
        <w:numPr>
          <w:ilvl w:val="0"/>
          <w:numId w:val="125"/>
        </w:numPr>
        <w:tabs>
          <w:tab w:val="left" w:pos="1360"/>
        </w:tabs>
        <w:spacing w:line="251" w:lineRule="auto"/>
        <w:ind w:left="1360" w:right="360" w:hanging="364"/>
        <w:jc w:val="both"/>
        <w:rPr>
          <w:rFonts w:ascii="Arial" w:eastAsia="Arial" w:hAnsi="Arial" w:cs="Arial"/>
        </w:rPr>
      </w:pPr>
      <w:r>
        <w:rPr>
          <w:lang w:val="en"/>
        </w:rPr>
        <w:t>Olivry and Others v Commission 2014. Validation of the Canine Atopic Dermatitis Extent and Severity Index (CADESI)-4, a simplified severity scale for assessing skin lesions of atopic dermatitis in dogs. Vet Dermatol 25: 77–85.</w:t>
      </w:r>
    </w:p>
    <w:p w14:paraId="7CA4DC90" w14:textId="77777777" w:rsidR="00604ED0" w:rsidRDefault="00604ED0">
      <w:pPr>
        <w:spacing w:line="35" w:lineRule="exact"/>
        <w:rPr>
          <w:rFonts w:ascii="Arial" w:eastAsia="Arial" w:hAnsi="Arial" w:cs="Arial"/>
        </w:rPr>
      </w:pPr>
    </w:p>
    <w:p w14:paraId="5BAE6BE8" w14:textId="77777777" w:rsidR="00604ED0" w:rsidRDefault="00597C72">
      <w:pPr>
        <w:numPr>
          <w:ilvl w:val="0"/>
          <w:numId w:val="125"/>
        </w:numPr>
        <w:tabs>
          <w:tab w:val="left" w:pos="1360"/>
        </w:tabs>
        <w:spacing w:line="251" w:lineRule="auto"/>
        <w:ind w:left="1360" w:right="40" w:hanging="364"/>
        <w:rPr>
          <w:rFonts w:ascii="Arial" w:eastAsia="Arial" w:hAnsi="Arial" w:cs="Arial"/>
        </w:rPr>
      </w:pPr>
      <w:r>
        <w:rPr>
          <w:lang w:val="en"/>
        </w:rPr>
        <w:t>O'Neill and Others v Commission of the European Communities 2015. Epidemiological associations between brachycephaly and upper respir-atory tract disorders in dogs attending veterinary practices in England. Canine Genet. Epid. 2:10. doi: 10.1186/s40575-015-0023-8.</w:t>
      </w:r>
    </w:p>
    <w:p w14:paraId="4D6E9D30" w14:textId="77777777" w:rsidR="00604ED0" w:rsidRDefault="00604ED0">
      <w:pPr>
        <w:spacing w:line="33" w:lineRule="exact"/>
        <w:rPr>
          <w:rFonts w:ascii="Arial" w:eastAsia="Arial" w:hAnsi="Arial" w:cs="Arial"/>
        </w:rPr>
      </w:pPr>
    </w:p>
    <w:p w14:paraId="27912895" w14:textId="77777777" w:rsidR="00604ED0" w:rsidRDefault="00597C72">
      <w:pPr>
        <w:numPr>
          <w:ilvl w:val="0"/>
          <w:numId w:val="125"/>
        </w:numPr>
        <w:tabs>
          <w:tab w:val="left" w:pos="1360"/>
        </w:tabs>
        <w:spacing w:line="263" w:lineRule="auto"/>
        <w:ind w:left="1360" w:right="60" w:hanging="365"/>
        <w:rPr>
          <w:rFonts w:ascii="Arial" w:eastAsia="Arial" w:hAnsi="Arial" w:cs="Arial"/>
        </w:rPr>
      </w:pPr>
      <w:r>
        <w:rPr>
          <w:lang w:val="en"/>
        </w:rPr>
        <w:t>O'Neill and Others v Commission of the European Communities 2017. Canine dystocia in 50 UK first-opinion emergency-care veterinary prac-tices: prevalence and risk factors. Vet. Rec. 181, 88.</w:t>
      </w:r>
    </w:p>
    <w:p w14:paraId="06CEB66C" w14:textId="77777777" w:rsidR="00604ED0" w:rsidRDefault="00604ED0">
      <w:pPr>
        <w:spacing w:line="20" w:lineRule="exact"/>
        <w:rPr>
          <w:rFonts w:ascii="Arial" w:eastAsia="Arial" w:hAnsi="Arial" w:cs="Arial"/>
        </w:rPr>
      </w:pPr>
    </w:p>
    <w:p w14:paraId="4338FBFD" w14:textId="77777777" w:rsidR="00604ED0" w:rsidRDefault="00597C72">
      <w:pPr>
        <w:numPr>
          <w:ilvl w:val="0"/>
          <w:numId w:val="125"/>
        </w:numPr>
        <w:tabs>
          <w:tab w:val="left" w:pos="1360"/>
        </w:tabs>
        <w:spacing w:line="263" w:lineRule="auto"/>
        <w:ind w:left="1360" w:right="180" w:hanging="365"/>
        <w:rPr>
          <w:rFonts w:ascii="Arial" w:eastAsia="Arial" w:hAnsi="Arial" w:cs="Arial"/>
        </w:rPr>
      </w:pPr>
      <w:r>
        <w:rPr>
          <w:lang w:val="en"/>
        </w:rPr>
        <w:t>Owen and Others v Commission of the European Communities 2004. Material in the middle ear of dogs having magnetic resonance imaging for investigation of neurologic signs. Vet. Radiol. Ultrasound 45: 149–155.</w:t>
      </w:r>
    </w:p>
    <w:p w14:paraId="7C27FFEF" w14:textId="77777777" w:rsidR="00604ED0" w:rsidRDefault="00604ED0">
      <w:pPr>
        <w:spacing w:line="20" w:lineRule="exact"/>
        <w:rPr>
          <w:rFonts w:ascii="Arial" w:eastAsia="Arial" w:hAnsi="Arial" w:cs="Arial"/>
        </w:rPr>
      </w:pPr>
    </w:p>
    <w:p w14:paraId="25926AAA" w14:textId="77777777" w:rsidR="00604ED0" w:rsidRDefault="00597C72">
      <w:pPr>
        <w:numPr>
          <w:ilvl w:val="0"/>
          <w:numId w:val="125"/>
        </w:numPr>
        <w:tabs>
          <w:tab w:val="left" w:pos="1360"/>
        </w:tabs>
        <w:spacing w:line="263" w:lineRule="auto"/>
        <w:ind w:left="1360" w:right="60" w:hanging="365"/>
        <w:rPr>
          <w:rFonts w:ascii="Arial" w:eastAsia="Arial" w:hAnsi="Arial" w:cs="Arial"/>
        </w:rPr>
      </w:pPr>
      <w:r>
        <w:rPr>
          <w:lang w:val="en"/>
        </w:rPr>
        <w:t>Brass andPaatsama 1983. Hip Dysplasia – International certificate and evaluation of radio-graphs. FCI, Helsinki.</w:t>
      </w:r>
    </w:p>
    <w:p w14:paraId="7D12B287" w14:textId="77777777" w:rsidR="00604ED0" w:rsidRDefault="00604ED0">
      <w:pPr>
        <w:spacing w:line="18" w:lineRule="exact"/>
        <w:rPr>
          <w:rFonts w:ascii="Arial" w:eastAsia="Arial" w:hAnsi="Arial" w:cs="Arial"/>
        </w:rPr>
      </w:pPr>
    </w:p>
    <w:p w14:paraId="5157DCC7" w14:textId="77777777" w:rsidR="00604ED0" w:rsidRDefault="00597C72">
      <w:pPr>
        <w:numPr>
          <w:ilvl w:val="0"/>
          <w:numId w:val="125"/>
        </w:numPr>
        <w:tabs>
          <w:tab w:val="left" w:pos="1360"/>
        </w:tabs>
        <w:spacing w:line="251" w:lineRule="auto"/>
        <w:ind w:left="1360" w:right="80" w:hanging="365"/>
        <w:rPr>
          <w:rFonts w:ascii="Arial" w:eastAsia="Arial" w:hAnsi="Arial" w:cs="Arial"/>
        </w:rPr>
      </w:pPr>
      <w:r>
        <w:rPr>
          <w:lang w:val="en"/>
        </w:rPr>
        <w:t>Packer and Others 2012. Do dog owners perceive the clinical signs related to conformational in-herited disorders as 'normal' for the breed? A potential constraint to improving canine welfare. Animal Welfare 21: 81-93. doi: 10.7120/096272812x13345905673809.</w:t>
      </w:r>
    </w:p>
    <w:p w14:paraId="32BDA253" w14:textId="77777777" w:rsidR="00604ED0" w:rsidRDefault="00604ED0">
      <w:pPr>
        <w:spacing w:line="35" w:lineRule="exact"/>
        <w:rPr>
          <w:rFonts w:ascii="Arial" w:eastAsia="Arial" w:hAnsi="Arial" w:cs="Arial"/>
        </w:rPr>
      </w:pPr>
    </w:p>
    <w:p w14:paraId="30091070" w14:textId="77777777" w:rsidR="00604ED0" w:rsidRDefault="00597C72">
      <w:pPr>
        <w:numPr>
          <w:ilvl w:val="0"/>
          <w:numId w:val="125"/>
        </w:numPr>
        <w:tabs>
          <w:tab w:val="left" w:pos="1360"/>
        </w:tabs>
        <w:ind w:left="1360" w:hanging="365"/>
        <w:rPr>
          <w:rFonts w:ascii="Arial" w:eastAsia="Arial" w:hAnsi="Arial" w:cs="Arial"/>
        </w:rPr>
      </w:pPr>
      <w:r>
        <w:rPr>
          <w:lang w:val="en"/>
        </w:rPr>
        <w:t>Packer and Others 2015. Impact of Facial Conformation on Canine Health: Brachycephalic Ob-</w:t>
      </w:r>
    </w:p>
    <w:p w14:paraId="66C85AB3" w14:textId="77777777" w:rsidR="00604ED0" w:rsidRDefault="00597C72">
      <w:pPr>
        <w:spacing w:line="263" w:lineRule="auto"/>
        <w:ind w:left="1360" w:right="1280"/>
        <w:rPr>
          <w:rFonts w:ascii="Arial" w:eastAsia="Arial" w:hAnsi="Arial" w:cs="Arial"/>
        </w:rPr>
      </w:pPr>
      <w:r>
        <w:rPr>
          <w:lang w:val="en"/>
        </w:rPr>
        <w:t>structive Airway Syndrome. PLoS ONE 10(10): e0137496. doi:10.1371/jour-nal.pone.0137496.</w:t>
      </w:r>
    </w:p>
    <w:p w14:paraId="2F4C5FD7" w14:textId="77777777" w:rsidR="00604ED0" w:rsidRDefault="00604ED0">
      <w:pPr>
        <w:spacing w:line="18" w:lineRule="exact"/>
        <w:rPr>
          <w:rFonts w:ascii="Arial" w:eastAsia="Arial" w:hAnsi="Arial" w:cs="Arial"/>
        </w:rPr>
      </w:pPr>
    </w:p>
    <w:p w14:paraId="20059AA4" w14:textId="77777777" w:rsidR="00604ED0" w:rsidRDefault="00597C72">
      <w:pPr>
        <w:numPr>
          <w:ilvl w:val="0"/>
          <w:numId w:val="125"/>
        </w:numPr>
        <w:tabs>
          <w:tab w:val="left" w:pos="1360"/>
        </w:tabs>
        <w:ind w:left="1360" w:hanging="365"/>
        <w:rPr>
          <w:rFonts w:ascii="Arial" w:eastAsia="Arial" w:hAnsi="Arial" w:cs="Arial"/>
        </w:rPr>
      </w:pPr>
      <w:r>
        <w:rPr>
          <w:lang w:val="en"/>
        </w:rPr>
        <w:t>Packer and Others 2015b. Impact of Facial Conformation on Canine Health: Corneal ulceration.</w:t>
      </w:r>
    </w:p>
    <w:p w14:paraId="120A4FC3" w14:textId="77777777" w:rsidR="00604ED0" w:rsidRDefault="00597C72">
      <w:pPr>
        <w:ind w:left="1360"/>
        <w:rPr>
          <w:rFonts w:ascii="Arial" w:eastAsia="Arial" w:hAnsi="Arial" w:cs="Arial"/>
        </w:rPr>
      </w:pPr>
      <w:r>
        <w:rPr>
          <w:lang w:val="en"/>
        </w:rPr>
        <w:t>PLoS ONE 10 (5): e0123827. doi: 10.1371 / journal.pone.0123827.</w:t>
      </w:r>
    </w:p>
    <w:p w14:paraId="30A29893" w14:textId="77777777" w:rsidR="00604ED0" w:rsidRDefault="00604ED0">
      <w:pPr>
        <w:spacing w:line="72" w:lineRule="exact"/>
        <w:rPr>
          <w:rFonts w:ascii="Arial" w:eastAsia="Arial" w:hAnsi="Arial" w:cs="Arial"/>
        </w:rPr>
      </w:pPr>
    </w:p>
    <w:p w14:paraId="68C403BC" w14:textId="77777777" w:rsidR="00604ED0" w:rsidRDefault="00597C72">
      <w:pPr>
        <w:numPr>
          <w:ilvl w:val="0"/>
          <w:numId w:val="125"/>
        </w:numPr>
        <w:tabs>
          <w:tab w:val="left" w:pos="1360"/>
        </w:tabs>
        <w:spacing w:line="251" w:lineRule="auto"/>
        <w:ind w:left="1360" w:right="100" w:hanging="365"/>
        <w:rPr>
          <w:rFonts w:ascii="Arial" w:eastAsia="Arial" w:hAnsi="Arial" w:cs="Arial"/>
        </w:rPr>
      </w:pPr>
      <w:r>
        <w:rPr>
          <w:lang w:val="en"/>
        </w:rPr>
        <w:t>Packer and Tivers 2015. Strategies for the management and prevention of conformation-related respiratory disorders in brachycephalic dogs. Veterinary Medicine: Research and Reports 2015, 6: 219-232.</w:t>
      </w:r>
    </w:p>
    <w:p w14:paraId="42D03650" w14:textId="77777777" w:rsidR="00604ED0" w:rsidRDefault="00604ED0">
      <w:pPr>
        <w:spacing w:line="35" w:lineRule="exact"/>
        <w:rPr>
          <w:rFonts w:ascii="Arial" w:eastAsia="Arial" w:hAnsi="Arial" w:cs="Arial"/>
        </w:rPr>
      </w:pPr>
    </w:p>
    <w:p w14:paraId="48C06DEF" w14:textId="77777777" w:rsidR="00604ED0" w:rsidRDefault="00597C72">
      <w:pPr>
        <w:numPr>
          <w:ilvl w:val="0"/>
          <w:numId w:val="125"/>
        </w:numPr>
        <w:tabs>
          <w:tab w:val="left" w:pos="1358"/>
        </w:tabs>
        <w:spacing w:line="252" w:lineRule="auto"/>
        <w:ind w:left="1360" w:right="100" w:hanging="366"/>
        <w:rPr>
          <w:rFonts w:ascii="Calibri" w:eastAsia="Calibri" w:hAnsi="Calibri" w:cs="Calibri"/>
          <w:color w:val="0070C0"/>
        </w:rPr>
      </w:pPr>
      <w:r>
        <w:rPr>
          <w:lang w:val="en"/>
        </w:rPr>
        <w:t xml:space="preserve">Palm Tree 2016. </w:t>
      </w:r>
      <w:hyperlink r:id="rId148">
        <w:r>
          <w:rPr>
            <w:color w:val="0070C0"/>
            <w:u w:val="single"/>
            <w:lang w:val="en"/>
          </w:rPr>
          <w:t>Vertebral formations with</w:t>
        </w:r>
      </w:hyperlink>
      <w:hyperlink r:id="rId149">
        <w:r>
          <w:rPr>
            <w:color w:val="0070C0"/>
            <w:u w:val="single"/>
            <w:lang w:val="en"/>
          </w:rPr>
          <w:t xml:space="preserve">. </w:t>
        </w:r>
      </w:hyperlink>
      <w:r>
        <w:rPr>
          <w:lang w:val="en"/>
        </w:rPr>
        <w:t xml:space="preserve"> </w:t>
      </w:r>
      <w:hyperlink r:id="rId150">
        <w:r>
          <w:rPr>
            <w:color w:val="0070C0"/>
            <w:u w:val="single"/>
            <w:lang w:val="en"/>
          </w:rPr>
          <w:t>pämuodostumat englan-</w:t>
        </w:r>
      </w:hyperlink>
      <w:hyperlink r:id="rId151">
        <w:r>
          <w:rPr>
            <w:color w:val="0070C0"/>
            <w:u w:val="single"/>
            <w:lang w:val="en"/>
          </w:rPr>
          <w:t>English-ninbulldoggg.</w:t>
        </w:r>
      </w:hyperlink>
      <w:r>
        <w:rPr>
          <w:lang w:val="en"/>
        </w:rPr>
        <w:t xml:space="preserve"> </w:t>
      </w:r>
      <w:r>
        <w:rPr>
          <w:color w:val="0070C0"/>
          <w:lang w:val="en"/>
        </w:rPr>
        <w:t xml:space="preserve">Licentiate thesis, </w:t>
      </w:r>
      <w:r>
        <w:rPr>
          <w:lang w:val="en"/>
        </w:rPr>
        <w:t xml:space="preserve">Faculty </w:t>
      </w:r>
      <w:r>
        <w:rPr>
          <w:color w:val="000000"/>
          <w:lang w:val="en"/>
        </w:rPr>
        <w:t>of Veterinary Medicine at the University of Helsinki.</w:t>
      </w:r>
      <w:r>
        <w:rPr>
          <w:lang w:val="en"/>
        </w:rPr>
        <w:t xml:space="preserve"> </w:t>
      </w:r>
      <w:r>
        <w:rPr>
          <w:color w:val="000000"/>
          <w:lang w:val="en"/>
        </w:rPr>
        <w:t xml:space="preserve"> </w:t>
      </w:r>
    </w:p>
    <w:p w14:paraId="19463F9F" w14:textId="77777777" w:rsidR="00604ED0" w:rsidRDefault="00604ED0">
      <w:pPr>
        <w:sectPr w:rsidR="00604ED0">
          <w:pgSz w:w="11900" w:h="16838"/>
          <w:pgMar w:top="696" w:right="1146" w:bottom="159" w:left="1440" w:header="0" w:footer="0" w:gutter="0"/>
          <w:cols w:space="720" w:equalWidth="0">
            <w:col w:w="9320"/>
          </w:cols>
        </w:sectPr>
      </w:pPr>
    </w:p>
    <w:p w14:paraId="3703696A" w14:textId="77777777" w:rsidR="00604ED0" w:rsidRDefault="00604ED0">
      <w:pPr>
        <w:spacing w:line="200" w:lineRule="exact"/>
        <w:rPr>
          <w:rFonts w:ascii="Arial" w:eastAsia="Arial" w:hAnsi="Arial" w:cs="Arial"/>
        </w:rPr>
      </w:pPr>
    </w:p>
    <w:p w14:paraId="3F135471" w14:textId="77777777" w:rsidR="00604ED0" w:rsidRDefault="00604ED0">
      <w:pPr>
        <w:spacing w:line="229" w:lineRule="exact"/>
        <w:rPr>
          <w:rFonts w:ascii="Arial" w:eastAsia="Arial" w:hAnsi="Arial" w:cs="Arial"/>
        </w:rPr>
      </w:pPr>
    </w:p>
    <w:p w14:paraId="639B3B81" w14:textId="77777777" w:rsidR="00604ED0" w:rsidRDefault="00597C72">
      <w:pPr>
        <w:ind w:right="300"/>
        <w:jc w:val="center"/>
        <w:rPr>
          <w:sz w:val="20"/>
          <w:szCs w:val="20"/>
        </w:rPr>
      </w:pPr>
      <w:r>
        <w:rPr>
          <w:sz w:val="20"/>
          <w:szCs w:val="20"/>
          <w:lang w:val="en"/>
        </w:rPr>
        <w:t>86 (89)</w:t>
      </w:r>
    </w:p>
    <w:p w14:paraId="5546B681" w14:textId="77777777" w:rsidR="00604ED0" w:rsidRDefault="00604ED0">
      <w:pPr>
        <w:sectPr w:rsidR="00604ED0">
          <w:type w:val="continuous"/>
          <w:pgSz w:w="11900" w:h="16838"/>
          <w:pgMar w:top="696" w:right="1146" w:bottom="159" w:left="1440" w:header="0" w:footer="0" w:gutter="0"/>
          <w:cols w:space="720" w:equalWidth="0">
            <w:col w:w="9320"/>
          </w:cols>
        </w:sectPr>
      </w:pPr>
    </w:p>
    <w:p w14:paraId="14D44942" w14:textId="77777777" w:rsidR="00604ED0" w:rsidRDefault="00597C72">
      <w:pPr>
        <w:spacing w:line="350" w:lineRule="auto"/>
        <w:ind w:right="260"/>
        <w:jc w:val="center"/>
        <w:rPr>
          <w:sz w:val="20"/>
          <w:szCs w:val="20"/>
        </w:rPr>
      </w:pPr>
      <w:bookmarkStart w:id="89" w:name="page88"/>
      <w:bookmarkEnd w:id="89"/>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F0B2D03" w14:textId="77777777" w:rsidR="00604ED0" w:rsidRDefault="00604ED0">
      <w:pPr>
        <w:spacing w:line="200" w:lineRule="exact"/>
        <w:rPr>
          <w:sz w:val="20"/>
          <w:szCs w:val="20"/>
        </w:rPr>
      </w:pPr>
    </w:p>
    <w:p w14:paraId="5ACAA33B" w14:textId="77777777" w:rsidR="00604ED0" w:rsidRDefault="00604ED0">
      <w:pPr>
        <w:spacing w:line="303" w:lineRule="exact"/>
        <w:rPr>
          <w:sz w:val="20"/>
          <w:szCs w:val="20"/>
        </w:rPr>
      </w:pPr>
    </w:p>
    <w:p w14:paraId="2AE4F1CA" w14:textId="77777777" w:rsidR="00604ED0" w:rsidRDefault="00597C72">
      <w:pPr>
        <w:numPr>
          <w:ilvl w:val="0"/>
          <w:numId w:val="126"/>
        </w:numPr>
        <w:tabs>
          <w:tab w:val="left" w:pos="1360"/>
        </w:tabs>
        <w:spacing w:line="251" w:lineRule="auto"/>
        <w:ind w:left="1360" w:right="140" w:hanging="364"/>
        <w:rPr>
          <w:rFonts w:ascii="Arial" w:eastAsia="Arial" w:hAnsi="Arial" w:cs="Arial"/>
        </w:rPr>
      </w:pPr>
      <w:r>
        <w:rPr>
          <w:lang w:val="en"/>
        </w:rPr>
        <w:t>Parker and Others v Commission 2009. An Expressed Fgf4 Retrogene Is Associated with Breed-Defining Chon-drodysplasia in Domestic Dogs. Science 325 (5943): 995-998. DOI: 10.1126/sci-ence.1173275.</w:t>
      </w:r>
    </w:p>
    <w:p w14:paraId="2C1CA6AE" w14:textId="77777777" w:rsidR="00604ED0" w:rsidRDefault="00604ED0">
      <w:pPr>
        <w:spacing w:line="33" w:lineRule="exact"/>
        <w:rPr>
          <w:rFonts w:ascii="Arial" w:eastAsia="Arial" w:hAnsi="Arial" w:cs="Arial"/>
        </w:rPr>
      </w:pPr>
    </w:p>
    <w:p w14:paraId="623321F2" w14:textId="77777777" w:rsidR="00604ED0" w:rsidRDefault="00597C72">
      <w:pPr>
        <w:numPr>
          <w:ilvl w:val="0"/>
          <w:numId w:val="126"/>
        </w:numPr>
        <w:tabs>
          <w:tab w:val="left" w:pos="1360"/>
        </w:tabs>
        <w:spacing w:line="263" w:lineRule="auto"/>
        <w:ind w:left="1360" w:right="440" w:hanging="364"/>
        <w:rPr>
          <w:rFonts w:ascii="Arial" w:eastAsia="Arial" w:hAnsi="Arial" w:cs="Arial"/>
        </w:rPr>
      </w:pPr>
      <w:r>
        <w:rPr>
          <w:lang w:val="en"/>
        </w:rPr>
        <w:t>Parker and Others v Commission 2011. Prevalence of asymptomatic syringomyelia in Cavalier King Charles spaniels. The Vet. Rec. 168 (25):667. doi:10.1136/vr.d1726.</w:t>
      </w:r>
    </w:p>
    <w:p w14:paraId="5EAA3EB8" w14:textId="77777777" w:rsidR="00604ED0" w:rsidRDefault="00604ED0">
      <w:pPr>
        <w:spacing w:line="20" w:lineRule="exact"/>
        <w:rPr>
          <w:rFonts w:ascii="Arial" w:eastAsia="Arial" w:hAnsi="Arial" w:cs="Arial"/>
        </w:rPr>
      </w:pPr>
    </w:p>
    <w:p w14:paraId="4434F1B5" w14:textId="77777777" w:rsidR="00604ED0" w:rsidRDefault="00597C72">
      <w:pPr>
        <w:numPr>
          <w:ilvl w:val="0"/>
          <w:numId w:val="126"/>
        </w:numPr>
        <w:tabs>
          <w:tab w:val="left" w:pos="1360"/>
        </w:tabs>
        <w:spacing w:line="263" w:lineRule="auto"/>
        <w:ind w:left="1360" w:right="60" w:hanging="364"/>
        <w:rPr>
          <w:rFonts w:ascii="Arial" w:eastAsia="Arial" w:hAnsi="Arial" w:cs="Arial"/>
        </w:rPr>
      </w:pPr>
      <w:r>
        <w:rPr>
          <w:lang w:val="en"/>
        </w:rPr>
        <w:t>Paterson 2012. Elbow dysplasia as a cause of interdigital cysts in 20 dogs. Vet. Dermatol. 23: 90-91 (abstract).</w:t>
      </w:r>
    </w:p>
    <w:p w14:paraId="3E2996ED" w14:textId="77777777" w:rsidR="00604ED0" w:rsidRDefault="00604ED0">
      <w:pPr>
        <w:spacing w:line="20" w:lineRule="exact"/>
        <w:rPr>
          <w:rFonts w:ascii="Arial" w:eastAsia="Arial" w:hAnsi="Arial" w:cs="Arial"/>
        </w:rPr>
      </w:pPr>
    </w:p>
    <w:p w14:paraId="5C8FEAB2" w14:textId="77777777" w:rsidR="00604ED0" w:rsidRDefault="00597C72">
      <w:pPr>
        <w:numPr>
          <w:ilvl w:val="0"/>
          <w:numId w:val="126"/>
        </w:numPr>
        <w:tabs>
          <w:tab w:val="left" w:pos="1360"/>
        </w:tabs>
        <w:spacing w:line="263" w:lineRule="auto"/>
        <w:ind w:left="1360" w:right="240" w:hanging="364"/>
        <w:rPr>
          <w:rFonts w:ascii="Calibri" w:eastAsia="Calibri" w:hAnsi="Calibri" w:cs="Calibri"/>
          <w:color w:val="0070C0"/>
        </w:rPr>
      </w:pPr>
      <w:r>
        <w:rPr>
          <w:lang w:val="en"/>
        </w:rPr>
        <w:t xml:space="preserve">Nordic Kennel Union 2017. Opinions and suggestions on the health of </w:t>
      </w:r>
      <w:hyperlink r:id="rId152">
        <w:r>
          <w:rPr>
            <w:color w:val="0070C0"/>
            <w:u w:val="single"/>
            <w:lang w:val="en"/>
          </w:rPr>
          <w:t>the respiratory tract of brakye opal</w:t>
        </w:r>
      </w:hyperlink>
      <w:hyperlink r:id="rId153">
        <w:r>
          <w:rPr>
            <w:color w:val="0070C0"/>
            <w:u w:val="single"/>
            <w:lang w:val="en"/>
          </w:rPr>
          <w:t>breeds.</w:t>
        </w:r>
      </w:hyperlink>
      <w:r>
        <w:rPr>
          <w:lang w:val="en"/>
        </w:rPr>
        <w:t xml:space="preserve"> </w:t>
      </w:r>
      <w:r>
        <w:rPr>
          <w:color w:val="000000"/>
          <w:lang w:val="en"/>
        </w:rPr>
        <w:t>BraKycephalical</w:t>
      </w:r>
      <w:r>
        <w:rPr>
          <w:lang w:val="en"/>
        </w:rPr>
        <w:t xml:space="preserve"> </w:t>
      </w:r>
      <w:r>
        <w:rPr>
          <w:color w:val="000000"/>
          <w:lang w:val="en"/>
        </w:rPr>
        <w:t xml:space="preserve"> Breeds Working Group 5.2.2017.</w:t>
      </w:r>
    </w:p>
    <w:p w14:paraId="182B9E63" w14:textId="77777777" w:rsidR="00604ED0" w:rsidRDefault="00604ED0">
      <w:pPr>
        <w:spacing w:line="19" w:lineRule="exact"/>
        <w:rPr>
          <w:rFonts w:ascii="Calibri" w:eastAsia="Calibri" w:hAnsi="Calibri" w:cs="Calibri"/>
          <w:color w:val="0070C0"/>
        </w:rPr>
      </w:pPr>
    </w:p>
    <w:p w14:paraId="5C67E8C5" w14:textId="77777777" w:rsidR="00604ED0" w:rsidRDefault="00597C72">
      <w:pPr>
        <w:numPr>
          <w:ilvl w:val="0"/>
          <w:numId w:val="126"/>
        </w:numPr>
        <w:tabs>
          <w:tab w:val="left" w:pos="1360"/>
        </w:tabs>
        <w:spacing w:line="263" w:lineRule="auto"/>
        <w:ind w:left="1360" w:right="360" w:hanging="364"/>
        <w:rPr>
          <w:rFonts w:ascii="Calibri" w:eastAsia="Calibri" w:hAnsi="Calibri" w:cs="Calibri"/>
          <w:color w:val="0070C0"/>
          <w:u w:val="single"/>
        </w:rPr>
      </w:pPr>
      <w:r>
        <w:rPr>
          <w:lang w:val="en"/>
        </w:rPr>
        <w:t xml:space="preserve">Nordic Kennel Union 2018. </w:t>
      </w:r>
      <w:hyperlink r:id="rId154">
        <w:r>
          <w:rPr>
            <w:color w:val="0070C0"/>
            <w:u w:val="single"/>
            <w:lang w:val="en"/>
          </w:rPr>
          <w:t>Racial-specific guidelines (RKO)</w:t>
        </w:r>
      </w:hyperlink>
      <w:r>
        <w:rPr>
          <w:lang w:val="en"/>
        </w:rPr>
        <w:t xml:space="preserve"> for taking into account exaggerated features</w:t>
      </w:r>
      <w:hyperlink r:id="rId155">
        <w:r>
          <w:rPr>
            <w:color w:val="0070C0"/>
            <w:u w:val="single"/>
            <w:lang w:val="en"/>
          </w:rPr>
          <w:t xml:space="preserve"> in the appearance review.</w:t>
        </w:r>
      </w:hyperlink>
    </w:p>
    <w:p w14:paraId="1959BF3C" w14:textId="77777777" w:rsidR="00604ED0" w:rsidRDefault="00604ED0">
      <w:pPr>
        <w:spacing w:line="21" w:lineRule="exact"/>
        <w:rPr>
          <w:rFonts w:ascii="Calibri" w:eastAsia="Calibri" w:hAnsi="Calibri" w:cs="Calibri"/>
          <w:color w:val="0070C0"/>
          <w:u w:val="single"/>
        </w:rPr>
      </w:pPr>
    </w:p>
    <w:p w14:paraId="230A2954" w14:textId="77777777" w:rsidR="00604ED0" w:rsidRDefault="00597C72">
      <w:pPr>
        <w:numPr>
          <w:ilvl w:val="0"/>
          <w:numId w:val="126"/>
        </w:numPr>
        <w:tabs>
          <w:tab w:val="left" w:pos="1360"/>
        </w:tabs>
        <w:ind w:left="1360" w:hanging="364"/>
        <w:rPr>
          <w:rFonts w:ascii="Calibri" w:eastAsia="Calibri" w:hAnsi="Calibri" w:cs="Calibri"/>
        </w:rPr>
      </w:pPr>
      <w:r>
        <w:rPr>
          <w:lang w:val="en"/>
        </w:rPr>
        <w:t xml:space="preserve">Main 2015. </w:t>
      </w:r>
      <w:hyperlink r:id="rId156">
        <w:r>
          <w:rPr>
            <w:color w:val="0070C0"/>
            <w:u w:val="single"/>
            <w:lang w:val="en"/>
          </w:rPr>
          <w:t>Chiari-type malformation and syringomyelia</w:t>
        </w:r>
      </w:hyperlink>
      <w:hyperlink r:id="rId157">
        <w:r>
          <w:rPr>
            <w:color w:val="0070C0"/>
            <w:u w:val="single"/>
            <w:lang w:val="en"/>
          </w:rPr>
          <w:t>.</w:t>
        </w:r>
      </w:hyperlink>
    </w:p>
    <w:p w14:paraId="57E04EC3" w14:textId="77777777" w:rsidR="00604ED0" w:rsidRDefault="00604ED0">
      <w:pPr>
        <w:spacing w:line="72" w:lineRule="exact"/>
        <w:rPr>
          <w:rFonts w:ascii="Calibri" w:eastAsia="Calibri" w:hAnsi="Calibri" w:cs="Calibri"/>
        </w:rPr>
      </w:pPr>
    </w:p>
    <w:p w14:paraId="533A611C" w14:textId="77777777" w:rsidR="00604ED0" w:rsidRDefault="00597C72">
      <w:pPr>
        <w:numPr>
          <w:ilvl w:val="0"/>
          <w:numId w:val="126"/>
        </w:numPr>
        <w:tabs>
          <w:tab w:val="left" w:pos="1360"/>
        </w:tabs>
        <w:spacing w:line="251" w:lineRule="auto"/>
        <w:ind w:left="1360" w:right="160" w:hanging="364"/>
        <w:rPr>
          <w:rFonts w:ascii="Arial" w:eastAsia="Arial" w:hAnsi="Arial" w:cs="Arial"/>
        </w:rPr>
      </w:pPr>
      <w:r>
        <w:rPr>
          <w:lang w:val="en"/>
        </w:rPr>
        <w:t>Reeve and Others v Commission of the European Communities 2011. Documenting the prevalence of hiatal hernia and oesophageal abnor-malities in brachycephalic dogs using fluoroscopy. J Small Anim Pract. 58(12):703-708. doi: 10.1111/jsap.12734.</w:t>
      </w:r>
    </w:p>
    <w:p w14:paraId="01AC59F3" w14:textId="77777777" w:rsidR="00604ED0" w:rsidRDefault="00604ED0">
      <w:pPr>
        <w:spacing w:line="33" w:lineRule="exact"/>
        <w:rPr>
          <w:rFonts w:ascii="Arial" w:eastAsia="Arial" w:hAnsi="Arial" w:cs="Arial"/>
        </w:rPr>
      </w:pPr>
    </w:p>
    <w:p w14:paraId="4C036C89" w14:textId="77777777" w:rsidR="00604ED0" w:rsidRDefault="00597C72">
      <w:pPr>
        <w:numPr>
          <w:ilvl w:val="0"/>
          <w:numId w:val="126"/>
        </w:numPr>
        <w:tabs>
          <w:tab w:val="left" w:pos="1360"/>
        </w:tabs>
        <w:spacing w:line="263" w:lineRule="auto"/>
        <w:ind w:left="1360" w:right="380" w:hanging="364"/>
        <w:rPr>
          <w:rFonts w:ascii="Calibri" w:eastAsia="Calibri" w:hAnsi="Calibri" w:cs="Calibri"/>
          <w:color w:val="0070C0"/>
          <w:u w:val="single"/>
        </w:rPr>
      </w:pPr>
      <w:r>
        <w:rPr>
          <w:lang w:val="en"/>
        </w:rPr>
        <w:t xml:space="preserve">Rooney, N., Sargan, D. 2009. </w:t>
      </w:r>
      <w:hyperlink r:id="rId158">
        <w:r>
          <w:rPr>
            <w:color w:val="0070C0"/>
            <w:u w:val="single"/>
            <w:lang w:val="en"/>
          </w:rPr>
          <w:t>Pedigree Dog Breeding in the UK: A Major Welfare Con-</w:t>
        </w:r>
      </w:hyperlink>
      <w:hyperlink r:id="rId159">
        <w:r>
          <w:rPr>
            <w:color w:val="0070C0"/>
            <w:u w:val="single"/>
            <w:lang w:val="en"/>
          </w:rPr>
          <w:t>cern?</w:t>
        </w:r>
      </w:hyperlink>
    </w:p>
    <w:p w14:paraId="3A679286" w14:textId="77777777" w:rsidR="00604ED0" w:rsidRDefault="00604ED0">
      <w:pPr>
        <w:spacing w:line="21" w:lineRule="exact"/>
        <w:rPr>
          <w:rFonts w:ascii="Calibri" w:eastAsia="Calibri" w:hAnsi="Calibri" w:cs="Calibri"/>
          <w:color w:val="0070C0"/>
          <w:u w:val="single"/>
        </w:rPr>
      </w:pPr>
    </w:p>
    <w:p w14:paraId="326CE57D" w14:textId="77777777" w:rsidR="00604ED0" w:rsidRDefault="00597C72">
      <w:pPr>
        <w:numPr>
          <w:ilvl w:val="0"/>
          <w:numId w:val="126"/>
        </w:numPr>
        <w:tabs>
          <w:tab w:val="left" w:pos="1360"/>
        </w:tabs>
        <w:spacing w:line="251" w:lineRule="auto"/>
        <w:ind w:left="1360" w:right="200" w:hanging="364"/>
        <w:jc w:val="both"/>
        <w:rPr>
          <w:rFonts w:ascii="Arial" w:eastAsia="Arial" w:hAnsi="Arial" w:cs="Arial"/>
        </w:rPr>
      </w:pPr>
      <w:r>
        <w:rPr>
          <w:lang w:val="en"/>
        </w:rPr>
        <w:t>Salgüero and Others v Commission 2016. Comparison between computed tomographic characteristics of the middle ear in nonbrachycephalic and brachycephalic dogs with obstructive airway syn-drome. Vet. Radiol. Ultrasound 57: 137–143.</w:t>
      </w:r>
    </w:p>
    <w:p w14:paraId="16ACB8D7" w14:textId="77777777" w:rsidR="00604ED0" w:rsidRDefault="00604ED0">
      <w:pPr>
        <w:spacing w:line="35" w:lineRule="exact"/>
        <w:rPr>
          <w:rFonts w:ascii="Arial" w:eastAsia="Arial" w:hAnsi="Arial" w:cs="Arial"/>
        </w:rPr>
      </w:pPr>
    </w:p>
    <w:p w14:paraId="7B3BCE11" w14:textId="77777777" w:rsidR="00604ED0" w:rsidRDefault="00597C72">
      <w:pPr>
        <w:numPr>
          <w:ilvl w:val="0"/>
          <w:numId w:val="126"/>
        </w:numPr>
        <w:tabs>
          <w:tab w:val="left" w:pos="1360"/>
        </w:tabs>
        <w:spacing w:line="251" w:lineRule="auto"/>
        <w:ind w:left="1360" w:right="140" w:hanging="364"/>
        <w:jc w:val="both"/>
        <w:rPr>
          <w:rFonts w:ascii="Arial" w:eastAsia="Arial" w:hAnsi="Arial" w:cs="Arial"/>
        </w:rPr>
      </w:pPr>
      <w:r>
        <w:rPr>
          <w:lang w:val="en"/>
        </w:rPr>
        <w:t>Schmidt and Others v Commission of the European Communities 2013. Comparison of Closure Times for Cranial Base Synchondroses in Me-saticephalic, Brachycephalic, and Cavalier King Charles Spaniel Dogs. Vet. Radiol. Ultra-sound 54: 497-503.</w:t>
      </w:r>
    </w:p>
    <w:p w14:paraId="405D6AB2" w14:textId="77777777" w:rsidR="00604ED0" w:rsidRDefault="00604ED0">
      <w:pPr>
        <w:spacing w:line="33" w:lineRule="exact"/>
        <w:rPr>
          <w:rFonts w:ascii="Arial" w:eastAsia="Arial" w:hAnsi="Arial" w:cs="Arial"/>
        </w:rPr>
      </w:pPr>
    </w:p>
    <w:p w14:paraId="5AD306B4" w14:textId="77777777" w:rsidR="00604ED0" w:rsidRDefault="00597C72">
      <w:pPr>
        <w:numPr>
          <w:ilvl w:val="0"/>
          <w:numId w:val="126"/>
        </w:numPr>
        <w:tabs>
          <w:tab w:val="left" w:pos="1360"/>
        </w:tabs>
        <w:spacing w:line="263" w:lineRule="auto"/>
        <w:ind w:left="1360" w:hanging="365"/>
        <w:rPr>
          <w:rFonts w:ascii="Arial" w:eastAsia="Arial" w:hAnsi="Arial" w:cs="Arial"/>
        </w:rPr>
      </w:pPr>
      <w:r>
        <w:rPr>
          <w:lang w:val="en"/>
        </w:rPr>
        <w:t>Schoenebeck and Others v Commission of the European Communities 2012. Variation of BMP3 Contributes to Dog Breed Skull Diversity. PLoS Genet 8(8): e1002849. https://doi.org/10.1371/journal.pgen.1002849.</w:t>
      </w:r>
    </w:p>
    <w:p w14:paraId="6CB511A3" w14:textId="77777777" w:rsidR="00604ED0" w:rsidRDefault="00604ED0">
      <w:pPr>
        <w:spacing w:line="20" w:lineRule="exact"/>
        <w:rPr>
          <w:rFonts w:ascii="Arial" w:eastAsia="Arial" w:hAnsi="Arial" w:cs="Arial"/>
        </w:rPr>
      </w:pPr>
    </w:p>
    <w:p w14:paraId="797289C8" w14:textId="77777777" w:rsidR="00604ED0" w:rsidRDefault="00597C72">
      <w:pPr>
        <w:numPr>
          <w:ilvl w:val="0"/>
          <w:numId w:val="126"/>
        </w:numPr>
        <w:tabs>
          <w:tab w:val="left" w:pos="1359"/>
        </w:tabs>
        <w:spacing w:line="263" w:lineRule="auto"/>
        <w:ind w:left="1360" w:right="140" w:hanging="365"/>
        <w:rPr>
          <w:rFonts w:ascii="Calibri" w:eastAsia="Calibri" w:hAnsi="Calibri" w:cs="Calibri"/>
        </w:rPr>
      </w:pPr>
      <w:r>
        <w:rPr>
          <w:lang w:val="en"/>
        </w:rPr>
        <w:t xml:space="preserve">Schoenebeck &amp; Ostrander 2013. </w:t>
      </w:r>
      <w:hyperlink r:id="rId160">
        <w:r>
          <w:rPr>
            <w:color w:val="0070C0"/>
            <w:u w:val="single"/>
            <w:lang w:val="en"/>
          </w:rPr>
          <w:t>The Genetics of Canine Skull Shape</w:t>
        </w:r>
      </w:hyperlink>
      <w:hyperlink r:id="rId161">
        <w:r>
          <w:rPr>
            <w:color w:val="0070C0"/>
            <w:u w:val="single"/>
            <w:lang w:val="en"/>
          </w:rPr>
          <w:t xml:space="preserve">Variation. </w:t>
        </w:r>
      </w:hyperlink>
      <w:r>
        <w:rPr>
          <w:lang w:val="en"/>
        </w:rPr>
        <w:t xml:space="preserve"> Genetics 193(2): 317-325.</w:t>
      </w:r>
    </w:p>
    <w:p w14:paraId="3A1CA954" w14:textId="77777777" w:rsidR="00604ED0" w:rsidRDefault="00604ED0">
      <w:pPr>
        <w:spacing w:line="21" w:lineRule="exact"/>
        <w:rPr>
          <w:rFonts w:ascii="Calibri" w:eastAsia="Calibri" w:hAnsi="Calibri" w:cs="Calibri"/>
        </w:rPr>
      </w:pPr>
    </w:p>
    <w:p w14:paraId="7898D61A" w14:textId="77777777" w:rsidR="00604ED0" w:rsidRDefault="00597C72">
      <w:pPr>
        <w:numPr>
          <w:ilvl w:val="0"/>
          <w:numId w:val="126"/>
        </w:numPr>
        <w:tabs>
          <w:tab w:val="left" w:pos="1360"/>
        </w:tabs>
        <w:spacing w:line="263" w:lineRule="auto"/>
        <w:ind w:left="1360" w:right="160" w:hanging="364"/>
        <w:rPr>
          <w:rFonts w:ascii="Arial" w:eastAsia="Arial" w:hAnsi="Arial" w:cs="Arial"/>
        </w:rPr>
      </w:pPr>
      <w:r>
        <w:rPr>
          <w:lang w:val="en"/>
        </w:rPr>
        <w:t>Selby and Others v Commission of the European Communities 1979. Epizootiologic features of canine hydrocephalus. Am. J. Vet. Res. 40(3): 411-413.</w:t>
      </w:r>
    </w:p>
    <w:p w14:paraId="1A5A9471" w14:textId="77777777" w:rsidR="00604ED0" w:rsidRDefault="00604ED0">
      <w:pPr>
        <w:spacing w:line="18" w:lineRule="exact"/>
        <w:rPr>
          <w:rFonts w:ascii="Arial" w:eastAsia="Arial" w:hAnsi="Arial" w:cs="Arial"/>
        </w:rPr>
      </w:pPr>
    </w:p>
    <w:p w14:paraId="1FFD633B" w14:textId="77777777" w:rsidR="00604ED0" w:rsidRDefault="00597C72">
      <w:pPr>
        <w:numPr>
          <w:ilvl w:val="0"/>
          <w:numId w:val="126"/>
        </w:numPr>
        <w:tabs>
          <w:tab w:val="left" w:pos="1360"/>
        </w:tabs>
        <w:spacing w:line="251" w:lineRule="auto"/>
        <w:ind w:left="1360" w:right="120" w:hanging="364"/>
        <w:rPr>
          <w:rFonts w:ascii="Arial" w:eastAsia="Arial" w:hAnsi="Arial" w:cs="Arial"/>
        </w:rPr>
      </w:pPr>
      <w:r>
        <w:rPr>
          <w:lang w:val="en"/>
        </w:rPr>
        <w:t>Bj the #3000 2019. Skin and ear health in a group of English bulldogs in Finland – a de-scriptive study with special reference to owner perceptions. Vet Dermatol. doi:10.1111/vde.12752.</w:t>
      </w:r>
    </w:p>
    <w:p w14:paraId="56D4A067" w14:textId="77777777" w:rsidR="00604ED0" w:rsidRDefault="00604ED0">
      <w:pPr>
        <w:spacing w:line="35" w:lineRule="exact"/>
        <w:rPr>
          <w:rFonts w:ascii="Arial" w:eastAsia="Arial" w:hAnsi="Arial" w:cs="Arial"/>
        </w:rPr>
      </w:pPr>
    </w:p>
    <w:p w14:paraId="361A84AF" w14:textId="77777777" w:rsidR="00604ED0" w:rsidRDefault="00597C72">
      <w:pPr>
        <w:numPr>
          <w:ilvl w:val="0"/>
          <w:numId w:val="126"/>
        </w:numPr>
        <w:tabs>
          <w:tab w:val="left" w:pos="1360"/>
        </w:tabs>
        <w:spacing w:line="263" w:lineRule="auto"/>
        <w:ind w:left="1360" w:right="320" w:hanging="364"/>
        <w:rPr>
          <w:rFonts w:ascii="Arial" w:eastAsia="Arial" w:hAnsi="Arial" w:cs="Arial"/>
        </w:rPr>
      </w:pPr>
      <w:r>
        <w:rPr>
          <w:lang w:val="en"/>
        </w:rPr>
        <w:t>Shaw and Others 2004. Estimation of heritability of atopic dermatitis in Labrador and Golden Retrievers. Am. J. Vet. Res. 2004 65(7): 1014-20.</w:t>
      </w:r>
    </w:p>
    <w:p w14:paraId="3260EB51" w14:textId="77777777" w:rsidR="00604ED0" w:rsidRDefault="00604ED0">
      <w:pPr>
        <w:spacing w:line="18" w:lineRule="exact"/>
        <w:rPr>
          <w:rFonts w:ascii="Arial" w:eastAsia="Arial" w:hAnsi="Arial" w:cs="Arial"/>
        </w:rPr>
      </w:pPr>
    </w:p>
    <w:p w14:paraId="4B304FAD" w14:textId="77777777" w:rsidR="00604ED0" w:rsidRDefault="00597C72">
      <w:pPr>
        <w:numPr>
          <w:ilvl w:val="0"/>
          <w:numId w:val="126"/>
        </w:numPr>
        <w:tabs>
          <w:tab w:val="left" w:pos="1359"/>
        </w:tabs>
        <w:spacing w:line="251" w:lineRule="auto"/>
        <w:ind w:left="1360" w:right="60" w:hanging="365"/>
        <w:jc w:val="both"/>
        <w:rPr>
          <w:rFonts w:ascii="Calibri" w:eastAsia="Calibri" w:hAnsi="Calibri" w:cs="Calibri"/>
          <w:color w:val="0070C0"/>
        </w:rPr>
      </w:pPr>
      <w:r>
        <w:rPr>
          <w:lang w:val="en"/>
        </w:rPr>
        <w:t xml:space="preserve">Stockard 1941. </w:t>
      </w:r>
      <w:hyperlink r:id="rId162">
        <w:r>
          <w:rPr>
            <w:color w:val="0070C0"/>
            <w:u w:val="single"/>
            <w:lang w:val="en"/>
          </w:rPr>
          <w:t>The genetic and endocrine basis for diff</w:t>
        </w:r>
      </w:hyperlink>
      <w:hyperlink r:id="rId163">
        <w:r>
          <w:rPr>
            <w:color w:val="0070C0"/>
            <w:u w:val="single"/>
            <w:lang w:val="en"/>
          </w:rPr>
          <w:t>erences in form and behavior: as</w:t>
        </w:r>
      </w:hyperlink>
      <w:r>
        <w:rPr>
          <w:lang w:val="en"/>
        </w:rPr>
        <w:t xml:space="preserve"> </w:t>
      </w:r>
      <w:hyperlink r:id="rId164">
        <w:r>
          <w:rPr>
            <w:color w:val="0070C0"/>
            <w:u w:val="single"/>
            <w:lang w:val="en"/>
          </w:rPr>
          <w:t xml:space="preserve"> elucidated by studies of contrasted pure-line dog breeds and their hybrids</w:t>
        </w:r>
      </w:hyperlink>
      <w:hyperlink r:id="rId165">
        <w:r>
          <w:rPr>
            <w:color w:val="0070C0"/>
            <w:u w:val="single"/>
            <w:lang w:val="en"/>
          </w:rPr>
          <w:t>.</w:t>
        </w:r>
      </w:hyperlink>
      <w:r>
        <w:rPr>
          <w:lang w:val="en"/>
        </w:rPr>
        <w:t xml:space="preserve"> </w:t>
      </w:r>
      <w:r>
        <w:rPr>
          <w:color w:val="0070C0"/>
          <w:lang w:val="en"/>
        </w:rPr>
        <w:t xml:space="preserve">Philadelphia: </w:t>
      </w:r>
      <w:r>
        <w:rPr>
          <w:lang w:val="en"/>
        </w:rPr>
        <w:t xml:space="preserve"> </w:t>
      </w:r>
      <w:r>
        <w:rPr>
          <w:color w:val="000000"/>
          <w:lang w:val="en"/>
        </w:rPr>
        <w:t>The Wistar Institute of Anatomy and Biology.</w:t>
      </w:r>
    </w:p>
    <w:p w14:paraId="176D841B" w14:textId="77777777" w:rsidR="00604ED0" w:rsidRDefault="00604ED0">
      <w:pPr>
        <w:spacing w:line="36" w:lineRule="exact"/>
        <w:rPr>
          <w:rFonts w:ascii="Calibri" w:eastAsia="Calibri" w:hAnsi="Calibri" w:cs="Calibri"/>
          <w:color w:val="0070C0"/>
        </w:rPr>
      </w:pPr>
    </w:p>
    <w:p w14:paraId="5F71B4A2" w14:textId="77777777" w:rsidR="00604ED0" w:rsidRDefault="00597C72">
      <w:pPr>
        <w:numPr>
          <w:ilvl w:val="0"/>
          <w:numId w:val="126"/>
        </w:numPr>
        <w:tabs>
          <w:tab w:val="left" w:pos="1360"/>
        </w:tabs>
        <w:ind w:left="1360" w:hanging="364"/>
        <w:rPr>
          <w:rFonts w:ascii="Arial" w:eastAsia="Arial" w:hAnsi="Arial" w:cs="Arial"/>
        </w:rPr>
      </w:pPr>
      <w:r>
        <w:rPr>
          <w:lang w:val="en"/>
        </w:rPr>
        <w:t>Summers and Others v Commission of the European Communities Twenty-10. Inherited defects in pedigree dogs. Part 2: Disorders that are not re-</w:t>
      </w:r>
    </w:p>
    <w:p w14:paraId="282B86DE" w14:textId="77777777" w:rsidR="00604ED0" w:rsidRDefault="00597C72">
      <w:pPr>
        <w:ind w:left="1360"/>
        <w:rPr>
          <w:rFonts w:ascii="Arial" w:eastAsia="Arial" w:hAnsi="Arial" w:cs="Arial"/>
        </w:rPr>
      </w:pPr>
      <w:r>
        <w:rPr>
          <w:lang w:val="en"/>
        </w:rPr>
        <w:t>lated to breed standards. Id 1400000.</w:t>
      </w:r>
    </w:p>
    <w:p w14:paraId="28E1A839" w14:textId="77777777" w:rsidR="00604ED0" w:rsidRDefault="00604ED0">
      <w:pPr>
        <w:spacing w:line="72" w:lineRule="exact"/>
        <w:rPr>
          <w:rFonts w:ascii="Arial" w:eastAsia="Arial" w:hAnsi="Arial" w:cs="Arial"/>
        </w:rPr>
      </w:pPr>
    </w:p>
    <w:p w14:paraId="73FF67AC" w14:textId="77777777" w:rsidR="00604ED0" w:rsidRDefault="00597C72">
      <w:pPr>
        <w:numPr>
          <w:ilvl w:val="0"/>
          <w:numId w:val="126"/>
        </w:numPr>
        <w:tabs>
          <w:tab w:val="left" w:pos="1360"/>
        </w:tabs>
        <w:spacing w:line="251" w:lineRule="auto"/>
        <w:ind w:left="1360" w:right="140" w:hanging="366"/>
        <w:rPr>
          <w:rFonts w:ascii="Arial" w:eastAsia="Arial" w:hAnsi="Arial" w:cs="Arial"/>
        </w:rPr>
      </w:pPr>
      <w:r>
        <w:rPr>
          <w:lang w:val="en"/>
        </w:rPr>
        <w:t>Summers and Others v Commission of the European Communities 2019. Health-related welfare prioritisation of canine disorders using elec-tronic health records in primary care in the UK. BMC Vet Res. 2019 May 22;15(1):163. Doi: 10.1186/s12917-019-1902-0.</w:t>
      </w:r>
    </w:p>
    <w:p w14:paraId="283930F0" w14:textId="77777777" w:rsidR="00604ED0" w:rsidRDefault="00604ED0">
      <w:pPr>
        <w:spacing w:line="35" w:lineRule="exact"/>
        <w:rPr>
          <w:rFonts w:ascii="Arial" w:eastAsia="Arial" w:hAnsi="Arial" w:cs="Arial"/>
        </w:rPr>
      </w:pPr>
    </w:p>
    <w:p w14:paraId="35173FFB" w14:textId="77777777" w:rsidR="00604ED0" w:rsidRDefault="00597C72">
      <w:pPr>
        <w:numPr>
          <w:ilvl w:val="0"/>
          <w:numId w:val="126"/>
        </w:numPr>
        <w:tabs>
          <w:tab w:val="left" w:pos="1360"/>
        </w:tabs>
        <w:ind w:left="1360" w:hanging="366"/>
        <w:rPr>
          <w:rFonts w:ascii="Calibri" w:eastAsia="Calibri" w:hAnsi="Calibri" w:cs="Calibri"/>
          <w:u w:val="single"/>
        </w:rPr>
      </w:pPr>
      <w:r>
        <w:rPr>
          <w:u w:val="single"/>
          <w:lang w:val="en"/>
        </w:rPr>
        <w:t xml:space="preserve">Finnish Veterinary Association 2017. </w:t>
      </w:r>
      <w:hyperlink r:id="rId166">
        <w:r>
          <w:rPr>
            <w:color w:val="0070C0"/>
            <w:u w:val="single"/>
            <w:lang w:val="en"/>
          </w:rPr>
          <w:t>Dogs must not be processed to be sick.</w:t>
        </w:r>
      </w:hyperlink>
    </w:p>
    <w:p w14:paraId="57FE3D06" w14:textId="77777777" w:rsidR="00604ED0" w:rsidRDefault="00604ED0">
      <w:pPr>
        <w:sectPr w:rsidR="00604ED0">
          <w:pgSz w:w="11900" w:h="16838"/>
          <w:pgMar w:top="696" w:right="1166" w:bottom="159" w:left="1440" w:header="0" w:footer="0" w:gutter="0"/>
          <w:cols w:space="720" w:equalWidth="0">
            <w:col w:w="9300"/>
          </w:cols>
        </w:sectPr>
      </w:pPr>
    </w:p>
    <w:p w14:paraId="4F77FBE6" w14:textId="77777777" w:rsidR="00604ED0" w:rsidRDefault="00604ED0">
      <w:pPr>
        <w:spacing w:line="200" w:lineRule="exact"/>
        <w:rPr>
          <w:rFonts w:ascii="Calibri" w:eastAsia="Calibri" w:hAnsi="Calibri" w:cs="Calibri"/>
        </w:rPr>
      </w:pPr>
    </w:p>
    <w:p w14:paraId="490795E6" w14:textId="77777777" w:rsidR="00604ED0" w:rsidRDefault="00604ED0">
      <w:pPr>
        <w:spacing w:line="200" w:lineRule="exact"/>
        <w:rPr>
          <w:rFonts w:ascii="Calibri" w:eastAsia="Calibri" w:hAnsi="Calibri" w:cs="Calibri"/>
        </w:rPr>
      </w:pPr>
    </w:p>
    <w:p w14:paraId="430E6F3F" w14:textId="77777777" w:rsidR="00604ED0" w:rsidRDefault="00604ED0">
      <w:pPr>
        <w:spacing w:line="200" w:lineRule="exact"/>
        <w:rPr>
          <w:rFonts w:ascii="Calibri" w:eastAsia="Calibri" w:hAnsi="Calibri" w:cs="Calibri"/>
        </w:rPr>
      </w:pPr>
    </w:p>
    <w:p w14:paraId="1BCEA3CC" w14:textId="77777777" w:rsidR="00604ED0" w:rsidRDefault="00604ED0">
      <w:pPr>
        <w:spacing w:line="200" w:lineRule="exact"/>
        <w:rPr>
          <w:rFonts w:ascii="Calibri" w:eastAsia="Calibri" w:hAnsi="Calibri" w:cs="Calibri"/>
        </w:rPr>
      </w:pPr>
    </w:p>
    <w:p w14:paraId="616E8FC4" w14:textId="77777777" w:rsidR="00604ED0" w:rsidRDefault="00604ED0">
      <w:pPr>
        <w:spacing w:line="392" w:lineRule="exact"/>
        <w:rPr>
          <w:rFonts w:ascii="Calibri" w:eastAsia="Calibri" w:hAnsi="Calibri" w:cs="Calibri"/>
        </w:rPr>
      </w:pPr>
    </w:p>
    <w:p w14:paraId="698E370E" w14:textId="77777777" w:rsidR="00604ED0" w:rsidRDefault="00597C72">
      <w:pPr>
        <w:ind w:right="280"/>
        <w:jc w:val="center"/>
        <w:rPr>
          <w:sz w:val="20"/>
          <w:szCs w:val="20"/>
        </w:rPr>
      </w:pPr>
      <w:r>
        <w:rPr>
          <w:sz w:val="20"/>
          <w:szCs w:val="20"/>
          <w:lang w:val="en"/>
        </w:rPr>
        <w:t>87 (89)</w:t>
      </w:r>
    </w:p>
    <w:p w14:paraId="0FE300A9" w14:textId="77777777" w:rsidR="00604ED0" w:rsidRDefault="00604ED0">
      <w:pPr>
        <w:sectPr w:rsidR="00604ED0">
          <w:type w:val="continuous"/>
          <w:pgSz w:w="11900" w:h="16838"/>
          <w:pgMar w:top="696" w:right="1166" w:bottom="159" w:left="1440" w:header="0" w:footer="0" w:gutter="0"/>
          <w:cols w:space="720" w:equalWidth="0">
            <w:col w:w="9300"/>
          </w:cols>
        </w:sectPr>
      </w:pPr>
    </w:p>
    <w:p w14:paraId="129D0E71" w14:textId="77777777" w:rsidR="00604ED0" w:rsidRDefault="00597C72">
      <w:pPr>
        <w:spacing w:line="350" w:lineRule="auto"/>
        <w:ind w:right="240"/>
        <w:jc w:val="center"/>
        <w:rPr>
          <w:sz w:val="20"/>
          <w:szCs w:val="20"/>
        </w:rPr>
      </w:pPr>
      <w:bookmarkStart w:id="90" w:name="page89"/>
      <w:bookmarkEnd w:id="90"/>
      <w:r>
        <w:rPr>
          <w:sz w:val="18"/>
          <w:szCs w:val="18"/>
          <w:lang w:val="en"/>
        </w:rPr>
        <w:t xml:space="preserve">Finnish Food Authority report </w:t>
      </w:r>
      <w:r>
        <w:rPr>
          <w:color w:val="D0006F"/>
          <w:sz w:val="18"/>
          <w:szCs w:val="18"/>
          <w:lang w:val="en"/>
        </w:rPr>
        <w:t>|</w:t>
      </w:r>
      <w:r>
        <w:rPr>
          <w:lang w:val="en"/>
        </w:rPr>
        <w:t xml:space="preserve"> </w:t>
      </w:r>
      <w:r>
        <w:rPr>
          <w:sz w:val="18"/>
          <w:szCs w:val="18"/>
          <w:lang w:val="en"/>
        </w:rPr>
        <w:t>Improving the implementation of animal welfare legislation in animal breeding Part II: Preliminary analysis of problems and means of intervention in dog breeding</w:t>
      </w:r>
    </w:p>
    <w:p w14:paraId="2E3FBDA0" w14:textId="77777777" w:rsidR="00604ED0" w:rsidRDefault="00604ED0">
      <w:pPr>
        <w:spacing w:line="200" w:lineRule="exact"/>
        <w:rPr>
          <w:sz w:val="20"/>
          <w:szCs w:val="20"/>
        </w:rPr>
      </w:pPr>
    </w:p>
    <w:p w14:paraId="5E5A5BEB" w14:textId="77777777" w:rsidR="00604ED0" w:rsidRDefault="00604ED0">
      <w:pPr>
        <w:spacing w:line="303" w:lineRule="exact"/>
        <w:rPr>
          <w:sz w:val="20"/>
          <w:szCs w:val="20"/>
        </w:rPr>
      </w:pPr>
    </w:p>
    <w:p w14:paraId="4B853A6F" w14:textId="77777777" w:rsidR="00604ED0" w:rsidRDefault="00597C72">
      <w:pPr>
        <w:numPr>
          <w:ilvl w:val="0"/>
          <w:numId w:val="127"/>
        </w:numPr>
        <w:tabs>
          <w:tab w:val="left" w:pos="1360"/>
        </w:tabs>
        <w:spacing w:line="263" w:lineRule="auto"/>
        <w:ind w:left="1360" w:right="20" w:hanging="364"/>
        <w:rPr>
          <w:rFonts w:ascii="Calibri" w:eastAsia="Calibri" w:hAnsi="Calibri" w:cs="Calibri"/>
          <w:color w:val="0070C0"/>
        </w:rPr>
      </w:pPr>
      <w:r>
        <w:rPr>
          <w:lang w:val="en"/>
        </w:rPr>
        <w:t xml:space="preserve">Finnish Veterinary Association 2019. </w:t>
      </w:r>
      <w:hyperlink r:id="rId167">
        <w:r>
          <w:rPr>
            <w:color w:val="0070C0"/>
            <w:u w:val="single"/>
            <w:lang w:val="en"/>
          </w:rPr>
          <w:t>U</w:t>
        </w:r>
      </w:hyperlink>
      <w:hyperlink r:id="rId168">
        <w:r>
          <w:rPr>
            <w:color w:val="0070C0"/>
            <w:u w:val="single"/>
            <w:lang w:val="en"/>
          </w:rPr>
          <w:t>usi research confirms that the buldog</w:t>
        </w:r>
      </w:hyperlink>
      <w:r>
        <w:rPr>
          <w:lang w:val="en"/>
        </w:rPr>
        <w:t>ity of the three male breeds</w:t>
      </w:r>
      <w:hyperlink r:id="rId169">
        <w:r>
          <w:rPr>
            <w:color w:val="0070C0"/>
            <w:u w:val="single"/>
            <w:lang w:val="en"/>
          </w:rPr>
          <w:t>is a serious developmental disorder caused by a single gene – action must be taken.</w:t>
        </w:r>
      </w:hyperlink>
      <w:hyperlink r:id="rId170">
        <w:r>
          <w:rPr>
            <w:color w:val="0070C0"/>
            <w:u w:val="single"/>
            <w:lang w:val="en"/>
          </w:rPr>
          <w:t>.</w:t>
        </w:r>
      </w:hyperlink>
    </w:p>
    <w:p w14:paraId="511F9C06" w14:textId="77777777" w:rsidR="00604ED0" w:rsidRDefault="00604ED0">
      <w:pPr>
        <w:spacing w:line="18" w:lineRule="exact"/>
        <w:rPr>
          <w:rFonts w:ascii="Calibri" w:eastAsia="Calibri" w:hAnsi="Calibri" w:cs="Calibri"/>
          <w:color w:val="0070C0"/>
        </w:rPr>
      </w:pPr>
    </w:p>
    <w:p w14:paraId="44B17B01" w14:textId="77777777" w:rsidR="00604ED0" w:rsidRDefault="00597C72">
      <w:pPr>
        <w:numPr>
          <w:ilvl w:val="0"/>
          <w:numId w:val="127"/>
        </w:numPr>
        <w:tabs>
          <w:tab w:val="left" w:pos="1360"/>
        </w:tabs>
        <w:spacing w:line="263" w:lineRule="auto"/>
        <w:ind w:left="1360" w:right="80" w:hanging="364"/>
        <w:rPr>
          <w:rFonts w:ascii="Arial" w:eastAsia="Arial" w:hAnsi="Arial" w:cs="Arial"/>
        </w:rPr>
      </w:pPr>
      <w:r>
        <w:rPr>
          <w:lang w:val="en"/>
        </w:rPr>
        <w:t>Finnish Veterinary Association and Finnish Veterinary Practists Association 2018. Pronouncedo brayycephalo-e-breed breed breeding plan.</w:t>
      </w:r>
    </w:p>
    <w:p w14:paraId="67C8B39F" w14:textId="77777777" w:rsidR="00604ED0" w:rsidRDefault="00604ED0">
      <w:pPr>
        <w:spacing w:line="20" w:lineRule="exact"/>
        <w:rPr>
          <w:rFonts w:ascii="Arial" w:eastAsia="Arial" w:hAnsi="Arial" w:cs="Arial"/>
        </w:rPr>
      </w:pPr>
    </w:p>
    <w:p w14:paraId="199FC7EF" w14:textId="77777777" w:rsidR="00604ED0" w:rsidRDefault="00597C72">
      <w:pPr>
        <w:numPr>
          <w:ilvl w:val="0"/>
          <w:numId w:val="127"/>
        </w:numPr>
        <w:tabs>
          <w:tab w:val="left" w:pos="1360"/>
        </w:tabs>
        <w:spacing w:line="263" w:lineRule="auto"/>
        <w:ind w:left="1360" w:right="100" w:hanging="364"/>
        <w:rPr>
          <w:rFonts w:ascii="Calibri" w:eastAsia="Calibri" w:hAnsi="Calibri" w:cs="Calibri"/>
          <w:color w:val="0070C0"/>
        </w:rPr>
      </w:pPr>
      <w:r>
        <w:rPr>
          <w:lang w:val="en"/>
        </w:rPr>
        <w:t xml:space="preserve">The Finnish Kennel Club 2014a. </w:t>
      </w:r>
      <w:hyperlink r:id="rId171">
        <w:r>
          <w:rPr>
            <w:color w:val="0070C0"/>
            <w:u w:val="single"/>
            <w:lang w:val="en"/>
          </w:rPr>
          <w:t>Ken</w:t>
        </w:r>
      </w:hyperlink>
      <w:hyperlink r:id="rId172">
        <w:r>
          <w:rPr>
            <w:color w:val="0070C0"/>
            <w:u w:val="single"/>
            <w:lang w:val="en"/>
          </w:rPr>
          <w:t>nelliitto commented on the planned</w:t>
        </w:r>
      </w:hyperlink>
      <w:r>
        <w:rPr>
          <w:lang w:val="en"/>
        </w:rPr>
        <w:t xml:space="preserve"> reform of the Animal Welfare Act with regard to</w:t>
      </w:r>
      <w:hyperlink r:id="rId173">
        <w:r>
          <w:rPr>
            <w:color w:val="0070C0"/>
            <w:u w:val="single"/>
            <w:lang w:val="en"/>
          </w:rPr>
          <w:t xml:space="preserve"> dog</w:t>
        </w:r>
      </w:hyperlink>
      <w:hyperlink r:id="rId174">
        <w:r>
          <w:rPr>
            <w:color w:val="0070C0"/>
            <w:u w:val="single"/>
            <w:lang w:val="en"/>
          </w:rPr>
          <w:t>breeding</w:t>
        </w:r>
      </w:hyperlink>
      <w:hyperlink r:id="rId175">
        <w:r>
          <w:rPr>
            <w:color w:val="0070C0"/>
            <w:u w:val="single"/>
            <w:lang w:val="en"/>
          </w:rPr>
          <w:t>.</w:t>
        </w:r>
      </w:hyperlink>
    </w:p>
    <w:p w14:paraId="21C5E841" w14:textId="77777777" w:rsidR="00604ED0" w:rsidRDefault="00604ED0">
      <w:pPr>
        <w:spacing w:line="21" w:lineRule="exact"/>
        <w:rPr>
          <w:rFonts w:ascii="Calibri" w:eastAsia="Calibri" w:hAnsi="Calibri" w:cs="Calibri"/>
          <w:color w:val="0070C0"/>
        </w:rPr>
      </w:pPr>
    </w:p>
    <w:p w14:paraId="406BC394" w14:textId="77777777" w:rsidR="00604ED0" w:rsidRDefault="00597C72">
      <w:pPr>
        <w:numPr>
          <w:ilvl w:val="0"/>
          <w:numId w:val="127"/>
        </w:numPr>
        <w:tabs>
          <w:tab w:val="left" w:pos="1360"/>
        </w:tabs>
        <w:spacing w:line="263" w:lineRule="auto"/>
        <w:ind w:left="1360" w:right="60" w:hanging="364"/>
        <w:rPr>
          <w:rFonts w:ascii="Calibri" w:eastAsia="Calibri" w:hAnsi="Calibri" w:cs="Calibri"/>
          <w:color w:val="0070C0"/>
          <w:u w:val="single"/>
        </w:rPr>
      </w:pPr>
      <w:r>
        <w:rPr>
          <w:lang w:val="en"/>
        </w:rPr>
        <w:t xml:space="preserve">The Finnish Kennel Club 2014b. </w:t>
      </w:r>
      <w:hyperlink r:id="rId176">
        <w:r>
          <w:rPr>
            <w:color w:val="0070C0"/>
            <w:u w:val="single"/>
            <w:lang w:val="en"/>
          </w:rPr>
          <w:t>https://www.kennelliitto.fi/kennelliitto-vaatii-uuteen-elain-</w:t>
        </w:r>
      </w:hyperlink>
      <w:hyperlink r:id="rId177">
        <w:r>
          <w:rPr>
            <w:color w:val="0070C0"/>
            <w:u w:val="single"/>
            <w:lang w:val="en"/>
          </w:rPr>
          <w:t>the Protection Act-to be included-the following-matters.</w:t>
        </w:r>
      </w:hyperlink>
    </w:p>
    <w:p w14:paraId="013AE6ED" w14:textId="77777777" w:rsidR="00604ED0" w:rsidRDefault="00604ED0">
      <w:pPr>
        <w:spacing w:line="18" w:lineRule="exact"/>
        <w:rPr>
          <w:rFonts w:ascii="Calibri" w:eastAsia="Calibri" w:hAnsi="Calibri" w:cs="Calibri"/>
          <w:color w:val="0070C0"/>
          <w:u w:val="single"/>
        </w:rPr>
      </w:pPr>
    </w:p>
    <w:p w14:paraId="4BB9C3A0" w14:textId="77777777" w:rsidR="00604ED0" w:rsidRDefault="00597C72">
      <w:pPr>
        <w:numPr>
          <w:ilvl w:val="0"/>
          <w:numId w:val="127"/>
        </w:numPr>
        <w:tabs>
          <w:tab w:val="left" w:pos="1360"/>
        </w:tabs>
        <w:spacing w:line="263" w:lineRule="auto"/>
        <w:ind w:left="1360" w:right="180" w:hanging="364"/>
        <w:rPr>
          <w:rFonts w:ascii="Calibri" w:eastAsia="Calibri" w:hAnsi="Calibri" w:cs="Calibri"/>
          <w:color w:val="0070C0"/>
        </w:rPr>
      </w:pPr>
      <w:r>
        <w:rPr>
          <w:lang w:val="en"/>
        </w:rPr>
        <w:t xml:space="preserve">Finnish Kennel Club 2014c. </w:t>
      </w:r>
      <w:hyperlink r:id="rId178">
        <w:r>
          <w:rPr>
            <w:color w:val="0070C0"/>
            <w:u w:val="single"/>
            <w:lang w:val="en"/>
          </w:rPr>
          <w:t>Guidance on the practical implementation of breed crossings and the follow-up</w:t>
        </w:r>
      </w:hyperlink>
      <w:hyperlink r:id="rId179">
        <w:r>
          <w:rPr>
            <w:color w:val="0070C0"/>
            <w:u w:val="single"/>
            <w:lang w:val="en"/>
          </w:rPr>
          <w:t>report</w:t>
        </w:r>
      </w:hyperlink>
      <w:hyperlink r:id="rId180">
        <w:r>
          <w:rPr>
            <w:color w:val="0070C0"/>
            <w:u w:val="single"/>
            <w:lang w:val="en"/>
          </w:rPr>
          <w:t>.</w:t>
        </w:r>
      </w:hyperlink>
    </w:p>
    <w:p w14:paraId="3092AD70" w14:textId="77777777" w:rsidR="00604ED0" w:rsidRDefault="00604ED0">
      <w:pPr>
        <w:spacing w:line="21" w:lineRule="exact"/>
        <w:rPr>
          <w:rFonts w:ascii="Calibri" w:eastAsia="Calibri" w:hAnsi="Calibri" w:cs="Calibri"/>
          <w:color w:val="0070C0"/>
        </w:rPr>
      </w:pPr>
    </w:p>
    <w:p w14:paraId="06147E9A" w14:textId="77777777" w:rsidR="00604ED0" w:rsidRDefault="00597C72">
      <w:pPr>
        <w:numPr>
          <w:ilvl w:val="0"/>
          <w:numId w:val="127"/>
        </w:numPr>
        <w:tabs>
          <w:tab w:val="left" w:pos="1360"/>
        </w:tabs>
        <w:ind w:left="1360" w:hanging="364"/>
        <w:rPr>
          <w:rFonts w:ascii="Calibri" w:eastAsia="Calibri" w:hAnsi="Calibri" w:cs="Calibri"/>
        </w:rPr>
      </w:pPr>
      <w:r>
        <w:rPr>
          <w:lang w:val="en"/>
        </w:rPr>
        <w:t xml:space="preserve">Finnish Kennelliitto 2017. </w:t>
      </w:r>
      <w:hyperlink r:id="rId181">
        <w:r>
          <w:rPr>
            <w:color w:val="0070C0"/>
            <w:u w:val="single"/>
            <w:lang w:val="en"/>
          </w:rPr>
          <w:t>Kennel Club Artificial Insemination Guide</w:t>
        </w:r>
      </w:hyperlink>
      <w:hyperlink r:id="rId182">
        <w:r>
          <w:rPr>
            <w:color w:val="0070C0"/>
            <w:u w:val="single"/>
            <w:lang w:val="en"/>
          </w:rPr>
          <w:t>.</w:t>
        </w:r>
      </w:hyperlink>
    </w:p>
    <w:p w14:paraId="5B499669" w14:textId="77777777" w:rsidR="00604ED0" w:rsidRDefault="00604ED0">
      <w:pPr>
        <w:spacing w:line="72" w:lineRule="exact"/>
        <w:rPr>
          <w:rFonts w:ascii="Calibri" w:eastAsia="Calibri" w:hAnsi="Calibri" w:cs="Calibri"/>
        </w:rPr>
      </w:pPr>
    </w:p>
    <w:p w14:paraId="311C2A63" w14:textId="77777777" w:rsidR="00604ED0" w:rsidRDefault="00597C72">
      <w:pPr>
        <w:numPr>
          <w:ilvl w:val="0"/>
          <w:numId w:val="127"/>
        </w:numPr>
        <w:tabs>
          <w:tab w:val="left" w:pos="1360"/>
        </w:tabs>
        <w:spacing w:line="251" w:lineRule="auto"/>
        <w:ind w:left="1360" w:hanging="364"/>
        <w:rPr>
          <w:rFonts w:ascii="Calibri" w:eastAsia="Calibri" w:hAnsi="Calibri" w:cs="Calibri"/>
          <w:color w:val="0070C0"/>
        </w:rPr>
      </w:pPr>
      <w:r>
        <w:rPr>
          <w:lang w:val="en"/>
        </w:rPr>
        <w:t xml:space="preserve">Finnish Kennel Club 2018. </w:t>
      </w:r>
      <w:hyperlink r:id="rId183">
        <w:r>
          <w:rPr>
            <w:color w:val="0070C0"/>
            <w:u w:val="single"/>
            <w:lang w:val="en"/>
          </w:rPr>
          <w:t>The common Nordic dog show guidelines aim to reduce</w:t>
        </w:r>
      </w:hyperlink>
      <w:r>
        <w:rPr>
          <w:lang w:val="en"/>
        </w:rPr>
        <w:t xml:space="preserve"> the extreme</w:t>
      </w:r>
      <w:hyperlink r:id="rId184">
        <w:r>
          <w:rPr>
            <w:color w:val="0070C0"/>
            <w:u w:val="single"/>
            <w:lang w:val="en"/>
          </w:rPr>
          <w:t xml:space="preserve"> characteristics of dogs</w:t>
        </w:r>
      </w:hyperlink>
      <w:hyperlink r:id="rId185">
        <w:r>
          <w:rPr>
            <w:color w:val="0070C0"/>
            <w:u w:val="single"/>
            <w:lang w:val="en"/>
          </w:rPr>
          <w:t>.</w:t>
        </w:r>
      </w:hyperlink>
      <w:r>
        <w:rPr>
          <w:lang w:val="en"/>
        </w:rPr>
        <w:t xml:space="preserve"> </w:t>
      </w:r>
      <w:r>
        <w:rPr>
          <w:color w:val="0070C0"/>
          <w:lang w:val="en"/>
        </w:rPr>
        <w:t xml:space="preserve">Racial-specific </w:t>
      </w:r>
      <w:r>
        <w:rPr>
          <w:lang w:val="en"/>
        </w:rPr>
        <w:t xml:space="preserve"> </w:t>
      </w:r>
      <w:r>
        <w:rPr>
          <w:color w:val="000000"/>
          <w:lang w:val="en"/>
        </w:rPr>
        <w:t>guidelines (RKO):</w:t>
      </w:r>
      <w:r>
        <w:rPr>
          <w:lang w:val="en"/>
        </w:rPr>
        <w:t xml:space="preserve"> </w:t>
      </w:r>
      <w:hyperlink r:id="rId186">
        <w:r>
          <w:rPr>
            <w:color w:val="0070C0"/>
            <w:u w:val="single"/>
            <w:lang w:val="en"/>
          </w:rPr>
          <w:t>https://www.kennelliitto.fi/lomak/race-specific-rko-0</w:t>
        </w:r>
      </w:hyperlink>
      <w:hyperlink r:id="rId187">
        <w:r>
          <w:rPr>
            <w:color w:val="0070C0"/>
            <w:u w:val="single"/>
            <w:lang w:val="en"/>
          </w:rPr>
          <w:t>.</w:t>
        </w:r>
      </w:hyperlink>
      <w:r>
        <w:rPr>
          <w:lang w:val="en"/>
        </w:rPr>
        <w:t xml:space="preserve"> </w:t>
      </w:r>
      <w:hyperlink r:id="rId188">
        <w:r>
          <w:rPr>
            <w:color w:val="0070C0"/>
            <w:u w:val="single"/>
            <w:lang w:val="en"/>
          </w:rPr>
          <w:t xml:space="preserve"> </w:t>
        </w:r>
      </w:hyperlink>
    </w:p>
    <w:p w14:paraId="2092F58D" w14:textId="77777777" w:rsidR="00604ED0" w:rsidRDefault="00604ED0">
      <w:pPr>
        <w:spacing w:line="35" w:lineRule="exact"/>
        <w:rPr>
          <w:rFonts w:ascii="Calibri" w:eastAsia="Calibri" w:hAnsi="Calibri" w:cs="Calibri"/>
          <w:color w:val="0070C0"/>
        </w:rPr>
      </w:pPr>
    </w:p>
    <w:p w14:paraId="40E2F70B" w14:textId="77777777" w:rsidR="00604ED0" w:rsidRDefault="00597C72">
      <w:pPr>
        <w:numPr>
          <w:ilvl w:val="0"/>
          <w:numId w:val="127"/>
        </w:numPr>
        <w:tabs>
          <w:tab w:val="left" w:pos="1360"/>
        </w:tabs>
        <w:ind w:left="1360" w:hanging="364"/>
        <w:rPr>
          <w:rFonts w:ascii="Calibri" w:eastAsia="Calibri" w:hAnsi="Calibri" w:cs="Calibri"/>
          <w:u w:val="single"/>
        </w:rPr>
      </w:pPr>
      <w:r>
        <w:rPr>
          <w:u w:val="single"/>
          <w:lang w:val="en"/>
        </w:rPr>
        <w:t>Finnish Kennel Club 2018b.</w:t>
      </w:r>
      <w:r>
        <w:rPr>
          <w:lang w:val="en"/>
        </w:rPr>
        <w:t xml:space="preserve"> </w:t>
      </w:r>
      <w:hyperlink r:id="rId189">
        <w:r>
          <w:rPr>
            <w:color w:val="0070C0"/>
            <w:u w:val="single"/>
            <w:lang w:val="en"/>
          </w:rPr>
          <w:t>Kennel Club's general breeding strategy 2018-2022</w:t>
        </w:r>
      </w:hyperlink>
      <w:hyperlink r:id="rId190">
        <w:r>
          <w:rPr>
            <w:color w:val="0070C0"/>
            <w:u w:val="single"/>
            <w:lang w:val="en"/>
          </w:rPr>
          <w:t>.</w:t>
        </w:r>
      </w:hyperlink>
    </w:p>
    <w:p w14:paraId="5E2C2C26" w14:textId="77777777" w:rsidR="00604ED0" w:rsidRDefault="00604ED0">
      <w:pPr>
        <w:spacing w:line="69" w:lineRule="exact"/>
        <w:rPr>
          <w:rFonts w:ascii="Calibri" w:eastAsia="Calibri" w:hAnsi="Calibri" w:cs="Calibri"/>
          <w:u w:val="single"/>
        </w:rPr>
      </w:pPr>
    </w:p>
    <w:p w14:paraId="5FA68EC3" w14:textId="77777777" w:rsidR="00604ED0" w:rsidRDefault="00597C72">
      <w:pPr>
        <w:numPr>
          <w:ilvl w:val="0"/>
          <w:numId w:val="127"/>
        </w:numPr>
        <w:tabs>
          <w:tab w:val="left" w:pos="1360"/>
        </w:tabs>
        <w:spacing w:line="251" w:lineRule="auto"/>
        <w:ind w:left="1360" w:right="120" w:hanging="364"/>
        <w:rPr>
          <w:rFonts w:ascii="Arial" w:eastAsia="Arial" w:hAnsi="Arial" w:cs="Arial"/>
        </w:rPr>
      </w:pPr>
      <w:r>
        <w:rPr>
          <w:lang w:val="en"/>
        </w:rPr>
        <w:t>Sutter and Others v Commission 2008. Morphometrics within dog breeds are highly reproducible and dispute Rensch's rule. Mammalian Genome 19: 713–723. doi: 10.1007/s00335-008-9153-6. pmid:19020935.</w:t>
      </w:r>
    </w:p>
    <w:p w14:paraId="13BFAA55" w14:textId="77777777" w:rsidR="00604ED0" w:rsidRDefault="00604ED0">
      <w:pPr>
        <w:spacing w:line="35" w:lineRule="exact"/>
        <w:rPr>
          <w:rFonts w:ascii="Arial" w:eastAsia="Arial" w:hAnsi="Arial" w:cs="Arial"/>
        </w:rPr>
      </w:pPr>
    </w:p>
    <w:p w14:paraId="3AF62A0A" w14:textId="77777777" w:rsidR="00604ED0" w:rsidRDefault="00EC39D9">
      <w:pPr>
        <w:numPr>
          <w:ilvl w:val="0"/>
          <w:numId w:val="127"/>
        </w:numPr>
        <w:tabs>
          <w:tab w:val="left" w:pos="1360"/>
        </w:tabs>
        <w:ind w:left="1360" w:hanging="364"/>
        <w:rPr>
          <w:rFonts w:ascii="Calibri" w:eastAsia="Calibri" w:hAnsi="Calibri" w:cs="Calibri"/>
          <w:color w:val="0070C0"/>
        </w:rPr>
      </w:pPr>
      <w:hyperlink r:id="rId191">
        <w:r w:rsidR="00597C72">
          <w:rPr>
            <w:color w:val="0070C0"/>
            <w:u w:val="single"/>
            <w:lang w:val="en"/>
          </w:rPr>
          <w:t>Vets Against Brachycephalism.</w:t>
        </w:r>
      </w:hyperlink>
      <w:hyperlink r:id="rId192">
        <w:r w:rsidR="00597C72">
          <w:rPr>
            <w:color w:val="0070C0"/>
            <w:u w:val="single"/>
            <w:lang w:val="en"/>
          </w:rPr>
          <w:t>.</w:t>
        </w:r>
      </w:hyperlink>
    </w:p>
    <w:p w14:paraId="10B78D17" w14:textId="77777777" w:rsidR="00604ED0" w:rsidRDefault="00604ED0">
      <w:pPr>
        <w:spacing w:line="72" w:lineRule="exact"/>
        <w:rPr>
          <w:rFonts w:ascii="Calibri" w:eastAsia="Calibri" w:hAnsi="Calibri" w:cs="Calibri"/>
          <w:color w:val="0070C0"/>
        </w:rPr>
      </w:pPr>
    </w:p>
    <w:p w14:paraId="6CAC5B75" w14:textId="77777777" w:rsidR="00604ED0" w:rsidRDefault="00597C72">
      <w:pPr>
        <w:numPr>
          <w:ilvl w:val="0"/>
          <w:numId w:val="127"/>
        </w:numPr>
        <w:tabs>
          <w:tab w:val="left" w:pos="1360"/>
        </w:tabs>
        <w:spacing w:line="263" w:lineRule="auto"/>
        <w:ind w:left="1360" w:right="20" w:hanging="364"/>
        <w:rPr>
          <w:rFonts w:ascii="Calibri" w:eastAsia="Calibri" w:hAnsi="Calibri" w:cs="Calibri"/>
          <w:color w:val="0070C0"/>
          <w:u w:val="single"/>
        </w:rPr>
      </w:pPr>
      <w:r>
        <w:rPr>
          <w:u w:val="single"/>
          <w:lang w:val="en"/>
        </w:rPr>
        <w:t xml:space="preserve">Wang and Others v Commission of the European Communities 2018. </w:t>
      </w:r>
      <w:hyperlink r:id="rId193">
        <w:r>
          <w:rPr>
            <w:color w:val="0070C0"/>
            <w:u w:val="single"/>
            <w:lang w:val="en"/>
          </w:rPr>
          <w:t>Breeding policies and management of pedigree dogs in 15 national ken-</w:t>
        </w:r>
      </w:hyperlink>
      <w:hyperlink r:id="rId194">
        <w:r>
          <w:rPr>
            <w:color w:val="0070C0"/>
            <w:u w:val="single"/>
            <w:lang w:val="en"/>
          </w:rPr>
          <w:t>nel clubs</w:t>
        </w:r>
      </w:hyperlink>
      <w:hyperlink r:id="rId195">
        <w:r>
          <w:rPr>
            <w:color w:val="0070C0"/>
            <w:u w:val="single"/>
            <w:lang w:val="en"/>
          </w:rPr>
          <w:t>.</w:t>
        </w:r>
      </w:hyperlink>
      <w:r>
        <w:rPr>
          <w:lang w:val="en"/>
        </w:rPr>
        <w:t xml:space="preserve"> </w:t>
      </w:r>
      <w:r>
        <w:rPr>
          <w:color w:val="0070C0"/>
          <w:u w:val="single"/>
          <w:lang w:val="en"/>
        </w:rPr>
        <w:t xml:space="preserve">The </w:t>
      </w:r>
      <w:r>
        <w:rPr>
          <w:lang w:val="en"/>
        </w:rPr>
        <w:t xml:space="preserve"> </w:t>
      </w:r>
      <w:r>
        <w:rPr>
          <w:color w:val="000000"/>
          <w:u w:val="single"/>
          <w:lang w:val="en"/>
        </w:rPr>
        <w:t>Vet. J. 234: 130-135.</w:t>
      </w:r>
    </w:p>
    <w:p w14:paraId="2B3D88DF" w14:textId="77777777" w:rsidR="00604ED0" w:rsidRDefault="00604ED0">
      <w:pPr>
        <w:spacing w:line="18" w:lineRule="exact"/>
        <w:rPr>
          <w:rFonts w:ascii="Calibri" w:eastAsia="Calibri" w:hAnsi="Calibri" w:cs="Calibri"/>
          <w:color w:val="0070C0"/>
          <w:u w:val="single"/>
        </w:rPr>
      </w:pPr>
    </w:p>
    <w:p w14:paraId="72B8A61B" w14:textId="77777777" w:rsidR="00604ED0" w:rsidRDefault="00597C72">
      <w:pPr>
        <w:numPr>
          <w:ilvl w:val="0"/>
          <w:numId w:val="127"/>
        </w:numPr>
        <w:tabs>
          <w:tab w:val="left" w:pos="1360"/>
        </w:tabs>
        <w:spacing w:line="251" w:lineRule="auto"/>
        <w:ind w:left="1360" w:right="20" w:hanging="364"/>
        <w:rPr>
          <w:rFonts w:ascii="Arial" w:eastAsia="Arial" w:hAnsi="Arial" w:cs="Arial"/>
        </w:rPr>
      </w:pPr>
      <w:r>
        <w:rPr>
          <w:lang w:val="en"/>
        </w:rPr>
        <w:t>Webb Milum and Others v Commission of the European Communities 2018. A cross-sectional study of show English bulldogs in the United States: evaluating paw lesions, cytological findings, pruritic behaviours and gastrointesti-nal signs. Vet. Dermatol. 29: 395 to 401.</w:t>
      </w:r>
    </w:p>
    <w:p w14:paraId="30C94482" w14:textId="77777777" w:rsidR="00604ED0" w:rsidRDefault="00604ED0">
      <w:pPr>
        <w:spacing w:line="35" w:lineRule="exact"/>
        <w:rPr>
          <w:rFonts w:ascii="Arial" w:eastAsia="Arial" w:hAnsi="Arial" w:cs="Arial"/>
        </w:rPr>
      </w:pPr>
    </w:p>
    <w:p w14:paraId="3455FBE1" w14:textId="77777777" w:rsidR="00604ED0" w:rsidRDefault="00597C72">
      <w:pPr>
        <w:numPr>
          <w:ilvl w:val="0"/>
          <w:numId w:val="127"/>
        </w:numPr>
        <w:tabs>
          <w:tab w:val="left" w:pos="1360"/>
        </w:tabs>
        <w:ind w:left="1360" w:hanging="364"/>
        <w:rPr>
          <w:rFonts w:ascii="Arial" w:eastAsia="Arial" w:hAnsi="Arial" w:cs="Arial"/>
        </w:rPr>
      </w:pPr>
      <w:r>
        <w:rPr>
          <w:lang w:val="en"/>
        </w:rPr>
        <w:t>White 1989. Pododermatitis. Vet. Dermatol. 1: 1–18.</w:t>
      </w:r>
    </w:p>
    <w:p w14:paraId="61ACB99B" w14:textId="77777777" w:rsidR="00604ED0" w:rsidRDefault="00604ED0">
      <w:pPr>
        <w:sectPr w:rsidR="00604ED0">
          <w:pgSz w:w="11900" w:h="16838"/>
          <w:pgMar w:top="696" w:right="1186" w:bottom="159" w:left="1440" w:header="0" w:footer="0" w:gutter="0"/>
          <w:cols w:space="720" w:equalWidth="0">
            <w:col w:w="9280"/>
          </w:cols>
        </w:sectPr>
      </w:pPr>
    </w:p>
    <w:p w14:paraId="3A596B77" w14:textId="77777777" w:rsidR="00604ED0" w:rsidRDefault="00604ED0">
      <w:pPr>
        <w:spacing w:line="200" w:lineRule="exact"/>
        <w:rPr>
          <w:rFonts w:ascii="Arial" w:eastAsia="Arial" w:hAnsi="Arial" w:cs="Arial"/>
        </w:rPr>
      </w:pPr>
    </w:p>
    <w:p w14:paraId="137C8D40" w14:textId="77777777" w:rsidR="00604ED0" w:rsidRDefault="00604ED0">
      <w:pPr>
        <w:spacing w:line="200" w:lineRule="exact"/>
        <w:rPr>
          <w:rFonts w:ascii="Arial" w:eastAsia="Arial" w:hAnsi="Arial" w:cs="Arial"/>
        </w:rPr>
      </w:pPr>
    </w:p>
    <w:p w14:paraId="2C437BA3" w14:textId="77777777" w:rsidR="00604ED0" w:rsidRDefault="00604ED0">
      <w:pPr>
        <w:spacing w:line="200" w:lineRule="exact"/>
        <w:rPr>
          <w:rFonts w:ascii="Arial" w:eastAsia="Arial" w:hAnsi="Arial" w:cs="Arial"/>
        </w:rPr>
      </w:pPr>
    </w:p>
    <w:p w14:paraId="33EAD636" w14:textId="77777777" w:rsidR="00604ED0" w:rsidRDefault="00604ED0">
      <w:pPr>
        <w:spacing w:line="200" w:lineRule="exact"/>
        <w:rPr>
          <w:rFonts w:ascii="Arial" w:eastAsia="Arial" w:hAnsi="Arial" w:cs="Arial"/>
        </w:rPr>
      </w:pPr>
    </w:p>
    <w:p w14:paraId="53289FB8" w14:textId="77777777" w:rsidR="00604ED0" w:rsidRDefault="00604ED0">
      <w:pPr>
        <w:spacing w:line="200" w:lineRule="exact"/>
        <w:rPr>
          <w:rFonts w:ascii="Arial" w:eastAsia="Arial" w:hAnsi="Arial" w:cs="Arial"/>
        </w:rPr>
      </w:pPr>
    </w:p>
    <w:p w14:paraId="58844855" w14:textId="77777777" w:rsidR="00604ED0" w:rsidRDefault="00604ED0">
      <w:pPr>
        <w:spacing w:line="200" w:lineRule="exact"/>
        <w:rPr>
          <w:rFonts w:ascii="Arial" w:eastAsia="Arial" w:hAnsi="Arial" w:cs="Arial"/>
        </w:rPr>
      </w:pPr>
    </w:p>
    <w:p w14:paraId="65D7D3B2" w14:textId="77777777" w:rsidR="00604ED0" w:rsidRDefault="00604ED0">
      <w:pPr>
        <w:spacing w:line="200" w:lineRule="exact"/>
        <w:rPr>
          <w:rFonts w:ascii="Arial" w:eastAsia="Arial" w:hAnsi="Arial" w:cs="Arial"/>
        </w:rPr>
      </w:pPr>
    </w:p>
    <w:p w14:paraId="23E1464E" w14:textId="77777777" w:rsidR="00604ED0" w:rsidRDefault="00604ED0">
      <w:pPr>
        <w:spacing w:line="200" w:lineRule="exact"/>
        <w:rPr>
          <w:rFonts w:ascii="Arial" w:eastAsia="Arial" w:hAnsi="Arial" w:cs="Arial"/>
        </w:rPr>
      </w:pPr>
    </w:p>
    <w:p w14:paraId="1452F4BB" w14:textId="77777777" w:rsidR="00604ED0" w:rsidRDefault="00604ED0">
      <w:pPr>
        <w:spacing w:line="200" w:lineRule="exact"/>
        <w:rPr>
          <w:rFonts w:ascii="Arial" w:eastAsia="Arial" w:hAnsi="Arial" w:cs="Arial"/>
        </w:rPr>
      </w:pPr>
    </w:p>
    <w:p w14:paraId="4D836DF8" w14:textId="77777777" w:rsidR="00604ED0" w:rsidRDefault="00604ED0">
      <w:pPr>
        <w:spacing w:line="200" w:lineRule="exact"/>
        <w:rPr>
          <w:rFonts w:ascii="Arial" w:eastAsia="Arial" w:hAnsi="Arial" w:cs="Arial"/>
        </w:rPr>
      </w:pPr>
    </w:p>
    <w:p w14:paraId="461E9A3C" w14:textId="77777777" w:rsidR="00604ED0" w:rsidRDefault="00604ED0">
      <w:pPr>
        <w:spacing w:line="200" w:lineRule="exact"/>
        <w:rPr>
          <w:rFonts w:ascii="Arial" w:eastAsia="Arial" w:hAnsi="Arial" w:cs="Arial"/>
        </w:rPr>
      </w:pPr>
    </w:p>
    <w:p w14:paraId="1F0FD327" w14:textId="77777777" w:rsidR="00604ED0" w:rsidRDefault="00604ED0">
      <w:pPr>
        <w:spacing w:line="200" w:lineRule="exact"/>
        <w:rPr>
          <w:rFonts w:ascii="Arial" w:eastAsia="Arial" w:hAnsi="Arial" w:cs="Arial"/>
        </w:rPr>
      </w:pPr>
    </w:p>
    <w:p w14:paraId="3D245376" w14:textId="77777777" w:rsidR="00604ED0" w:rsidRDefault="00604ED0">
      <w:pPr>
        <w:spacing w:line="200" w:lineRule="exact"/>
        <w:rPr>
          <w:rFonts w:ascii="Arial" w:eastAsia="Arial" w:hAnsi="Arial" w:cs="Arial"/>
        </w:rPr>
      </w:pPr>
    </w:p>
    <w:p w14:paraId="35A2BCF8" w14:textId="77777777" w:rsidR="00604ED0" w:rsidRDefault="00604ED0">
      <w:pPr>
        <w:spacing w:line="200" w:lineRule="exact"/>
        <w:rPr>
          <w:rFonts w:ascii="Arial" w:eastAsia="Arial" w:hAnsi="Arial" w:cs="Arial"/>
        </w:rPr>
      </w:pPr>
    </w:p>
    <w:p w14:paraId="3F384D89" w14:textId="77777777" w:rsidR="00604ED0" w:rsidRDefault="00604ED0">
      <w:pPr>
        <w:spacing w:line="200" w:lineRule="exact"/>
        <w:rPr>
          <w:rFonts w:ascii="Arial" w:eastAsia="Arial" w:hAnsi="Arial" w:cs="Arial"/>
        </w:rPr>
      </w:pPr>
    </w:p>
    <w:p w14:paraId="6E0359A2" w14:textId="77777777" w:rsidR="00604ED0" w:rsidRDefault="00604ED0">
      <w:pPr>
        <w:spacing w:line="200" w:lineRule="exact"/>
        <w:rPr>
          <w:rFonts w:ascii="Arial" w:eastAsia="Arial" w:hAnsi="Arial" w:cs="Arial"/>
        </w:rPr>
      </w:pPr>
    </w:p>
    <w:p w14:paraId="11928607" w14:textId="77777777" w:rsidR="00604ED0" w:rsidRDefault="00604ED0">
      <w:pPr>
        <w:spacing w:line="200" w:lineRule="exact"/>
        <w:rPr>
          <w:rFonts w:ascii="Arial" w:eastAsia="Arial" w:hAnsi="Arial" w:cs="Arial"/>
        </w:rPr>
      </w:pPr>
    </w:p>
    <w:p w14:paraId="3D2C7CDB" w14:textId="77777777" w:rsidR="00604ED0" w:rsidRDefault="00604ED0">
      <w:pPr>
        <w:spacing w:line="200" w:lineRule="exact"/>
        <w:rPr>
          <w:rFonts w:ascii="Arial" w:eastAsia="Arial" w:hAnsi="Arial" w:cs="Arial"/>
        </w:rPr>
      </w:pPr>
    </w:p>
    <w:p w14:paraId="6EBEADE1" w14:textId="77777777" w:rsidR="00604ED0" w:rsidRDefault="00604ED0">
      <w:pPr>
        <w:spacing w:line="200" w:lineRule="exact"/>
        <w:rPr>
          <w:rFonts w:ascii="Arial" w:eastAsia="Arial" w:hAnsi="Arial" w:cs="Arial"/>
        </w:rPr>
      </w:pPr>
    </w:p>
    <w:p w14:paraId="24218627" w14:textId="77777777" w:rsidR="00604ED0" w:rsidRDefault="00604ED0">
      <w:pPr>
        <w:spacing w:line="200" w:lineRule="exact"/>
        <w:rPr>
          <w:rFonts w:ascii="Arial" w:eastAsia="Arial" w:hAnsi="Arial" w:cs="Arial"/>
        </w:rPr>
      </w:pPr>
    </w:p>
    <w:p w14:paraId="352451EC" w14:textId="77777777" w:rsidR="00604ED0" w:rsidRDefault="00604ED0">
      <w:pPr>
        <w:spacing w:line="200" w:lineRule="exact"/>
        <w:rPr>
          <w:rFonts w:ascii="Arial" w:eastAsia="Arial" w:hAnsi="Arial" w:cs="Arial"/>
        </w:rPr>
      </w:pPr>
    </w:p>
    <w:p w14:paraId="4D6796B6" w14:textId="77777777" w:rsidR="00604ED0" w:rsidRDefault="00604ED0">
      <w:pPr>
        <w:spacing w:line="200" w:lineRule="exact"/>
        <w:rPr>
          <w:rFonts w:ascii="Arial" w:eastAsia="Arial" w:hAnsi="Arial" w:cs="Arial"/>
        </w:rPr>
      </w:pPr>
    </w:p>
    <w:p w14:paraId="1A0DA501" w14:textId="77777777" w:rsidR="00604ED0" w:rsidRDefault="00604ED0">
      <w:pPr>
        <w:spacing w:line="200" w:lineRule="exact"/>
        <w:rPr>
          <w:rFonts w:ascii="Arial" w:eastAsia="Arial" w:hAnsi="Arial" w:cs="Arial"/>
        </w:rPr>
      </w:pPr>
    </w:p>
    <w:p w14:paraId="187FC586" w14:textId="77777777" w:rsidR="00604ED0" w:rsidRDefault="00604ED0">
      <w:pPr>
        <w:spacing w:line="200" w:lineRule="exact"/>
        <w:rPr>
          <w:rFonts w:ascii="Arial" w:eastAsia="Arial" w:hAnsi="Arial" w:cs="Arial"/>
        </w:rPr>
      </w:pPr>
    </w:p>
    <w:p w14:paraId="78C954F5" w14:textId="77777777" w:rsidR="00604ED0" w:rsidRDefault="00604ED0">
      <w:pPr>
        <w:spacing w:line="200" w:lineRule="exact"/>
        <w:rPr>
          <w:rFonts w:ascii="Arial" w:eastAsia="Arial" w:hAnsi="Arial" w:cs="Arial"/>
        </w:rPr>
      </w:pPr>
    </w:p>
    <w:p w14:paraId="5ECD2C72" w14:textId="77777777" w:rsidR="00604ED0" w:rsidRDefault="00604ED0">
      <w:pPr>
        <w:spacing w:line="200" w:lineRule="exact"/>
        <w:rPr>
          <w:rFonts w:ascii="Arial" w:eastAsia="Arial" w:hAnsi="Arial" w:cs="Arial"/>
        </w:rPr>
      </w:pPr>
    </w:p>
    <w:p w14:paraId="002EEB8F" w14:textId="77777777" w:rsidR="00604ED0" w:rsidRDefault="00604ED0">
      <w:pPr>
        <w:spacing w:line="200" w:lineRule="exact"/>
        <w:rPr>
          <w:rFonts w:ascii="Arial" w:eastAsia="Arial" w:hAnsi="Arial" w:cs="Arial"/>
        </w:rPr>
      </w:pPr>
    </w:p>
    <w:p w14:paraId="230F6DC5" w14:textId="77777777" w:rsidR="00604ED0" w:rsidRDefault="00604ED0">
      <w:pPr>
        <w:spacing w:line="200" w:lineRule="exact"/>
        <w:rPr>
          <w:rFonts w:ascii="Arial" w:eastAsia="Arial" w:hAnsi="Arial" w:cs="Arial"/>
        </w:rPr>
      </w:pPr>
    </w:p>
    <w:p w14:paraId="21F2E77A" w14:textId="77777777" w:rsidR="00604ED0" w:rsidRDefault="00604ED0">
      <w:pPr>
        <w:spacing w:line="200" w:lineRule="exact"/>
        <w:rPr>
          <w:rFonts w:ascii="Arial" w:eastAsia="Arial" w:hAnsi="Arial" w:cs="Arial"/>
        </w:rPr>
      </w:pPr>
    </w:p>
    <w:p w14:paraId="7EA6EB10" w14:textId="77777777" w:rsidR="00604ED0" w:rsidRDefault="00604ED0">
      <w:pPr>
        <w:spacing w:line="200" w:lineRule="exact"/>
        <w:rPr>
          <w:rFonts w:ascii="Arial" w:eastAsia="Arial" w:hAnsi="Arial" w:cs="Arial"/>
        </w:rPr>
      </w:pPr>
    </w:p>
    <w:p w14:paraId="6494CA68" w14:textId="77777777" w:rsidR="00604ED0" w:rsidRDefault="00604ED0">
      <w:pPr>
        <w:spacing w:line="200" w:lineRule="exact"/>
        <w:rPr>
          <w:rFonts w:ascii="Arial" w:eastAsia="Arial" w:hAnsi="Arial" w:cs="Arial"/>
        </w:rPr>
      </w:pPr>
    </w:p>
    <w:p w14:paraId="3B25F2E4" w14:textId="77777777" w:rsidR="00604ED0" w:rsidRDefault="00604ED0">
      <w:pPr>
        <w:spacing w:line="257" w:lineRule="exact"/>
        <w:rPr>
          <w:rFonts w:ascii="Arial" w:eastAsia="Arial" w:hAnsi="Arial" w:cs="Arial"/>
        </w:rPr>
      </w:pPr>
    </w:p>
    <w:p w14:paraId="39E3D903" w14:textId="001105E2" w:rsidR="00604ED0" w:rsidRDefault="00597C72">
      <w:pPr>
        <w:ind w:right="260"/>
        <w:jc w:val="center"/>
        <w:rPr>
          <w:sz w:val="20"/>
          <w:szCs w:val="20"/>
        </w:rPr>
      </w:pPr>
      <w:r>
        <w:rPr>
          <w:sz w:val="20"/>
          <w:szCs w:val="20"/>
          <w:lang w:val="en"/>
        </w:rPr>
        <w:t>88 (89)</w:t>
      </w:r>
    </w:p>
    <w:sectPr w:rsidR="00604ED0">
      <w:type w:val="continuous"/>
      <w:pgSz w:w="11900" w:h="16838"/>
      <w:pgMar w:top="696" w:right="1186" w:bottom="159" w:left="1440" w:header="0" w:footer="0" w:gutter="0"/>
      <w:cols w:space="720" w:equalWidth="0">
        <w:col w:w="92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E373"/>
    <w:multiLevelType w:val="hybridMultilevel"/>
    <w:tmpl w:val="F8BE11F0"/>
    <w:lvl w:ilvl="0" w:tplc="98F44764">
      <w:start w:val="1"/>
      <w:numFmt w:val="bullet"/>
      <w:lvlText w:val="•"/>
      <w:lvlJc w:val="left"/>
    </w:lvl>
    <w:lvl w:ilvl="1" w:tplc="38824CB6">
      <w:start w:val="15"/>
      <w:numFmt w:val="lowerLetter"/>
      <w:lvlText w:val="%2"/>
      <w:lvlJc w:val="left"/>
    </w:lvl>
    <w:lvl w:ilvl="2" w:tplc="5AFE33EA">
      <w:numFmt w:val="decimal"/>
      <w:lvlText w:val=""/>
      <w:lvlJc w:val="left"/>
    </w:lvl>
    <w:lvl w:ilvl="3" w:tplc="032883F4">
      <w:numFmt w:val="decimal"/>
      <w:lvlText w:val=""/>
      <w:lvlJc w:val="left"/>
    </w:lvl>
    <w:lvl w:ilvl="4" w:tplc="B12EADAA">
      <w:numFmt w:val="decimal"/>
      <w:lvlText w:val=""/>
      <w:lvlJc w:val="left"/>
    </w:lvl>
    <w:lvl w:ilvl="5" w:tplc="F892A058">
      <w:numFmt w:val="decimal"/>
      <w:lvlText w:val=""/>
      <w:lvlJc w:val="left"/>
    </w:lvl>
    <w:lvl w:ilvl="6" w:tplc="E0EAFF20">
      <w:numFmt w:val="decimal"/>
      <w:lvlText w:val=""/>
      <w:lvlJc w:val="left"/>
    </w:lvl>
    <w:lvl w:ilvl="7" w:tplc="1884CE96">
      <w:numFmt w:val="decimal"/>
      <w:lvlText w:val=""/>
      <w:lvlJc w:val="left"/>
    </w:lvl>
    <w:lvl w:ilvl="8" w:tplc="002A94C0">
      <w:numFmt w:val="decimal"/>
      <w:lvlText w:val=""/>
      <w:lvlJc w:val="left"/>
    </w:lvl>
  </w:abstractNum>
  <w:abstractNum w:abstractNumId="1" w15:restartNumberingAfterBreak="0">
    <w:nsid w:val="00885E1B"/>
    <w:multiLevelType w:val="hybridMultilevel"/>
    <w:tmpl w:val="A2CABC62"/>
    <w:lvl w:ilvl="0" w:tplc="8B4429FC">
      <w:start w:val="1"/>
      <w:numFmt w:val="bullet"/>
      <w:lvlText w:val="•"/>
      <w:lvlJc w:val="left"/>
    </w:lvl>
    <w:lvl w:ilvl="1" w:tplc="19A07716">
      <w:numFmt w:val="decimal"/>
      <w:lvlText w:val=""/>
      <w:lvlJc w:val="left"/>
    </w:lvl>
    <w:lvl w:ilvl="2" w:tplc="195AD042">
      <w:numFmt w:val="decimal"/>
      <w:lvlText w:val=""/>
      <w:lvlJc w:val="left"/>
    </w:lvl>
    <w:lvl w:ilvl="3" w:tplc="01D458F4">
      <w:numFmt w:val="decimal"/>
      <w:lvlText w:val=""/>
      <w:lvlJc w:val="left"/>
    </w:lvl>
    <w:lvl w:ilvl="4" w:tplc="08BEC858">
      <w:numFmt w:val="decimal"/>
      <w:lvlText w:val=""/>
      <w:lvlJc w:val="left"/>
    </w:lvl>
    <w:lvl w:ilvl="5" w:tplc="7B3AD568">
      <w:numFmt w:val="decimal"/>
      <w:lvlText w:val=""/>
      <w:lvlJc w:val="left"/>
    </w:lvl>
    <w:lvl w:ilvl="6" w:tplc="71A66EF4">
      <w:numFmt w:val="decimal"/>
      <w:lvlText w:val=""/>
      <w:lvlJc w:val="left"/>
    </w:lvl>
    <w:lvl w:ilvl="7" w:tplc="05D2A362">
      <w:numFmt w:val="decimal"/>
      <w:lvlText w:val=""/>
      <w:lvlJc w:val="left"/>
    </w:lvl>
    <w:lvl w:ilvl="8" w:tplc="5D5E6B62">
      <w:numFmt w:val="decimal"/>
      <w:lvlText w:val=""/>
      <w:lvlJc w:val="left"/>
    </w:lvl>
  </w:abstractNum>
  <w:abstractNum w:abstractNumId="2" w15:restartNumberingAfterBreak="0">
    <w:nsid w:val="0488AC1A"/>
    <w:multiLevelType w:val="hybridMultilevel"/>
    <w:tmpl w:val="4912C050"/>
    <w:lvl w:ilvl="0" w:tplc="6DDCF69A">
      <w:start w:val="1"/>
      <w:numFmt w:val="decimal"/>
      <w:lvlText w:val="%1."/>
      <w:lvlJc w:val="left"/>
    </w:lvl>
    <w:lvl w:ilvl="1" w:tplc="277ACAC4">
      <w:numFmt w:val="decimal"/>
      <w:lvlText w:val=""/>
      <w:lvlJc w:val="left"/>
    </w:lvl>
    <w:lvl w:ilvl="2" w:tplc="7FC09192">
      <w:numFmt w:val="decimal"/>
      <w:lvlText w:val=""/>
      <w:lvlJc w:val="left"/>
    </w:lvl>
    <w:lvl w:ilvl="3" w:tplc="F5ECF304">
      <w:numFmt w:val="decimal"/>
      <w:lvlText w:val=""/>
      <w:lvlJc w:val="left"/>
    </w:lvl>
    <w:lvl w:ilvl="4" w:tplc="7C5A2E00">
      <w:numFmt w:val="decimal"/>
      <w:lvlText w:val=""/>
      <w:lvlJc w:val="left"/>
    </w:lvl>
    <w:lvl w:ilvl="5" w:tplc="3094E76E">
      <w:numFmt w:val="decimal"/>
      <w:lvlText w:val=""/>
      <w:lvlJc w:val="left"/>
    </w:lvl>
    <w:lvl w:ilvl="6" w:tplc="0C34A76E">
      <w:numFmt w:val="decimal"/>
      <w:lvlText w:val=""/>
      <w:lvlJc w:val="left"/>
    </w:lvl>
    <w:lvl w:ilvl="7" w:tplc="C1161840">
      <w:numFmt w:val="decimal"/>
      <w:lvlText w:val=""/>
      <w:lvlJc w:val="left"/>
    </w:lvl>
    <w:lvl w:ilvl="8" w:tplc="D94CCDC2">
      <w:numFmt w:val="decimal"/>
      <w:lvlText w:val=""/>
      <w:lvlJc w:val="left"/>
    </w:lvl>
  </w:abstractNum>
  <w:abstractNum w:abstractNumId="3" w15:restartNumberingAfterBreak="0">
    <w:nsid w:val="053B0A9E"/>
    <w:multiLevelType w:val="hybridMultilevel"/>
    <w:tmpl w:val="60949232"/>
    <w:lvl w:ilvl="0" w:tplc="FF2AB9DC">
      <w:start w:val="1"/>
      <w:numFmt w:val="bullet"/>
      <w:lvlText w:val="•"/>
      <w:lvlJc w:val="left"/>
    </w:lvl>
    <w:lvl w:ilvl="1" w:tplc="BBC05212">
      <w:numFmt w:val="decimal"/>
      <w:lvlText w:val=""/>
      <w:lvlJc w:val="left"/>
    </w:lvl>
    <w:lvl w:ilvl="2" w:tplc="E56C1C3A">
      <w:numFmt w:val="decimal"/>
      <w:lvlText w:val=""/>
      <w:lvlJc w:val="left"/>
    </w:lvl>
    <w:lvl w:ilvl="3" w:tplc="56C8AEAA">
      <w:numFmt w:val="decimal"/>
      <w:lvlText w:val=""/>
      <w:lvlJc w:val="left"/>
    </w:lvl>
    <w:lvl w:ilvl="4" w:tplc="4EB6EF92">
      <w:numFmt w:val="decimal"/>
      <w:lvlText w:val=""/>
      <w:lvlJc w:val="left"/>
    </w:lvl>
    <w:lvl w:ilvl="5" w:tplc="40043544">
      <w:numFmt w:val="decimal"/>
      <w:lvlText w:val=""/>
      <w:lvlJc w:val="left"/>
    </w:lvl>
    <w:lvl w:ilvl="6" w:tplc="FE0CABAE">
      <w:numFmt w:val="decimal"/>
      <w:lvlText w:val=""/>
      <w:lvlJc w:val="left"/>
    </w:lvl>
    <w:lvl w:ilvl="7" w:tplc="A15A77DE">
      <w:numFmt w:val="decimal"/>
      <w:lvlText w:val=""/>
      <w:lvlJc w:val="left"/>
    </w:lvl>
    <w:lvl w:ilvl="8" w:tplc="EF427DDC">
      <w:numFmt w:val="decimal"/>
      <w:lvlText w:val=""/>
      <w:lvlJc w:val="left"/>
    </w:lvl>
  </w:abstractNum>
  <w:abstractNum w:abstractNumId="4" w15:restartNumberingAfterBreak="0">
    <w:nsid w:val="06A5EE64"/>
    <w:multiLevelType w:val="hybridMultilevel"/>
    <w:tmpl w:val="E854803C"/>
    <w:lvl w:ilvl="0" w:tplc="DBA27FAC">
      <w:start w:val="15"/>
      <w:numFmt w:val="lowerLetter"/>
      <w:lvlText w:val="%1"/>
      <w:lvlJc w:val="left"/>
    </w:lvl>
    <w:lvl w:ilvl="1" w:tplc="73C61494">
      <w:numFmt w:val="decimal"/>
      <w:lvlText w:val=""/>
      <w:lvlJc w:val="left"/>
    </w:lvl>
    <w:lvl w:ilvl="2" w:tplc="EA72CF0C">
      <w:numFmt w:val="decimal"/>
      <w:lvlText w:val=""/>
      <w:lvlJc w:val="left"/>
    </w:lvl>
    <w:lvl w:ilvl="3" w:tplc="A9D27C54">
      <w:numFmt w:val="decimal"/>
      <w:lvlText w:val=""/>
      <w:lvlJc w:val="left"/>
    </w:lvl>
    <w:lvl w:ilvl="4" w:tplc="144C1D18">
      <w:numFmt w:val="decimal"/>
      <w:lvlText w:val=""/>
      <w:lvlJc w:val="left"/>
    </w:lvl>
    <w:lvl w:ilvl="5" w:tplc="82B0F832">
      <w:numFmt w:val="decimal"/>
      <w:lvlText w:val=""/>
      <w:lvlJc w:val="left"/>
    </w:lvl>
    <w:lvl w:ilvl="6" w:tplc="264462A0">
      <w:numFmt w:val="decimal"/>
      <w:lvlText w:val=""/>
      <w:lvlJc w:val="left"/>
    </w:lvl>
    <w:lvl w:ilvl="7" w:tplc="0CB01120">
      <w:numFmt w:val="decimal"/>
      <w:lvlText w:val=""/>
      <w:lvlJc w:val="left"/>
    </w:lvl>
    <w:lvl w:ilvl="8" w:tplc="67FC91DC">
      <w:numFmt w:val="decimal"/>
      <w:lvlText w:val=""/>
      <w:lvlJc w:val="left"/>
    </w:lvl>
  </w:abstractNum>
  <w:abstractNum w:abstractNumId="5" w15:restartNumberingAfterBreak="0">
    <w:nsid w:val="06B94764"/>
    <w:multiLevelType w:val="hybridMultilevel"/>
    <w:tmpl w:val="DC7648C4"/>
    <w:lvl w:ilvl="0" w:tplc="10028020">
      <w:start w:val="1"/>
      <w:numFmt w:val="bullet"/>
      <w:lvlText w:val="•"/>
      <w:lvlJc w:val="left"/>
    </w:lvl>
    <w:lvl w:ilvl="1" w:tplc="CB2CDAEE">
      <w:numFmt w:val="decimal"/>
      <w:lvlText w:val=""/>
      <w:lvlJc w:val="left"/>
    </w:lvl>
    <w:lvl w:ilvl="2" w:tplc="74BCBD06">
      <w:numFmt w:val="decimal"/>
      <w:lvlText w:val=""/>
      <w:lvlJc w:val="left"/>
    </w:lvl>
    <w:lvl w:ilvl="3" w:tplc="00E6EFD0">
      <w:numFmt w:val="decimal"/>
      <w:lvlText w:val=""/>
      <w:lvlJc w:val="left"/>
    </w:lvl>
    <w:lvl w:ilvl="4" w:tplc="A2505394">
      <w:numFmt w:val="decimal"/>
      <w:lvlText w:val=""/>
      <w:lvlJc w:val="left"/>
    </w:lvl>
    <w:lvl w:ilvl="5" w:tplc="CC6C0700">
      <w:numFmt w:val="decimal"/>
      <w:lvlText w:val=""/>
      <w:lvlJc w:val="left"/>
    </w:lvl>
    <w:lvl w:ilvl="6" w:tplc="E01C43E4">
      <w:numFmt w:val="decimal"/>
      <w:lvlText w:val=""/>
      <w:lvlJc w:val="left"/>
    </w:lvl>
    <w:lvl w:ilvl="7" w:tplc="F00C9FEA">
      <w:numFmt w:val="decimal"/>
      <w:lvlText w:val=""/>
      <w:lvlJc w:val="left"/>
    </w:lvl>
    <w:lvl w:ilvl="8" w:tplc="6FDA6E3C">
      <w:numFmt w:val="decimal"/>
      <w:lvlText w:val=""/>
      <w:lvlJc w:val="left"/>
    </w:lvl>
  </w:abstractNum>
  <w:abstractNum w:abstractNumId="6" w15:restartNumberingAfterBreak="0">
    <w:nsid w:val="06EB5BD4"/>
    <w:multiLevelType w:val="hybridMultilevel"/>
    <w:tmpl w:val="9A343D78"/>
    <w:lvl w:ilvl="0" w:tplc="B7D4CAD6">
      <w:start w:val="1"/>
      <w:numFmt w:val="bullet"/>
      <w:lvlText w:val="•"/>
      <w:lvlJc w:val="left"/>
    </w:lvl>
    <w:lvl w:ilvl="1" w:tplc="091CFC04">
      <w:numFmt w:val="decimal"/>
      <w:lvlText w:val=""/>
      <w:lvlJc w:val="left"/>
    </w:lvl>
    <w:lvl w:ilvl="2" w:tplc="EF9481C0">
      <w:numFmt w:val="decimal"/>
      <w:lvlText w:val=""/>
      <w:lvlJc w:val="left"/>
    </w:lvl>
    <w:lvl w:ilvl="3" w:tplc="2ED28BD4">
      <w:numFmt w:val="decimal"/>
      <w:lvlText w:val=""/>
      <w:lvlJc w:val="left"/>
    </w:lvl>
    <w:lvl w:ilvl="4" w:tplc="BD1A0A1A">
      <w:numFmt w:val="decimal"/>
      <w:lvlText w:val=""/>
      <w:lvlJc w:val="left"/>
    </w:lvl>
    <w:lvl w:ilvl="5" w:tplc="C6508162">
      <w:numFmt w:val="decimal"/>
      <w:lvlText w:val=""/>
      <w:lvlJc w:val="left"/>
    </w:lvl>
    <w:lvl w:ilvl="6" w:tplc="2CB0DE64">
      <w:numFmt w:val="decimal"/>
      <w:lvlText w:val=""/>
      <w:lvlJc w:val="left"/>
    </w:lvl>
    <w:lvl w:ilvl="7" w:tplc="3B9A0DCA">
      <w:numFmt w:val="decimal"/>
      <w:lvlText w:val=""/>
      <w:lvlJc w:val="left"/>
    </w:lvl>
    <w:lvl w:ilvl="8" w:tplc="7B3C14C4">
      <w:numFmt w:val="decimal"/>
      <w:lvlText w:val=""/>
      <w:lvlJc w:val="left"/>
    </w:lvl>
  </w:abstractNum>
  <w:abstractNum w:abstractNumId="7" w15:restartNumberingAfterBreak="0">
    <w:nsid w:val="08F2B15E"/>
    <w:multiLevelType w:val="hybridMultilevel"/>
    <w:tmpl w:val="E7D2E84A"/>
    <w:lvl w:ilvl="0" w:tplc="229C2874">
      <w:start w:val="1"/>
      <w:numFmt w:val="bullet"/>
      <w:lvlText w:val="•"/>
      <w:lvlJc w:val="left"/>
    </w:lvl>
    <w:lvl w:ilvl="1" w:tplc="47F048EE">
      <w:numFmt w:val="decimal"/>
      <w:lvlText w:val=""/>
      <w:lvlJc w:val="left"/>
    </w:lvl>
    <w:lvl w:ilvl="2" w:tplc="60228826">
      <w:numFmt w:val="decimal"/>
      <w:lvlText w:val=""/>
      <w:lvlJc w:val="left"/>
    </w:lvl>
    <w:lvl w:ilvl="3" w:tplc="8C66AF86">
      <w:numFmt w:val="decimal"/>
      <w:lvlText w:val=""/>
      <w:lvlJc w:val="left"/>
    </w:lvl>
    <w:lvl w:ilvl="4" w:tplc="274AAC98">
      <w:numFmt w:val="decimal"/>
      <w:lvlText w:val=""/>
      <w:lvlJc w:val="left"/>
    </w:lvl>
    <w:lvl w:ilvl="5" w:tplc="BF76C90A">
      <w:numFmt w:val="decimal"/>
      <w:lvlText w:val=""/>
      <w:lvlJc w:val="left"/>
    </w:lvl>
    <w:lvl w:ilvl="6" w:tplc="FBD0EF08">
      <w:numFmt w:val="decimal"/>
      <w:lvlText w:val=""/>
      <w:lvlJc w:val="left"/>
    </w:lvl>
    <w:lvl w:ilvl="7" w:tplc="C7EE852C">
      <w:numFmt w:val="decimal"/>
      <w:lvlText w:val=""/>
      <w:lvlJc w:val="left"/>
    </w:lvl>
    <w:lvl w:ilvl="8" w:tplc="4712DD9A">
      <w:numFmt w:val="decimal"/>
      <w:lvlText w:val=""/>
      <w:lvlJc w:val="left"/>
    </w:lvl>
  </w:abstractNum>
  <w:abstractNum w:abstractNumId="8" w15:restartNumberingAfterBreak="0">
    <w:nsid w:val="094211F2"/>
    <w:multiLevelType w:val="hybridMultilevel"/>
    <w:tmpl w:val="4A30AC66"/>
    <w:lvl w:ilvl="0" w:tplc="35567BA8">
      <w:start w:val="1"/>
      <w:numFmt w:val="bullet"/>
      <w:lvlText w:val="•"/>
      <w:lvlJc w:val="left"/>
    </w:lvl>
    <w:lvl w:ilvl="1" w:tplc="7BB688B6">
      <w:numFmt w:val="decimal"/>
      <w:lvlText w:val=""/>
      <w:lvlJc w:val="left"/>
    </w:lvl>
    <w:lvl w:ilvl="2" w:tplc="3D207796">
      <w:numFmt w:val="decimal"/>
      <w:lvlText w:val=""/>
      <w:lvlJc w:val="left"/>
    </w:lvl>
    <w:lvl w:ilvl="3" w:tplc="165638AA">
      <w:numFmt w:val="decimal"/>
      <w:lvlText w:val=""/>
      <w:lvlJc w:val="left"/>
    </w:lvl>
    <w:lvl w:ilvl="4" w:tplc="635E9482">
      <w:numFmt w:val="decimal"/>
      <w:lvlText w:val=""/>
      <w:lvlJc w:val="left"/>
    </w:lvl>
    <w:lvl w:ilvl="5" w:tplc="D1843E6C">
      <w:numFmt w:val="decimal"/>
      <w:lvlText w:val=""/>
      <w:lvlJc w:val="left"/>
    </w:lvl>
    <w:lvl w:ilvl="6" w:tplc="245075F6">
      <w:numFmt w:val="decimal"/>
      <w:lvlText w:val=""/>
      <w:lvlJc w:val="left"/>
    </w:lvl>
    <w:lvl w:ilvl="7" w:tplc="FE0A7A64">
      <w:numFmt w:val="decimal"/>
      <w:lvlText w:val=""/>
      <w:lvlJc w:val="left"/>
    </w:lvl>
    <w:lvl w:ilvl="8" w:tplc="B57036A4">
      <w:numFmt w:val="decimal"/>
      <w:lvlText w:val=""/>
      <w:lvlJc w:val="left"/>
    </w:lvl>
  </w:abstractNum>
  <w:abstractNum w:abstractNumId="9" w15:restartNumberingAfterBreak="0">
    <w:nsid w:val="097E1B4E"/>
    <w:multiLevelType w:val="hybridMultilevel"/>
    <w:tmpl w:val="C4989896"/>
    <w:lvl w:ilvl="0" w:tplc="45BE1B22">
      <w:start w:val="15"/>
      <w:numFmt w:val="lowerLetter"/>
      <w:lvlText w:val="%1"/>
      <w:lvlJc w:val="left"/>
    </w:lvl>
    <w:lvl w:ilvl="1" w:tplc="459AB844">
      <w:numFmt w:val="decimal"/>
      <w:lvlText w:val=""/>
      <w:lvlJc w:val="left"/>
    </w:lvl>
    <w:lvl w:ilvl="2" w:tplc="A85A0A62">
      <w:numFmt w:val="decimal"/>
      <w:lvlText w:val=""/>
      <w:lvlJc w:val="left"/>
    </w:lvl>
    <w:lvl w:ilvl="3" w:tplc="915A9DAA">
      <w:numFmt w:val="decimal"/>
      <w:lvlText w:val=""/>
      <w:lvlJc w:val="left"/>
    </w:lvl>
    <w:lvl w:ilvl="4" w:tplc="FB5A6E94">
      <w:numFmt w:val="decimal"/>
      <w:lvlText w:val=""/>
      <w:lvlJc w:val="left"/>
    </w:lvl>
    <w:lvl w:ilvl="5" w:tplc="8034C922">
      <w:numFmt w:val="decimal"/>
      <w:lvlText w:val=""/>
      <w:lvlJc w:val="left"/>
    </w:lvl>
    <w:lvl w:ilvl="6" w:tplc="A28A1400">
      <w:numFmt w:val="decimal"/>
      <w:lvlText w:val=""/>
      <w:lvlJc w:val="left"/>
    </w:lvl>
    <w:lvl w:ilvl="7" w:tplc="AE7C6766">
      <w:numFmt w:val="decimal"/>
      <w:lvlText w:val=""/>
      <w:lvlJc w:val="left"/>
    </w:lvl>
    <w:lvl w:ilvl="8" w:tplc="11985284">
      <w:numFmt w:val="decimal"/>
      <w:lvlText w:val=""/>
      <w:lvlJc w:val="left"/>
    </w:lvl>
  </w:abstractNum>
  <w:abstractNum w:abstractNumId="10" w15:restartNumberingAfterBreak="0">
    <w:nsid w:val="098A3148"/>
    <w:multiLevelType w:val="hybridMultilevel"/>
    <w:tmpl w:val="19D088CC"/>
    <w:lvl w:ilvl="0" w:tplc="5F14F3B0">
      <w:start w:val="1"/>
      <w:numFmt w:val="bullet"/>
      <w:lvlText w:val="•"/>
      <w:lvlJc w:val="left"/>
    </w:lvl>
    <w:lvl w:ilvl="1" w:tplc="6F5EDF96">
      <w:numFmt w:val="decimal"/>
      <w:lvlText w:val=""/>
      <w:lvlJc w:val="left"/>
    </w:lvl>
    <w:lvl w:ilvl="2" w:tplc="F88C94EC">
      <w:numFmt w:val="decimal"/>
      <w:lvlText w:val=""/>
      <w:lvlJc w:val="left"/>
    </w:lvl>
    <w:lvl w:ilvl="3" w:tplc="C2D87666">
      <w:numFmt w:val="decimal"/>
      <w:lvlText w:val=""/>
      <w:lvlJc w:val="left"/>
    </w:lvl>
    <w:lvl w:ilvl="4" w:tplc="9C026FBE">
      <w:numFmt w:val="decimal"/>
      <w:lvlText w:val=""/>
      <w:lvlJc w:val="left"/>
    </w:lvl>
    <w:lvl w:ilvl="5" w:tplc="3D36B8F6">
      <w:numFmt w:val="decimal"/>
      <w:lvlText w:val=""/>
      <w:lvlJc w:val="left"/>
    </w:lvl>
    <w:lvl w:ilvl="6" w:tplc="58681632">
      <w:numFmt w:val="decimal"/>
      <w:lvlText w:val=""/>
      <w:lvlJc w:val="left"/>
    </w:lvl>
    <w:lvl w:ilvl="7" w:tplc="C41875E6">
      <w:numFmt w:val="decimal"/>
      <w:lvlText w:val=""/>
      <w:lvlJc w:val="left"/>
    </w:lvl>
    <w:lvl w:ilvl="8" w:tplc="6C3EDE7C">
      <w:numFmt w:val="decimal"/>
      <w:lvlText w:val=""/>
      <w:lvlJc w:val="left"/>
    </w:lvl>
  </w:abstractNum>
  <w:abstractNum w:abstractNumId="11" w15:restartNumberingAfterBreak="0">
    <w:nsid w:val="09DAF632"/>
    <w:multiLevelType w:val="hybridMultilevel"/>
    <w:tmpl w:val="238ACD10"/>
    <w:lvl w:ilvl="0" w:tplc="880E20A2">
      <w:start w:val="1"/>
      <w:numFmt w:val="bullet"/>
      <w:lvlText w:val="•"/>
      <w:lvlJc w:val="left"/>
    </w:lvl>
    <w:lvl w:ilvl="1" w:tplc="61C076B6">
      <w:start w:val="15"/>
      <w:numFmt w:val="lowerLetter"/>
      <w:lvlText w:val="%2"/>
      <w:lvlJc w:val="left"/>
    </w:lvl>
    <w:lvl w:ilvl="2" w:tplc="B8B0D248">
      <w:numFmt w:val="decimal"/>
      <w:lvlText w:val=""/>
      <w:lvlJc w:val="left"/>
    </w:lvl>
    <w:lvl w:ilvl="3" w:tplc="BD223380">
      <w:numFmt w:val="decimal"/>
      <w:lvlText w:val=""/>
      <w:lvlJc w:val="left"/>
    </w:lvl>
    <w:lvl w:ilvl="4" w:tplc="2CF4073A">
      <w:numFmt w:val="decimal"/>
      <w:lvlText w:val=""/>
      <w:lvlJc w:val="left"/>
    </w:lvl>
    <w:lvl w:ilvl="5" w:tplc="98405FF8">
      <w:numFmt w:val="decimal"/>
      <w:lvlText w:val=""/>
      <w:lvlJc w:val="left"/>
    </w:lvl>
    <w:lvl w:ilvl="6" w:tplc="3F1C961A">
      <w:numFmt w:val="decimal"/>
      <w:lvlText w:val=""/>
      <w:lvlJc w:val="left"/>
    </w:lvl>
    <w:lvl w:ilvl="7" w:tplc="0A4A14D8">
      <w:numFmt w:val="decimal"/>
      <w:lvlText w:val=""/>
      <w:lvlJc w:val="left"/>
    </w:lvl>
    <w:lvl w:ilvl="8" w:tplc="0298CA0C">
      <w:numFmt w:val="decimal"/>
      <w:lvlText w:val=""/>
      <w:lvlJc w:val="left"/>
    </w:lvl>
  </w:abstractNum>
  <w:abstractNum w:abstractNumId="12" w15:restartNumberingAfterBreak="0">
    <w:nsid w:val="0A0382C5"/>
    <w:multiLevelType w:val="hybridMultilevel"/>
    <w:tmpl w:val="DB5E299C"/>
    <w:lvl w:ilvl="0" w:tplc="C65EB334">
      <w:start w:val="1"/>
      <w:numFmt w:val="bullet"/>
      <w:lvlText w:val="•"/>
      <w:lvlJc w:val="left"/>
    </w:lvl>
    <w:lvl w:ilvl="1" w:tplc="81DC623C">
      <w:numFmt w:val="decimal"/>
      <w:lvlText w:val=""/>
      <w:lvlJc w:val="left"/>
    </w:lvl>
    <w:lvl w:ilvl="2" w:tplc="224ABE48">
      <w:numFmt w:val="decimal"/>
      <w:lvlText w:val=""/>
      <w:lvlJc w:val="left"/>
    </w:lvl>
    <w:lvl w:ilvl="3" w:tplc="4A54EB1A">
      <w:numFmt w:val="decimal"/>
      <w:lvlText w:val=""/>
      <w:lvlJc w:val="left"/>
    </w:lvl>
    <w:lvl w:ilvl="4" w:tplc="E654A03C">
      <w:numFmt w:val="decimal"/>
      <w:lvlText w:val=""/>
      <w:lvlJc w:val="left"/>
    </w:lvl>
    <w:lvl w:ilvl="5" w:tplc="8ACC3986">
      <w:numFmt w:val="decimal"/>
      <w:lvlText w:val=""/>
      <w:lvlJc w:val="left"/>
    </w:lvl>
    <w:lvl w:ilvl="6" w:tplc="3A0C6A96">
      <w:numFmt w:val="decimal"/>
      <w:lvlText w:val=""/>
      <w:lvlJc w:val="left"/>
    </w:lvl>
    <w:lvl w:ilvl="7" w:tplc="554C9464">
      <w:numFmt w:val="decimal"/>
      <w:lvlText w:val=""/>
      <w:lvlJc w:val="left"/>
    </w:lvl>
    <w:lvl w:ilvl="8" w:tplc="4FB8BFA6">
      <w:numFmt w:val="decimal"/>
      <w:lvlText w:val=""/>
      <w:lvlJc w:val="left"/>
    </w:lvl>
  </w:abstractNum>
  <w:abstractNum w:abstractNumId="13" w15:restartNumberingAfterBreak="0">
    <w:nsid w:val="0BF72B14"/>
    <w:multiLevelType w:val="hybridMultilevel"/>
    <w:tmpl w:val="E4727A42"/>
    <w:lvl w:ilvl="0" w:tplc="AEBCFC60">
      <w:start w:val="1"/>
      <w:numFmt w:val="decimal"/>
      <w:lvlText w:val="%1."/>
      <w:lvlJc w:val="left"/>
    </w:lvl>
    <w:lvl w:ilvl="1" w:tplc="A538EE78">
      <w:numFmt w:val="decimal"/>
      <w:lvlText w:val=""/>
      <w:lvlJc w:val="left"/>
    </w:lvl>
    <w:lvl w:ilvl="2" w:tplc="14D0EC0C">
      <w:numFmt w:val="decimal"/>
      <w:lvlText w:val=""/>
      <w:lvlJc w:val="left"/>
    </w:lvl>
    <w:lvl w:ilvl="3" w:tplc="2C008ADA">
      <w:numFmt w:val="decimal"/>
      <w:lvlText w:val=""/>
      <w:lvlJc w:val="left"/>
    </w:lvl>
    <w:lvl w:ilvl="4" w:tplc="2E62B58A">
      <w:numFmt w:val="decimal"/>
      <w:lvlText w:val=""/>
      <w:lvlJc w:val="left"/>
    </w:lvl>
    <w:lvl w:ilvl="5" w:tplc="E2068CE0">
      <w:numFmt w:val="decimal"/>
      <w:lvlText w:val=""/>
      <w:lvlJc w:val="left"/>
    </w:lvl>
    <w:lvl w:ilvl="6" w:tplc="F594CB36">
      <w:numFmt w:val="decimal"/>
      <w:lvlText w:val=""/>
      <w:lvlJc w:val="left"/>
    </w:lvl>
    <w:lvl w:ilvl="7" w:tplc="4C1099B4">
      <w:numFmt w:val="decimal"/>
      <w:lvlText w:val=""/>
      <w:lvlJc w:val="left"/>
    </w:lvl>
    <w:lvl w:ilvl="8" w:tplc="3ADC7CC2">
      <w:numFmt w:val="decimal"/>
      <w:lvlText w:val=""/>
      <w:lvlJc w:val="left"/>
    </w:lvl>
  </w:abstractNum>
  <w:abstractNum w:abstractNumId="14" w15:restartNumberingAfterBreak="0">
    <w:nsid w:val="0CC1016F"/>
    <w:multiLevelType w:val="hybridMultilevel"/>
    <w:tmpl w:val="2EA85428"/>
    <w:lvl w:ilvl="0" w:tplc="FF3AFDA2">
      <w:start w:val="1"/>
      <w:numFmt w:val="bullet"/>
      <w:lvlText w:val="•"/>
      <w:lvlJc w:val="left"/>
    </w:lvl>
    <w:lvl w:ilvl="1" w:tplc="D30400A8">
      <w:numFmt w:val="decimal"/>
      <w:lvlText w:val=""/>
      <w:lvlJc w:val="left"/>
    </w:lvl>
    <w:lvl w:ilvl="2" w:tplc="92122390">
      <w:numFmt w:val="decimal"/>
      <w:lvlText w:val=""/>
      <w:lvlJc w:val="left"/>
    </w:lvl>
    <w:lvl w:ilvl="3" w:tplc="C3309EF2">
      <w:numFmt w:val="decimal"/>
      <w:lvlText w:val=""/>
      <w:lvlJc w:val="left"/>
    </w:lvl>
    <w:lvl w:ilvl="4" w:tplc="395AA6C6">
      <w:numFmt w:val="decimal"/>
      <w:lvlText w:val=""/>
      <w:lvlJc w:val="left"/>
    </w:lvl>
    <w:lvl w:ilvl="5" w:tplc="81B46E7A">
      <w:numFmt w:val="decimal"/>
      <w:lvlText w:val=""/>
      <w:lvlJc w:val="left"/>
    </w:lvl>
    <w:lvl w:ilvl="6" w:tplc="D2AA717E">
      <w:numFmt w:val="decimal"/>
      <w:lvlText w:val=""/>
      <w:lvlJc w:val="left"/>
    </w:lvl>
    <w:lvl w:ilvl="7" w:tplc="8D989D2E">
      <w:numFmt w:val="decimal"/>
      <w:lvlText w:val=""/>
      <w:lvlJc w:val="left"/>
    </w:lvl>
    <w:lvl w:ilvl="8" w:tplc="6B5E555A">
      <w:numFmt w:val="decimal"/>
      <w:lvlText w:val=""/>
      <w:lvlJc w:val="left"/>
    </w:lvl>
  </w:abstractNum>
  <w:abstractNum w:abstractNumId="15" w15:restartNumberingAfterBreak="0">
    <w:nsid w:val="0E7FFA2B"/>
    <w:multiLevelType w:val="hybridMultilevel"/>
    <w:tmpl w:val="498285B0"/>
    <w:lvl w:ilvl="0" w:tplc="33FA7E76">
      <w:start w:val="1"/>
      <w:numFmt w:val="bullet"/>
      <w:lvlText w:val="•"/>
      <w:lvlJc w:val="left"/>
    </w:lvl>
    <w:lvl w:ilvl="1" w:tplc="E15E62D6">
      <w:start w:val="15"/>
      <w:numFmt w:val="lowerLetter"/>
      <w:lvlText w:val="%2"/>
      <w:lvlJc w:val="left"/>
    </w:lvl>
    <w:lvl w:ilvl="2" w:tplc="1130D2A8">
      <w:numFmt w:val="decimal"/>
      <w:lvlText w:val=""/>
      <w:lvlJc w:val="left"/>
    </w:lvl>
    <w:lvl w:ilvl="3" w:tplc="1B222702">
      <w:numFmt w:val="decimal"/>
      <w:lvlText w:val=""/>
      <w:lvlJc w:val="left"/>
    </w:lvl>
    <w:lvl w:ilvl="4" w:tplc="F1A02286">
      <w:numFmt w:val="decimal"/>
      <w:lvlText w:val=""/>
      <w:lvlJc w:val="left"/>
    </w:lvl>
    <w:lvl w:ilvl="5" w:tplc="C3369B78">
      <w:numFmt w:val="decimal"/>
      <w:lvlText w:val=""/>
      <w:lvlJc w:val="left"/>
    </w:lvl>
    <w:lvl w:ilvl="6" w:tplc="DBF6F378">
      <w:numFmt w:val="decimal"/>
      <w:lvlText w:val=""/>
      <w:lvlJc w:val="left"/>
    </w:lvl>
    <w:lvl w:ilvl="7" w:tplc="E8F475C6">
      <w:numFmt w:val="decimal"/>
      <w:lvlText w:val=""/>
      <w:lvlJc w:val="left"/>
    </w:lvl>
    <w:lvl w:ilvl="8" w:tplc="AD566698">
      <w:numFmt w:val="decimal"/>
      <w:lvlText w:val=""/>
      <w:lvlJc w:val="left"/>
    </w:lvl>
  </w:abstractNum>
  <w:abstractNum w:abstractNumId="16" w15:restartNumberingAfterBreak="0">
    <w:nsid w:val="100F59DC"/>
    <w:multiLevelType w:val="hybridMultilevel"/>
    <w:tmpl w:val="021C4498"/>
    <w:lvl w:ilvl="0" w:tplc="F8E89EC4">
      <w:start w:val="1"/>
      <w:numFmt w:val="bullet"/>
      <w:lvlText w:val="•"/>
      <w:lvlJc w:val="left"/>
    </w:lvl>
    <w:lvl w:ilvl="1" w:tplc="6AE67330">
      <w:start w:val="15"/>
      <w:numFmt w:val="lowerLetter"/>
      <w:lvlText w:val="%2"/>
      <w:lvlJc w:val="left"/>
    </w:lvl>
    <w:lvl w:ilvl="2" w:tplc="531A6224">
      <w:numFmt w:val="decimal"/>
      <w:lvlText w:val=""/>
      <w:lvlJc w:val="left"/>
    </w:lvl>
    <w:lvl w:ilvl="3" w:tplc="5B147ADA">
      <w:numFmt w:val="decimal"/>
      <w:lvlText w:val=""/>
      <w:lvlJc w:val="left"/>
    </w:lvl>
    <w:lvl w:ilvl="4" w:tplc="6016B976">
      <w:numFmt w:val="decimal"/>
      <w:lvlText w:val=""/>
      <w:lvlJc w:val="left"/>
    </w:lvl>
    <w:lvl w:ilvl="5" w:tplc="7B1C63C0">
      <w:numFmt w:val="decimal"/>
      <w:lvlText w:val=""/>
      <w:lvlJc w:val="left"/>
    </w:lvl>
    <w:lvl w:ilvl="6" w:tplc="5BB220A6">
      <w:numFmt w:val="decimal"/>
      <w:lvlText w:val=""/>
      <w:lvlJc w:val="left"/>
    </w:lvl>
    <w:lvl w:ilvl="7" w:tplc="FF5CFAA6">
      <w:numFmt w:val="decimal"/>
      <w:lvlText w:val=""/>
      <w:lvlJc w:val="left"/>
    </w:lvl>
    <w:lvl w:ilvl="8" w:tplc="4B126460">
      <w:numFmt w:val="decimal"/>
      <w:lvlText w:val=""/>
      <w:lvlJc w:val="left"/>
    </w:lvl>
  </w:abstractNum>
  <w:abstractNum w:abstractNumId="17" w15:restartNumberingAfterBreak="0">
    <w:nsid w:val="100F8FCA"/>
    <w:multiLevelType w:val="hybridMultilevel"/>
    <w:tmpl w:val="FBCA3F3E"/>
    <w:lvl w:ilvl="0" w:tplc="7902B77E">
      <w:start w:val="1"/>
      <w:numFmt w:val="bullet"/>
      <w:lvlText w:val="•"/>
      <w:lvlJc w:val="left"/>
    </w:lvl>
    <w:lvl w:ilvl="1" w:tplc="10087558">
      <w:start w:val="15"/>
      <w:numFmt w:val="lowerLetter"/>
      <w:lvlText w:val="%2"/>
      <w:lvlJc w:val="left"/>
    </w:lvl>
    <w:lvl w:ilvl="2" w:tplc="386E471C">
      <w:numFmt w:val="decimal"/>
      <w:lvlText w:val=""/>
      <w:lvlJc w:val="left"/>
    </w:lvl>
    <w:lvl w:ilvl="3" w:tplc="6AD61B34">
      <w:numFmt w:val="decimal"/>
      <w:lvlText w:val=""/>
      <w:lvlJc w:val="left"/>
    </w:lvl>
    <w:lvl w:ilvl="4" w:tplc="E378F80C">
      <w:numFmt w:val="decimal"/>
      <w:lvlText w:val=""/>
      <w:lvlJc w:val="left"/>
    </w:lvl>
    <w:lvl w:ilvl="5" w:tplc="8780D73E">
      <w:numFmt w:val="decimal"/>
      <w:lvlText w:val=""/>
      <w:lvlJc w:val="left"/>
    </w:lvl>
    <w:lvl w:ilvl="6" w:tplc="13B09882">
      <w:numFmt w:val="decimal"/>
      <w:lvlText w:val=""/>
      <w:lvlJc w:val="left"/>
    </w:lvl>
    <w:lvl w:ilvl="7" w:tplc="37ECA1A6">
      <w:numFmt w:val="decimal"/>
      <w:lvlText w:val=""/>
      <w:lvlJc w:val="left"/>
    </w:lvl>
    <w:lvl w:ilvl="8" w:tplc="F742685C">
      <w:numFmt w:val="decimal"/>
      <w:lvlText w:val=""/>
      <w:lvlJc w:val="left"/>
    </w:lvl>
  </w:abstractNum>
  <w:abstractNum w:abstractNumId="18" w15:restartNumberingAfterBreak="0">
    <w:nsid w:val="11447B73"/>
    <w:multiLevelType w:val="hybridMultilevel"/>
    <w:tmpl w:val="9CCE0BC6"/>
    <w:lvl w:ilvl="0" w:tplc="E8E67C08">
      <w:start w:val="1"/>
      <w:numFmt w:val="decimal"/>
      <w:lvlText w:val="%1."/>
      <w:lvlJc w:val="left"/>
    </w:lvl>
    <w:lvl w:ilvl="1" w:tplc="D5DE5D5A">
      <w:numFmt w:val="decimal"/>
      <w:lvlText w:val=""/>
      <w:lvlJc w:val="left"/>
    </w:lvl>
    <w:lvl w:ilvl="2" w:tplc="E0187762">
      <w:numFmt w:val="decimal"/>
      <w:lvlText w:val=""/>
      <w:lvlJc w:val="left"/>
    </w:lvl>
    <w:lvl w:ilvl="3" w:tplc="52C4B136">
      <w:numFmt w:val="decimal"/>
      <w:lvlText w:val=""/>
      <w:lvlJc w:val="left"/>
    </w:lvl>
    <w:lvl w:ilvl="4" w:tplc="EE829BC8">
      <w:numFmt w:val="decimal"/>
      <w:lvlText w:val=""/>
      <w:lvlJc w:val="left"/>
    </w:lvl>
    <w:lvl w:ilvl="5" w:tplc="C62049C4">
      <w:numFmt w:val="decimal"/>
      <w:lvlText w:val=""/>
      <w:lvlJc w:val="left"/>
    </w:lvl>
    <w:lvl w:ilvl="6" w:tplc="4F72471E">
      <w:numFmt w:val="decimal"/>
      <w:lvlText w:val=""/>
      <w:lvlJc w:val="left"/>
    </w:lvl>
    <w:lvl w:ilvl="7" w:tplc="A7144E64">
      <w:numFmt w:val="decimal"/>
      <w:lvlText w:val=""/>
      <w:lvlJc w:val="left"/>
    </w:lvl>
    <w:lvl w:ilvl="8" w:tplc="E530087A">
      <w:numFmt w:val="decimal"/>
      <w:lvlText w:val=""/>
      <w:lvlJc w:val="left"/>
    </w:lvl>
  </w:abstractNum>
  <w:abstractNum w:abstractNumId="19" w15:restartNumberingAfterBreak="0">
    <w:nsid w:val="1381823A"/>
    <w:multiLevelType w:val="hybridMultilevel"/>
    <w:tmpl w:val="9CEA3288"/>
    <w:lvl w:ilvl="0" w:tplc="FE28D070">
      <w:start w:val="15"/>
      <w:numFmt w:val="lowerLetter"/>
      <w:lvlText w:val="%1"/>
      <w:lvlJc w:val="left"/>
    </w:lvl>
    <w:lvl w:ilvl="1" w:tplc="D4488628">
      <w:numFmt w:val="decimal"/>
      <w:lvlText w:val=""/>
      <w:lvlJc w:val="left"/>
    </w:lvl>
    <w:lvl w:ilvl="2" w:tplc="194845EC">
      <w:numFmt w:val="decimal"/>
      <w:lvlText w:val=""/>
      <w:lvlJc w:val="left"/>
    </w:lvl>
    <w:lvl w:ilvl="3" w:tplc="D910D790">
      <w:numFmt w:val="decimal"/>
      <w:lvlText w:val=""/>
      <w:lvlJc w:val="left"/>
    </w:lvl>
    <w:lvl w:ilvl="4" w:tplc="473AD38A">
      <w:numFmt w:val="decimal"/>
      <w:lvlText w:val=""/>
      <w:lvlJc w:val="left"/>
    </w:lvl>
    <w:lvl w:ilvl="5" w:tplc="F6B87146">
      <w:numFmt w:val="decimal"/>
      <w:lvlText w:val=""/>
      <w:lvlJc w:val="left"/>
    </w:lvl>
    <w:lvl w:ilvl="6" w:tplc="FF9A52AE">
      <w:numFmt w:val="decimal"/>
      <w:lvlText w:val=""/>
      <w:lvlJc w:val="left"/>
    </w:lvl>
    <w:lvl w:ilvl="7" w:tplc="68F4BBDE">
      <w:numFmt w:val="decimal"/>
      <w:lvlText w:val=""/>
      <w:lvlJc w:val="left"/>
    </w:lvl>
    <w:lvl w:ilvl="8" w:tplc="A24A7CAC">
      <w:numFmt w:val="decimal"/>
      <w:lvlText w:val=""/>
      <w:lvlJc w:val="left"/>
    </w:lvl>
  </w:abstractNum>
  <w:abstractNum w:abstractNumId="20" w15:restartNumberingAfterBreak="0">
    <w:nsid w:val="14330624"/>
    <w:multiLevelType w:val="hybridMultilevel"/>
    <w:tmpl w:val="46824E20"/>
    <w:lvl w:ilvl="0" w:tplc="8CC61AAC">
      <w:start w:val="15"/>
      <w:numFmt w:val="lowerLetter"/>
      <w:lvlText w:val="%1"/>
      <w:lvlJc w:val="left"/>
    </w:lvl>
    <w:lvl w:ilvl="1" w:tplc="79C277CE">
      <w:numFmt w:val="decimal"/>
      <w:lvlText w:val=""/>
      <w:lvlJc w:val="left"/>
    </w:lvl>
    <w:lvl w:ilvl="2" w:tplc="9D02DB4C">
      <w:numFmt w:val="decimal"/>
      <w:lvlText w:val=""/>
      <w:lvlJc w:val="left"/>
    </w:lvl>
    <w:lvl w:ilvl="3" w:tplc="9C445AD6">
      <w:numFmt w:val="decimal"/>
      <w:lvlText w:val=""/>
      <w:lvlJc w:val="left"/>
    </w:lvl>
    <w:lvl w:ilvl="4" w:tplc="53A8AA04">
      <w:numFmt w:val="decimal"/>
      <w:lvlText w:val=""/>
      <w:lvlJc w:val="left"/>
    </w:lvl>
    <w:lvl w:ilvl="5" w:tplc="DC9CED36">
      <w:numFmt w:val="decimal"/>
      <w:lvlText w:val=""/>
      <w:lvlJc w:val="left"/>
    </w:lvl>
    <w:lvl w:ilvl="6" w:tplc="D67260F0">
      <w:numFmt w:val="decimal"/>
      <w:lvlText w:val=""/>
      <w:lvlJc w:val="left"/>
    </w:lvl>
    <w:lvl w:ilvl="7" w:tplc="42088C5C">
      <w:numFmt w:val="decimal"/>
      <w:lvlText w:val=""/>
      <w:lvlJc w:val="left"/>
    </w:lvl>
    <w:lvl w:ilvl="8" w:tplc="27565E5C">
      <w:numFmt w:val="decimal"/>
      <w:lvlText w:val=""/>
      <w:lvlJc w:val="left"/>
    </w:lvl>
  </w:abstractNum>
  <w:abstractNum w:abstractNumId="21" w15:restartNumberingAfterBreak="0">
    <w:nsid w:val="14E17E33"/>
    <w:multiLevelType w:val="hybridMultilevel"/>
    <w:tmpl w:val="CB9229A6"/>
    <w:lvl w:ilvl="0" w:tplc="2B966B98">
      <w:start w:val="1"/>
      <w:numFmt w:val="bullet"/>
      <w:lvlText w:val="•"/>
      <w:lvlJc w:val="left"/>
    </w:lvl>
    <w:lvl w:ilvl="1" w:tplc="475296BA">
      <w:numFmt w:val="decimal"/>
      <w:lvlText w:val=""/>
      <w:lvlJc w:val="left"/>
    </w:lvl>
    <w:lvl w:ilvl="2" w:tplc="E438C018">
      <w:numFmt w:val="decimal"/>
      <w:lvlText w:val=""/>
      <w:lvlJc w:val="left"/>
    </w:lvl>
    <w:lvl w:ilvl="3" w:tplc="D30CF26E">
      <w:numFmt w:val="decimal"/>
      <w:lvlText w:val=""/>
      <w:lvlJc w:val="left"/>
    </w:lvl>
    <w:lvl w:ilvl="4" w:tplc="1722C9E6">
      <w:numFmt w:val="decimal"/>
      <w:lvlText w:val=""/>
      <w:lvlJc w:val="left"/>
    </w:lvl>
    <w:lvl w:ilvl="5" w:tplc="3B22E298">
      <w:numFmt w:val="decimal"/>
      <w:lvlText w:val=""/>
      <w:lvlJc w:val="left"/>
    </w:lvl>
    <w:lvl w:ilvl="6" w:tplc="63460C26">
      <w:numFmt w:val="decimal"/>
      <w:lvlText w:val=""/>
      <w:lvlJc w:val="left"/>
    </w:lvl>
    <w:lvl w:ilvl="7" w:tplc="76F4D6D6">
      <w:numFmt w:val="decimal"/>
      <w:lvlText w:val=""/>
      <w:lvlJc w:val="left"/>
    </w:lvl>
    <w:lvl w:ilvl="8" w:tplc="4F4CA348">
      <w:numFmt w:val="decimal"/>
      <w:lvlText w:val=""/>
      <w:lvlJc w:val="left"/>
    </w:lvl>
  </w:abstractNum>
  <w:abstractNum w:abstractNumId="22" w15:restartNumberingAfterBreak="0">
    <w:nsid w:val="14FCE74E"/>
    <w:multiLevelType w:val="hybridMultilevel"/>
    <w:tmpl w:val="3214794A"/>
    <w:lvl w:ilvl="0" w:tplc="AF6688FC">
      <w:start w:val="1"/>
      <w:numFmt w:val="bullet"/>
      <w:lvlText w:val="•"/>
      <w:lvlJc w:val="left"/>
    </w:lvl>
    <w:lvl w:ilvl="1" w:tplc="C190393A">
      <w:numFmt w:val="decimal"/>
      <w:lvlText w:val=""/>
      <w:lvlJc w:val="left"/>
    </w:lvl>
    <w:lvl w:ilvl="2" w:tplc="B73E5262">
      <w:numFmt w:val="decimal"/>
      <w:lvlText w:val=""/>
      <w:lvlJc w:val="left"/>
    </w:lvl>
    <w:lvl w:ilvl="3" w:tplc="D32CCC4C">
      <w:numFmt w:val="decimal"/>
      <w:lvlText w:val=""/>
      <w:lvlJc w:val="left"/>
    </w:lvl>
    <w:lvl w:ilvl="4" w:tplc="3C84F3D4">
      <w:numFmt w:val="decimal"/>
      <w:lvlText w:val=""/>
      <w:lvlJc w:val="left"/>
    </w:lvl>
    <w:lvl w:ilvl="5" w:tplc="B51A332C">
      <w:numFmt w:val="decimal"/>
      <w:lvlText w:val=""/>
      <w:lvlJc w:val="left"/>
    </w:lvl>
    <w:lvl w:ilvl="6" w:tplc="A8C06ED8">
      <w:numFmt w:val="decimal"/>
      <w:lvlText w:val=""/>
      <w:lvlJc w:val="left"/>
    </w:lvl>
    <w:lvl w:ilvl="7" w:tplc="BC36F8DC">
      <w:numFmt w:val="decimal"/>
      <w:lvlText w:val=""/>
      <w:lvlJc w:val="left"/>
    </w:lvl>
    <w:lvl w:ilvl="8" w:tplc="AF607E34">
      <w:numFmt w:val="decimal"/>
      <w:lvlText w:val=""/>
      <w:lvlJc w:val="left"/>
    </w:lvl>
  </w:abstractNum>
  <w:abstractNum w:abstractNumId="23" w15:restartNumberingAfterBreak="0">
    <w:nsid w:val="15014ACB"/>
    <w:multiLevelType w:val="hybridMultilevel"/>
    <w:tmpl w:val="2EA4A734"/>
    <w:lvl w:ilvl="0" w:tplc="DE8C1D2C">
      <w:start w:val="15"/>
      <w:numFmt w:val="lowerLetter"/>
      <w:lvlText w:val="%1"/>
      <w:lvlJc w:val="left"/>
    </w:lvl>
    <w:lvl w:ilvl="1" w:tplc="A33CD4C6">
      <w:numFmt w:val="decimal"/>
      <w:lvlText w:val=""/>
      <w:lvlJc w:val="left"/>
    </w:lvl>
    <w:lvl w:ilvl="2" w:tplc="55A28748">
      <w:numFmt w:val="decimal"/>
      <w:lvlText w:val=""/>
      <w:lvlJc w:val="left"/>
    </w:lvl>
    <w:lvl w:ilvl="3" w:tplc="5EE04138">
      <w:numFmt w:val="decimal"/>
      <w:lvlText w:val=""/>
      <w:lvlJc w:val="left"/>
    </w:lvl>
    <w:lvl w:ilvl="4" w:tplc="5638069C">
      <w:numFmt w:val="decimal"/>
      <w:lvlText w:val=""/>
      <w:lvlJc w:val="left"/>
    </w:lvl>
    <w:lvl w:ilvl="5" w:tplc="F502D044">
      <w:numFmt w:val="decimal"/>
      <w:lvlText w:val=""/>
      <w:lvlJc w:val="left"/>
    </w:lvl>
    <w:lvl w:ilvl="6" w:tplc="4B0ECB24">
      <w:numFmt w:val="decimal"/>
      <w:lvlText w:val=""/>
      <w:lvlJc w:val="left"/>
    </w:lvl>
    <w:lvl w:ilvl="7" w:tplc="9C0291E8">
      <w:numFmt w:val="decimal"/>
      <w:lvlText w:val=""/>
      <w:lvlJc w:val="left"/>
    </w:lvl>
    <w:lvl w:ilvl="8" w:tplc="D90C4E36">
      <w:numFmt w:val="decimal"/>
      <w:lvlText w:val=""/>
      <w:lvlJc w:val="left"/>
    </w:lvl>
  </w:abstractNum>
  <w:abstractNum w:abstractNumId="24" w15:restartNumberingAfterBreak="0">
    <w:nsid w:val="168E121F"/>
    <w:multiLevelType w:val="hybridMultilevel"/>
    <w:tmpl w:val="040A6762"/>
    <w:lvl w:ilvl="0" w:tplc="B554023C">
      <w:start w:val="15"/>
      <w:numFmt w:val="lowerLetter"/>
      <w:lvlText w:val="%1"/>
      <w:lvlJc w:val="left"/>
    </w:lvl>
    <w:lvl w:ilvl="1" w:tplc="31C48AE2">
      <w:numFmt w:val="decimal"/>
      <w:lvlText w:val=""/>
      <w:lvlJc w:val="left"/>
    </w:lvl>
    <w:lvl w:ilvl="2" w:tplc="A7A2943A">
      <w:numFmt w:val="decimal"/>
      <w:lvlText w:val=""/>
      <w:lvlJc w:val="left"/>
    </w:lvl>
    <w:lvl w:ilvl="3" w:tplc="F8F0C558">
      <w:numFmt w:val="decimal"/>
      <w:lvlText w:val=""/>
      <w:lvlJc w:val="left"/>
    </w:lvl>
    <w:lvl w:ilvl="4" w:tplc="778CBD34">
      <w:numFmt w:val="decimal"/>
      <w:lvlText w:val=""/>
      <w:lvlJc w:val="left"/>
    </w:lvl>
    <w:lvl w:ilvl="5" w:tplc="E6C482D8">
      <w:numFmt w:val="decimal"/>
      <w:lvlText w:val=""/>
      <w:lvlJc w:val="left"/>
    </w:lvl>
    <w:lvl w:ilvl="6" w:tplc="03F8A472">
      <w:numFmt w:val="decimal"/>
      <w:lvlText w:val=""/>
      <w:lvlJc w:val="left"/>
    </w:lvl>
    <w:lvl w:ilvl="7" w:tplc="25DCADA4">
      <w:numFmt w:val="decimal"/>
      <w:lvlText w:val=""/>
      <w:lvlJc w:val="left"/>
    </w:lvl>
    <w:lvl w:ilvl="8" w:tplc="DD220782">
      <w:numFmt w:val="decimal"/>
      <w:lvlText w:val=""/>
      <w:lvlJc w:val="left"/>
    </w:lvl>
  </w:abstractNum>
  <w:abstractNum w:abstractNumId="25" w15:restartNumberingAfterBreak="0">
    <w:nsid w:val="1716703B"/>
    <w:multiLevelType w:val="hybridMultilevel"/>
    <w:tmpl w:val="081086C0"/>
    <w:lvl w:ilvl="0" w:tplc="08342898">
      <w:start w:val="1"/>
      <w:numFmt w:val="bullet"/>
      <w:lvlText w:val="•"/>
      <w:lvlJc w:val="left"/>
    </w:lvl>
    <w:lvl w:ilvl="1" w:tplc="9F24C422">
      <w:numFmt w:val="decimal"/>
      <w:lvlText w:val=""/>
      <w:lvlJc w:val="left"/>
    </w:lvl>
    <w:lvl w:ilvl="2" w:tplc="016620AE">
      <w:numFmt w:val="decimal"/>
      <w:lvlText w:val=""/>
      <w:lvlJc w:val="left"/>
    </w:lvl>
    <w:lvl w:ilvl="3" w:tplc="2C52A434">
      <w:numFmt w:val="decimal"/>
      <w:lvlText w:val=""/>
      <w:lvlJc w:val="left"/>
    </w:lvl>
    <w:lvl w:ilvl="4" w:tplc="EC5E8A94">
      <w:numFmt w:val="decimal"/>
      <w:lvlText w:val=""/>
      <w:lvlJc w:val="left"/>
    </w:lvl>
    <w:lvl w:ilvl="5" w:tplc="E2D8158E">
      <w:numFmt w:val="decimal"/>
      <w:lvlText w:val=""/>
      <w:lvlJc w:val="left"/>
    </w:lvl>
    <w:lvl w:ilvl="6" w:tplc="30047B44">
      <w:numFmt w:val="decimal"/>
      <w:lvlText w:val=""/>
      <w:lvlJc w:val="left"/>
    </w:lvl>
    <w:lvl w:ilvl="7" w:tplc="3D14B09C">
      <w:numFmt w:val="decimal"/>
      <w:lvlText w:val=""/>
      <w:lvlJc w:val="left"/>
    </w:lvl>
    <w:lvl w:ilvl="8" w:tplc="F4CCDC38">
      <w:numFmt w:val="decimal"/>
      <w:lvlText w:val=""/>
      <w:lvlJc w:val="left"/>
    </w:lvl>
  </w:abstractNum>
  <w:abstractNum w:abstractNumId="26" w15:restartNumberingAfterBreak="0">
    <w:nsid w:val="175DFCF0"/>
    <w:multiLevelType w:val="hybridMultilevel"/>
    <w:tmpl w:val="DEF2852C"/>
    <w:lvl w:ilvl="0" w:tplc="79588C94">
      <w:start w:val="11"/>
      <w:numFmt w:val="decimal"/>
      <w:lvlText w:val="%1"/>
      <w:lvlJc w:val="left"/>
    </w:lvl>
    <w:lvl w:ilvl="1" w:tplc="7F2C388A">
      <w:start w:val="1"/>
      <w:numFmt w:val="bullet"/>
      <w:lvlText w:val="•"/>
      <w:lvlJc w:val="left"/>
    </w:lvl>
    <w:lvl w:ilvl="2" w:tplc="76F2C850">
      <w:numFmt w:val="decimal"/>
      <w:lvlText w:val=""/>
      <w:lvlJc w:val="left"/>
    </w:lvl>
    <w:lvl w:ilvl="3" w:tplc="4CD854EC">
      <w:numFmt w:val="decimal"/>
      <w:lvlText w:val=""/>
      <w:lvlJc w:val="left"/>
    </w:lvl>
    <w:lvl w:ilvl="4" w:tplc="5810CC6E">
      <w:numFmt w:val="decimal"/>
      <w:lvlText w:val=""/>
      <w:lvlJc w:val="left"/>
    </w:lvl>
    <w:lvl w:ilvl="5" w:tplc="4F3E921E">
      <w:numFmt w:val="decimal"/>
      <w:lvlText w:val=""/>
      <w:lvlJc w:val="left"/>
    </w:lvl>
    <w:lvl w:ilvl="6" w:tplc="F1365CBE">
      <w:numFmt w:val="decimal"/>
      <w:lvlText w:val=""/>
      <w:lvlJc w:val="left"/>
    </w:lvl>
    <w:lvl w:ilvl="7" w:tplc="653AEB14">
      <w:numFmt w:val="decimal"/>
      <w:lvlText w:val=""/>
      <w:lvlJc w:val="left"/>
    </w:lvl>
    <w:lvl w:ilvl="8" w:tplc="156A0BE4">
      <w:numFmt w:val="decimal"/>
      <w:lvlText w:val=""/>
      <w:lvlJc w:val="left"/>
    </w:lvl>
  </w:abstractNum>
  <w:abstractNum w:abstractNumId="27" w15:restartNumberingAfterBreak="0">
    <w:nsid w:val="17A1B582"/>
    <w:multiLevelType w:val="hybridMultilevel"/>
    <w:tmpl w:val="EC1CA956"/>
    <w:lvl w:ilvl="0" w:tplc="C362F8BA">
      <w:start w:val="1"/>
      <w:numFmt w:val="bullet"/>
      <w:lvlText w:val="•"/>
      <w:lvlJc w:val="left"/>
    </w:lvl>
    <w:lvl w:ilvl="1" w:tplc="ABA0C89E">
      <w:numFmt w:val="decimal"/>
      <w:lvlText w:val=""/>
      <w:lvlJc w:val="left"/>
    </w:lvl>
    <w:lvl w:ilvl="2" w:tplc="E2A20166">
      <w:numFmt w:val="decimal"/>
      <w:lvlText w:val=""/>
      <w:lvlJc w:val="left"/>
    </w:lvl>
    <w:lvl w:ilvl="3" w:tplc="E1541484">
      <w:numFmt w:val="decimal"/>
      <w:lvlText w:val=""/>
      <w:lvlJc w:val="left"/>
    </w:lvl>
    <w:lvl w:ilvl="4" w:tplc="5F28EA12">
      <w:numFmt w:val="decimal"/>
      <w:lvlText w:val=""/>
      <w:lvlJc w:val="left"/>
    </w:lvl>
    <w:lvl w:ilvl="5" w:tplc="4286A386">
      <w:numFmt w:val="decimal"/>
      <w:lvlText w:val=""/>
      <w:lvlJc w:val="left"/>
    </w:lvl>
    <w:lvl w:ilvl="6" w:tplc="F5A8B95A">
      <w:numFmt w:val="decimal"/>
      <w:lvlText w:val=""/>
      <w:lvlJc w:val="left"/>
    </w:lvl>
    <w:lvl w:ilvl="7" w:tplc="632CF950">
      <w:numFmt w:val="decimal"/>
      <w:lvlText w:val=""/>
      <w:lvlJc w:val="left"/>
    </w:lvl>
    <w:lvl w:ilvl="8" w:tplc="F6665F82">
      <w:numFmt w:val="decimal"/>
      <w:lvlText w:val=""/>
      <w:lvlJc w:val="left"/>
    </w:lvl>
  </w:abstractNum>
  <w:abstractNum w:abstractNumId="28" w15:restartNumberingAfterBreak="0">
    <w:nsid w:val="1A27709E"/>
    <w:multiLevelType w:val="hybridMultilevel"/>
    <w:tmpl w:val="F8CE8896"/>
    <w:lvl w:ilvl="0" w:tplc="5AAE2966">
      <w:start w:val="1"/>
      <w:numFmt w:val="bullet"/>
      <w:lvlText w:val="•"/>
      <w:lvlJc w:val="left"/>
    </w:lvl>
    <w:lvl w:ilvl="1" w:tplc="81702358">
      <w:numFmt w:val="decimal"/>
      <w:lvlText w:val=""/>
      <w:lvlJc w:val="left"/>
    </w:lvl>
    <w:lvl w:ilvl="2" w:tplc="54849CDC">
      <w:numFmt w:val="decimal"/>
      <w:lvlText w:val=""/>
      <w:lvlJc w:val="left"/>
    </w:lvl>
    <w:lvl w:ilvl="3" w:tplc="3006D256">
      <w:numFmt w:val="decimal"/>
      <w:lvlText w:val=""/>
      <w:lvlJc w:val="left"/>
    </w:lvl>
    <w:lvl w:ilvl="4" w:tplc="D8BEB4CE">
      <w:numFmt w:val="decimal"/>
      <w:lvlText w:val=""/>
      <w:lvlJc w:val="left"/>
    </w:lvl>
    <w:lvl w:ilvl="5" w:tplc="BD862EE4">
      <w:numFmt w:val="decimal"/>
      <w:lvlText w:val=""/>
      <w:lvlJc w:val="left"/>
    </w:lvl>
    <w:lvl w:ilvl="6" w:tplc="2BAA6CD6">
      <w:numFmt w:val="decimal"/>
      <w:lvlText w:val=""/>
      <w:lvlJc w:val="left"/>
    </w:lvl>
    <w:lvl w:ilvl="7" w:tplc="EF00770C">
      <w:numFmt w:val="decimal"/>
      <w:lvlText w:val=""/>
      <w:lvlJc w:val="left"/>
    </w:lvl>
    <w:lvl w:ilvl="8" w:tplc="A7EC84C0">
      <w:numFmt w:val="decimal"/>
      <w:lvlText w:val=""/>
      <w:lvlJc w:val="left"/>
    </w:lvl>
  </w:abstractNum>
  <w:abstractNum w:abstractNumId="29" w15:restartNumberingAfterBreak="0">
    <w:nsid w:val="1A32234B"/>
    <w:multiLevelType w:val="hybridMultilevel"/>
    <w:tmpl w:val="119E1F70"/>
    <w:lvl w:ilvl="0" w:tplc="7F4AA006">
      <w:start w:val="1"/>
      <w:numFmt w:val="bullet"/>
      <w:lvlText w:val="•"/>
      <w:lvlJc w:val="left"/>
    </w:lvl>
    <w:lvl w:ilvl="1" w:tplc="B8B69AAE">
      <w:numFmt w:val="decimal"/>
      <w:lvlText w:val=""/>
      <w:lvlJc w:val="left"/>
    </w:lvl>
    <w:lvl w:ilvl="2" w:tplc="862256D2">
      <w:numFmt w:val="decimal"/>
      <w:lvlText w:val=""/>
      <w:lvlJc w:val="left"/>
    </w:lvl>
    <w:lvl w:ilvl="3" w:tplc="0714CDC2">
      <w:numFmt w:val="decimal"/>
      <w:lvlText w:val=""/>
      <w:lvlJc w:val="left"/>
    </w:lvl>
    <w:lvl w:ilvl="4" w:tplc="42F64E64">
      <w:numFmt w:val="decimal"/>
      <w:lvlText w:val=""/>
      <w:lvlJc w:val="left"/>
    </w:lvl>
    <w:lvl w:ilvl="5" w:tplc="DA6E308E">
      <w:numFmt w:val="decimal"/>
      <w:lvlText w:val=""/>
      <w:lvlJc w:val="left"/>
    </w:lvl>
    <w:lvl w:ilvl="6" w:tplc="24F29984">
      <w:numFmt w:val="decimal"/>
      <w:lvlText w:val=""/>
      <w:lvlJc w:val="left"/>
    </w:lvl>
    <w:lvl w:ilvl="7" w:tplc="D744F7CE">
      <w:numFmt w:val="decimal"/>
      <w:lvlText w:val=""/>
      <w:lvlJc w:val="left"/>
    </w:lvl>
    <w:lvl w:ilvl="8" w:tplc="465458A2">
      <w:numFmt w:val="decimal"/>
      <w:lvlText w:val=""/>
      <w:lvlJc w:val="left"/>
    </w:lvl>
  </w:abstractNum>
  <w:abstractNum w:abstractNumId="30" w15:restartNumberingAfterBreak="0">
    <w:nsid w:val="1CA0C5FA"/>
    <w:multiLevelType w:val="hybridMultilevel"/>
    <w:tmpl w:val="65A4CD92"/>
    <w:lvl w:ilvl="0" w:tplc="E328F35C">
      <w:start w:val="1"/>
      <w:numFmt w:val="bullet"/>
      <w:lvlText w:val="•"/>
      <w:lvlJc w:val="left"/>
    </w:lvl>
    <w:lvl w:ilvl="1" w:tplc="A26ED39A">
      <w:numFmt w:val="decimal"/>
      <w:lvlText w:val=""/>
      <w:lvlJc w:val="left"/>
    </w:lvl>
    <w:lvl w:ilvl="2" w:tplc="6F3CB3C6">
      <w:numFmt w:val="decimal"/>
      <w:lvlText w:val=""/>
      <w:lvlJc w:val="left"/>
    </w:lvl>
    <w:lvl w:ilvl="3" w:tplc="6B982D88">
      <w:numFmt w:val="decimal"/>
      <w:lvlText w:val=""/>
      <w:lvlJc w:val="left"/>
    </w:lvl>
    <w:lvl w:ilvl="4" w:tplc="43265494">
      <w:numFmt w:val="decimal"/>
      <w:lvlText w:val=""/>
      <w:lvlJc w:val="left"/>
    </w:lvl>
    <w:lvl w:ilvl="5" w:tplc="083A19E2">
      <w:numFmt w:val="decimal"/>
      <w:lvlText w:val=""/>
      <w:lvlJc w:val="left"/>
    </w:lvl>
    <w:lvl w:ilvl="6" w:tplc="4E602EEA">
      <w:numFmt w:val="decimal"/>
      <w:lvlText w:val=""/>
      <w:lvlJc w:val="left"/>
    </w:lvl>
    <w:lvl w:ilvl="7" w:tplc="115AE85E">
      <w:numFmt w:val="decimal"/>
      <w:lvlText w:val=""/>
      <w:lvlJc w:val="left"/>
    </w:lvl>
    <w:lvl w:ilvl="8" w:tplc="06A43AA0">
      <w:numFmt w:val="decimal"/>
      <w:lvlText w:val=""/>
      <w:lvlJc w:val="left"/>
    </w:lvl>
  </w:abstractNum>
  <w:abstractNum w:abstractNumId="31" w15:restartNumberingAfterBreak="0">
    <w:nsid w:val="1D545C4D"/>
    <w:multiLevelType w:val="hybridMultilevel"/>
    <w:tmpl w:val="DED632F2"/>
    <w:lvl w:ilvl="0" w:tplc="EED87DBC">
      <w:start w:val="1"/>
      <w:numFmt w:val="bullet"/>
      <w:lvlText w:val="•"/>
      <w:lvlJc w:val="left"/>
    </w:lvl>
    <w:lvl w:ilvl="1" w:tplc="1370F6BA">
      <w:numFmt w:val="decimal"/>
      <w:lvlText w:val=""/>
      <w:lvlJc w:val="left"/>
    </w:lvl>
    <w:lvl w:ilvl="2" w:tplc="FFFAA620">
      <w:numFmt w:val="decimal"/>
      <w:lvlText w:val=""/>
      <w:lvlJc w:val="left"/>
    </w:lvl>
    <w:lvl w:ilvl="3" w:tplc="B1768126">
      <w:numFmt w:val="decimal"/>
      <w:lvlText w:val=""/>
      <w:lvlJc w:val="left"/>
    </w:lvl>
    <w:lvl w:ilvl="4" w:tplc="2ECA62D8">
      <w:numFmt w:val="decimal"/>
      <w:lvlText w:val=""/>
      <w:lvlJc w:val="left"/>
    </w:lvl>
    <w:lvl w:ilvl="5" w:tplc="5BAC4F76">
      <w:numFmt w:val="decimal"/>
      <w:lvlText w:val=""/>
      <w:lvlJc w:val="left"/>
    </w:lvl>
    <w:lvl w:ilvl="6" w:tplc="F156F55E">
      <w:numFmt w:val="decimal"/>
      <w:lvlText w:val=""/>
      <w:lvlJc w:val="left"/>
    </w:lvl>
    <w:lvl w:ilvl="7" w:tplc="A75E3236">
      <w:numFmt w:val="decimal"/>
      <w:lvlText w:val=""/>
      <w:lvlJc w:val="left"/>
    </w:lvl>
    <w:lvl w:ilvl="8" w:tplc="98C4095A">
      <w:numFmt w:val="decimal"/>
      <w:lvlText w:val=""/>
      <w:lvlJc w:val="left"/>
    </w:lvl>
  </w:abstractNum>
  <w:abstractNum w:abstractNumId="32" w15:restartNumberingAfterBreak="0">
    <w:nsid w:val="1D9F6E5F"/>
    <w:multiLevelType w:val="hybridMultilevel"/>
    <w:tmpl w:val="9D3A66B4"/>
    <w:lvl w:ilvl="0" w:tplc="7C08C406">
      <w:start w:val="1"/>
      <w:numFmt w:val="bullet"/>
      <w:lvlText w:val="•"/>
      <w:lvlJc w:val="left"/>
    </w:lvl>
    <w:lvl w:ilvl="1" w:tplc="9C702250">
      <w:numFmt w:val="decimal"/>
      <w:lvlText w:val=""/>
      <w:lvlJc w:val="left"/>
    </w:lvl>
    <w:lvl w:ilvl="2" w:tplc="AD84245C">
      <w:numFmt w:val="decimal"/>
      <w:lvlText w:val=""/>
      <w:lvlJc w:val="left"/>
    </w:lvl>
    <w:lvl w:ilvl="3" w:tplc="4F26BB58">
      <w:numFmt w:val="decimal"/>
      <w:lvlText w:val=""/>
      <w:lvlJc w:val="left"/>
    </w:lvl>
    <w:lvl w:ilvl="4" w:tplc="A872A282">
      <w:numFmt w:val="decimal"/>
      <w:lvlText w:val=""/>
      <w:lvlJc w:val="left"/>
    </w:lvl>
    <w:lvl w:ilvl="5" w:tplc="C5EC7B9A">
      <w:numFmt w:val="decimal"/>
      <w:lvlText w:val=""/>
      <w:lvlJc w:val="left"/>
    </w:lvl>
    <w:lvl w:ilvl="6" w:tplc="54CED3FA">
      <w:numFmt w:val="decimal"/>
      <w:lvlText w:val=""/>
      <w:lvlJc w:val="left"/>
    </w:lvl>
    <w:lvl w:ilvl="7" w:tplc="D7D8099A">
      <w:numFmt w:val="decimal"/>
      <w:lvlText w:val=""/>
      <w:lvlJc w:val="left"/>
    </w:lvl>
    <w:lvl w:ilvl="8" w:tplc="B0147BB2">
      <w:numFmt w:val="decimal"/>
      <w:lvlText w:val=""/>
      <w:lvlJc w:val="left"/>
    </w:lvl>
  </w:abstractNum>
  <w:abstractNum w:abstractNumId="33" w15:restartNumberingAfterBreak="0">
    <w:nsid w:val="1DBABF00"/>
    <w:multiLevelType w:val="hybridMultilevel"/>
    <w:tmpl w:val="7056FC60"/>
    <w:lvl w:ilvl="0" w:tplc="857EBE6C">
      <w:start w:val="1"/>
      <w:numFmt w:val="bullet"/>
      <w:lvlText w:val="•"/>
      <w:lvlJc w:val="left"/>
    </w:lvl>
    <w:lvl w:ilvl="1" w:tplc="F1027F9A">
      <w:numFmt w:val="decimal"/>
      <w:lvlText w:val=""/>
      <w:lvlJc w:val="left"/>
    </w:lvl>
    <w:lvl w:ilvl="2" w:tplc="DBC83536">
      <w:numFmt w:val="decimal"/>
      <w:lvlText w:val=""/>
      <w:lvlJc w:val="left"/>
    </w:lvl>
    <w:lvl w:ilvl="3" w:tplc="AECAEEB2">
      <w:numFmt w:val="decimal"/>
      <w:lvlText w:val=""/>
      <w:lvlJc w:val="left"/>
    </w:lvl>
    <w:lvl w:ilvl="4" w:tplc="CDC20922">
      <w:numFmt w:val="decimal"/>
      <w:lvlText w:val=""/>
      <w:lvlJc w:val="left"/>
    </w:lvl>
    <w:lvl w:ilvl="5" w:tplc="B7C80254">
      <w:numFmt w:val="decimal"/>
      <w:lvlText w:val=""/>
      <w:lvlJc w:val="left"/>
    </w:lvl>
    <w:lvl w:ilvl="6" w:tplc="8F9AA0E8">
      <w:numFmt w:val="decimal"/>
      <w:lvlText w:val=""/>
      <w:lvlJc w:val="left"/>
    </w:lvl>
    <w:lvl w:ilvl="7" w:tplc="94E0FD00">
      <w:numFmt w:val="decimal"/>
      <w:lvlText w:val=""/>
      <w:lvlJc w:val="left"/>
    </w:lvl>
    <w:lvl w:ilvl="8" w:tplc="B30A1A7A">
      <w:numFmt w:val="decimal"/>
      <w:lvlText w:val=""/>
      <w:lvlJc w:val="left"/>
    </w:lvl>
  </w:abstractNum>
  <w:abstractNum w:abstractNumId="34" w15:restartNumberingAfterBreak="0">
    <w:nsid w:val="1DF029D3"/>
    <w:multiLevelType w:val="hybridMultilevel"/>
    <w:tmpl w:val="C5701426"/>
    <w:lvl w:ilvl="0" w:tplc="556455F0">
      <w:start w:val="15"/>
      <w:numFmt w:val="lowerLetter"/>
      <w:lvlText w:val="%1"/>
      <w:lvlJc w:val="left"/>
    </w:lvl>
    <w:lvl w:ilvl="1" w:tplc="447E050E">
      <w:numFmt w:val="decimal"/>
      <w:lvlText w:val=""/>
      <w:lvlJc w:val="left"/>
    </w:lvl>
    <w:lvl w:ilvl="2" w:tplc="596ACEB4">
      <w:numFmt w:val="decimal"/>
      <w:lvlText w:val=""/>
      <w:lvlJc w:val="left"/>
    </w:lvl>
    <w:lvl w:ilvl="3" w:tplc="8324A1E6">
      <w:numFmt w:val="decimal"/>
      <w:lvlText w:val=""/>
      <w:lvlJc w:val="left"/>
    </w:lvl>
    <w:lvl w:ilvl="4" w:tplc="975A0572">
      <w:numFmt w:val="decimal"/>
      <w:lvlText w:val=""/>
      <w:lvlJc w:val="left"/>
    </w:lvl>
    <w:lvl w:ilvl="5" w:tplc="3B14FF0A">
      <w:numFmt w:val="decimal"/>
      <w:lvlText w:val=""/>
      <w:lvlJc w:val="left"/>
    </w:lvl>
    <w:lvl w:ilvl="6" w:tplc="CA3A8C24">
      <w:numFmt w:val="decimal"/>
      <w:lvlText w:val=""/>
      <w:lvlJc w:val="left"/>
    </w:lvl>
    <w:lvl w:ilvl="7" w:tplc="BFDAA3E4">
      <w:numFmt w:val="decimal"/>
      <w:lvlText w:val=""/>
      <w:lvlJc w:val="left"/>
    </w:lvl>
    <w:lvl w:ilvl="8" w:tplc="01B835A0">
      <w:numFmt w:val="decimal"/>
      <w:lvlText w:val=""/>
      <w:lvlJc w:val="left"/>
    </w:lvl>
  </w:abstractNum>
  <w:abstractNum w:abstractNumId="35" w15:restartNumberingAfterBreak="0">
    <w:nsid w:val="1EBA5D23"/>
    <w:multiLevelType w:val="hybridMultilevel"/>
    <w:tmpl w:val="54E40088"/>
    <w:lvl w:ilvl="0" w:tplc="A7D28D82">
      <w:start w:val="1"/>
      <w:numFmt w:val="bullet"/>
      <w:lvlText w:val="•"/>
      <w:lvlJc w:val="left"/>
    </w:lvl>
    <w:lvl w:ilvl="1" w:tplc="3BD01196">
      <w:numFmt w:val="decimal"/>
      <w:lvlText w:val=""/>
      <w:lvlJc w:val="left"/>
    </w:lvl>
    <w:lvl w:ilvl="2" w:tplc="F266B5C4">
      <w:numFmt w:val="decimal"/>
      <w:lvlText w:val=""/>
      <w:lvlJc w:val="left"/>
    </w:lvl>
    <w:lvl w:ilvl="3" w:tplc="CE46F732">
      <w:numFmt w:val="decimal"/>
      <w:lvlText w:val=""/>
      <w:lvlJc w:val="left"/>
    </w:lvl>
    <w:lvl w:ilvl="4" w:tplc="D00E6688">
      <w:numFmt w:val="decimal"/>
      <w:lvlText w:val=""/>
      <w:lvlJc w:val="left"/>
    </w:lvl>
    <w:lvl w:ilvl="5" w:tplc="C8FC0EBA">
      <w:numFmt w:val="decimal"/>
      <w:lvlText w:val=""/>
      <w:lvlJc w:val="left"/>
    </w:lvl>
    <w:lvl w:ilvl="6" w:tplc="6838CE2A">
      <w:numFmt w:val="decimal"/>
      <w:lvlText w:val=""/>
      <w:lvlJc w:val="left"/>
    </w:lvl>
    <w:lvl w:ilvl="7" w:tplc="98A21E22">
      <w:numFmt w:val="decimal"/>
      <w:lvlText w:val=""/>
      <w:lvlJc w:val="left"/>
    </w:lvl>
    <w:lvl w:ilvl="8" w:tplc="5582CF42">
      <w:numFmt w:val="decimal"/>
      <w:lvlText w:val=""/>
      <w:lvlJc w:val="left"/>
    </w:lvl>
  </w:abstractNum>
  <w:abstractNum w:abstractNumId="36" w15:restartNumberingAfterBreak="0">
    <w:nsid w:val="1F48EAA1"/>
    <w:multiLevelType w:val="hybridMultilevel"/>
    <w:tmpl w:val="C32E50DC"/>
    <w:lvl w:ilvl="0" w:tplc="8BEA1E74">
      <w:start w:val="1"/>
      <w:numFmt w:val="bullet"/>
      <w:lvlText w:val="•"/>
      <w:lvlJc w:val="left"/>
    </w:lvl>
    <w:lvl w:ilvl="1" w:tplc="BDB2E27A">
      <w:numFmt w:val="decimal"/>
      <w:lvlText w:val=""/>
      <w:lvlJc w:val="left"/>
    </w:lvl>
    <w:lvl w:ilvl="2" w:tplc="F88E25C6">
      <w:numFmt w:val="decimal"/>
      <w:lvlText w:val=""/>
      <w:lvlJc w:val="left"/>
    </w:lvl>
    <w:lvl w:ilvl="3" w:tplc="961678C4">
      <w:numFmt w:val="decimal"/>
      <w:lvlText w:val=""/>
      <w:lvlJc w:val="left"/>
    </w:lvl>
    <w:lvl w:ilvl="4" w:tplc="87DC83FA">
      <w:numFmt w:val="decimal"/>
      <w:lvlText w:val=""/>
      <w:lvlJc w:val="left"/>
    </w:lvl>
    <w:lvl w:ilvl="5" w:tplc="9D4AB80E">
      <w:numFmt w:val="decimal"/>
      <w:lvlText w:val=""/>
      <w:lvlJc w:val="left"/>
    </w:lvl>
    <w:lvl w:ilvl="6" w:tplc="60700782">
      <w:numFmt w:val="decimal"/>
      <w:lvlText w:val=""/>
      <w:lvlJc w:val="left"/>
    </w:lvl>
    <w:lvl w:ilvl="7" w:tplc="576C25FC">
      <w:numFmt w:val="decimal"/>
      <w:lvlText w:val=""/>
      <w:lvlJc w:val="left"/>
    </w:lvl>
    <w:lvl w:ilvl="8" w:tplc="9216EE38">
      <w:numFmt w:val="decimal"/>
      <w:lvlText w:val=""/>
      <w:lvlJc w:val="left"/>
    </w:lvl>
  </w:abstractNum>
  <w:abstractNum w:abstractNumId="37" w15:restartNumberingAfterBreak="0">
    <w:nsid w:val="1FBFE8E0"/>
    <w:multiLevelType w:val="hybridMultilevel"/>
    <w:tmpl w:val="CDF837B0"/>
    <w:lvl w:ilvl="0" w:tplc="BA468A54">
      <w:start w:val="1"/>
      <w:numFmt w:val="bullet"/>
      <w:lvlText w:val="•"/>
      <w:lvlJc w:val="left"/>
    </w:lvl>
    <w:lvl w:ilvl="1" w:tplc="629A1EA8">
      <w:start w:val="15"/>
      <w:numFmt w:val="lowerLetter"/>
      <w:lvlText w:val="%2"/>
      <w:lvlJc w:val="left"/>
    </w:lvl>
    <w:lvl w:ilvl="2" w:tplc="5604364E">
      <w:start w:val="1"/>
      <w:numFmt w:val="bullet"/>
      <w:lvlText w:val="•"/>
      <w:lvlJc w:val="left"/>
    </w:lvl>
    <w:lvl w:ilvl="3" w:tplc="99E8C61A">
      <w:start w:val="1"/>
      <w:numFmt w:val="bullet"/>
      <w:lvlText w:val=""/>
      <w:lvlJc w:val="left"/>
    </w:lvl>
    <w:lvl w:ilvl="4" w:tplc="4A82B26A">
      <w:numFmt w:val="decimal"/>
      <w:lvlText w:val=""/>
      <w:lvlJc w:val="left"/>
    </w:lvl>
    <w:lvl w:ilvl="5" w:tplc="36A27298">
      <w:numFmt w:val="decimal"/>
      <w:lvlText w:val=""/>
      <w:lvlJc w:val="left"/>
    </w:lvl>
    <w:lvl w:ilvl="6" w:tplc="AB3245FE">
      <w:numFmt w:val="decimal"/>
      <w:lvlText w:val=""/>
      <w:lvlJc w:val="left"/>
    </w:lvl>
    <w:lvl w:ilvl="7" w:tplc="710C6926">
      <w:numFmt w:val="decimal"/>
      <w:lvlText w:val=""/>
      <w:lvlJc w:val="left"/>
    </w:lvl>
    <w:lvl w:ilvl="8" w:tplc="315272AA">
      <w:numFmt w:val="decimal"/>
      <w:lvlText w:val=""/>
      <w:lvlJc w:val="left"/>
    </w:lvl>
  </w:abstractNum>
  <w:abstractNum w:abstractNumId="38" w15:restartNumberingAfterBreak="0">
    <w:nsid w:val="23D86AAC"/>
    <w:multiLevelType w:val="hybridMultilevel"/>
    <w:tmpl w:val="509CCDB4"/>
    <w:lvl w:ilvl="0" w:tplc="F3A6C02C">
      <w:start w:val="1"/>
      <w:numFmt w:val="bullet"/>
      <w:lvlText w:val="•"/>
      <w:lvlJc w:val="left"/>
    </w:lvl>
    <w:lvl w:ilvl="1" w:tplc="D646F46E">
      <w:numFmt w:val="decimal"/>
      <w:lvlText w:val=""/>
      <w:lvlJc w:val="left"/>
    </w:lvl>
    <w:lvl w:ilvl="2" w:tplc="DA1E5770">
      <w:numFmt w:val="decimal"/>
      <w:lvlText w:val=""/>
      <w:lvlJc w:val="left"/>
    </w:lvl>
    <w:lvl w:ilvl="3" w:tplc="C6A8CA46">
      <w:numFmt w:val="decimal"/>
      <w:lvlText w:val=""/>
      <w:lvlJc w:val="left"/>
    </w:lvl>
    <w:lvl w:ilvl="4" w:tplc="8856EA94">
      <w:numFmt w:val="decimal"/>
      <w:lvlText w:val=""/>
      <w:lvlJc w:val="left"/>
    </w:lvl>
    <w:lvl w:ilvl="5" w:tplc="D8803CAA">
      <w:numFmt w:val="decimal"/>
      <w:lvlText w:val=""/>
      <w:lvlJc w:val="left"/>
    </w:lvl>
    <w:lvl w:ilvl="6" w:tplc="9C4C95E0">
      <w:numFmt w:val="decimal"/>
      <w:lvlText w:val=""/>
      <w:lvlJc w:val="left"/>
    </w:lvl>
    <w:lvl w:ilvl="7" w:tplc="336C1B70">
      <w:numFmt w:val="decimal"/>
      <w:lvlText w:val=""/>
      <w:lvlJc w:val="left"/>
    </w:lvl>
    <w:lvl w:ilvl="8" w:tplc="E71CE472">
      <w:numFmt w:val="decimal"/>
      <w:lvlText w:val=""/>
      <w:lvlJc w:val="left"/>
    </w:lvl>
  </w:abstractNum>
  <w:abstractNum w:abstractNumId="39" w15:restartNumberingAfterBreak="0">
    <w:nsid w:val="25A70BF7"/>
    <w:multiLevelType w:val="hybridMultilevel"/>
    <w:tmpl w:val="0FA81E1A"/>
    <w:lvl w:ilvl="0" w:tplc="470E319C">
      <w:start w:val="1"/>
      <w:numFmt w:val="bullet"/>
      <w:lvlText w:val="•"/>
      <w:lvlJc w:val="left"/>
    </w:lvl>
    <w:lvl w:ilvl="1" w:tplc="BC6CFAF4">
      <w:start w:val="15"/>
      <w:numFmt w:val="lowerLetter"/>
      <w:lvlText w:val="%2"/>
      <w:lvlJc w:val="left"/>
    </w:lvl>
    <w:lvl w:ilvl="2" w:tplc="EC32D480">
      <w:numFmt w:val="decimal"/>
      <w:lvlText w:val=""/>
      <w:lvlJc w:val="left"/>
    </w:lvl>
    <w:lvl w:ilvl="3" w:tplc="B754C03A">
      <w:numFmt w:val="decimal"/>
      <w:lvlText w:val=""/>
      <w:lvlJc w:val="left"/>
    </w:lvl>
    <w:lvl w:ilvl="4" w:tplc="E424F1A2">
      <w:numFmt w:val="decimal"/>
      <w:lvlText w:val=""/>
      <w:lvlJc w:val="left"/>
    </w:lvl>
    <w:lvl w:ilvl="5" w:tplc="7DD86DB2">
      <w:numFmt w:val="decimal"/>
      <w:lvlText w:val=""/>
      <w:lvlJc w:val="left"/>
    </w:lvl>
    <w:lvl w:ilvl="6" w:tplc="AFA4CCC2">
      <w:numFmt w:val="decimal"/>
      <w:lvlText w:val=""/>
      <w:lvlJc w:val="left"/>
    </w:lvl>
    <w:lvl w:ilvl="7" w:tplc="DFE84700">
      <w:numFmt w:val="decimal"/>
      <w:lvlText w:val=""/>
      <w:lvlJc w:val="left"/>
    </w:lvl>
    <w:lvl w:ilvl="8" w:tplc="62806790">
      <w:numFmt w:val="decimal"/>
      <w:lvlText w:val=""/>
      <w:lvlJc w:val="left"/>
    </w:lvl>
  </w:abstractNum>
  <w:abstractNum w:abstractNumId="40" w15:restartNumberingAfterBreak="0">
    <w:nsid w:val="26F324BA"/>
    <w:multiLevelType w:val="hybridMultilevel"/>
    <w:tmpl w:val="F17606D4"/>
    <w:lvl w:ilvl="0" w:tplc="6FAA3598">
      <w:start w:val="1"/>
      <w:numFmt w:val="bullet"/>
      <w:lvlText w:val="•"/>
      <w:lvlJc w:val="left"/>
    </w:lvl>
    <w:lvl w:ilvl="1" w:tplc="89CA9ABC">
      <w:numFmt w:val="decimal"/>
      <w:lvlText w:val=""/>
      <w:lvlJc w:val="left"/>
    </w:lvl>
    <w:lvl w:ilvl="2" w:tplc="C5001458">
      <w:numFmt w:val="decimal"/>
      <w:lvlText w:val=""/>
      <w:lvlJc w:val="left"/>
    </w:lvl>
    <w:lvl w:ilvl="3" w:tplc="EBA2567C">
      <w:numFmt w:val="decimal"/>
      <w:lvlText w:val=""/>
      <w:lvlJc w:val="left"/>
    </w:lvl>
    <w:lvl w:ilvl="4" w:tplc="46CEC370">
      <w:numFmt w:val="decimal"/>
      <w:lvlText w:val=""/>
      <w:lvlJc w:val="left"/>
    </w:lvl>
    <w:lvl w:ilvl="5" w:tplc="510EEDDC">
      <w:numFmt w:val="decimal"/>
      <w:lvlText w:val=""/>
      <w:lvlJc w:val="left"/>
    </w:lvl>
    <w:lvl w:ilvl="6" w:tplc="B96C102E">
      <w:numFmt w:val="decimal"/>
      <w:lvlText w:val=""/>
      <w:lvlJc w:val="left"/>
    </w:lvl>
    <w:lvl w:ilvl="7" w:tplc="217E38E2">
      <w:numFmt w:val="decimal"/>
      <w:lvlText w:val=""/>
      <w:lvlJc w:val="left"/>
    </w:lvl>
    <w:lvl w:ilvl="8" w:tplc="C73A8E70">
      <w:numFmt w:val="decimal"/>
      <w:lvlText w:val=""/>
      <w:lvlJc w:val="left"/>
    </w:lvl>
  </w:abstractNum>
  <w:abstractNum w:abstractNumId="41" w15:restartNumberingAfterBreak="0">
    <w:nsid w:val="2708C9AF"/>
    <w:multiLevelType w:val="hybridMultilevel"/>
    <w:tmpl w:val="90BAAE4A"/>
    <w:lvl w:ilvl="0" w:tplc="E1C033F2">
      <w:start w:val="1"/>
      <w:numFmt w:val="bullet"/>
      <w:lvlText w:val="•"/>
      <w:lvlJc w:val="left"/>
    </w:lvl>
    <w:lvl w:ilvl="1" w:tplc="1F5E9A9C">
      <w:numFmt w:val="decimal"/>
      <w:lvlText w:val=""/>
      <w:lvlJc w:val="left"/>
    </w:lvl>
    <w:lvl w:ilvl="2" w:tplc="F18413F2">
      <w:numFmt w:val="decimal"/>
      <w:lvlText w:val=""/>
      <w:lvlJc w:val="left"/>
    </w:lvl>
    <w:lvl w:ilvl="3" w:tplc="7CF41D1C">
      <w:numFmt w:val="decimal"/>
      <w:lvlText w:val=""/>
      <w:lvlJc w:val="left"/>
    </w:lvl>
    <w:lvl w:ilvl="4" w:tplc="2D28E52E">
      <w:numFmt w:val="decimal"/>
      <w:lvlText w:val=""/>
      <w:lvlJc w:val="left"/>
    </w:lvl>
    <w:lvl w:ilvl="5" w:tplc="C9904E6A">
      <w:numFmt w:val="decimal"/>
      <w:lvlText w:val=""/>
      <w:lvlJc w:val="left"/>
    </w:lvl>
    <w:lvl w:ilvl="6" w:tplc="9F5E47B8">
      <w:numFmt w:val="decimal"/>
      <w:lvlText w:val=""/>
      <w:lvlJc w:val="left"/>
    </w:lvl>
    <w:lvl w:ilvl="7" w:tplc="E3049A2A">
      <w:numFmt w:val="decimal"/>
      <w:lvlText w:val=""/>
      <w:lvlJc w:val="left"/>
    </w:lvl>
    <w:lvl w:ilvl="8" w:tplc="D7BA90D4">
      <w:numFmt w:val="decimal"/>
      <w:lvlText w:val=""/>
      <w:lvlJc w:val="left"/>
    </w:lvl>
  </w:abstractNum>
  <w:abstractNum w:abstractNumId="42" w15:restartNumberingAfterBreak="0">
    <w:nsid w:val="271E70DA"/>
    <w:multiLevelType w:val="multilevel"/>
    <w:tmpl w:val="26004D28"/>
    <w:lvl w:ilvl="0">
      <w:start w:val="9"/>
      <w:numFmt w:val="decimal"/>
      <w:lvlText w:val="%1"/>
      <w:lvlJc w:val="left"/>
      <w:pPr>
        <w:ind w:left="1774" w:hanging="442"/>
      </w:pPr>
      <w:rPr>
        <w:rFonts w:hint="default"/>
      </w:rPr>
    </w:lvl>
    <w:lvl w:ilvl="1">
      <w:start w:val="2"/>
      <w:numFmt w:val="decimal"/>
      <w:lvlText w:val="%1.%2"/>
      <w:lvlJc w:val="left"/>
      <w:pPr>
        <w:ind w:left="1774" w:hanging="442"/>
      </w:pPr>
      <w:rPr>
        <w:rFonts w:hint="default"/>
      </w:rPr>
    </w:lvl>
    <w:lvl w:ilvl="2">
      <w:start w:val="3"/>
      <w:numFmt w:val="decimal"/>
      <w:lvlText w:val="%1.%2.%3"/>
      <w:lvlJc w:val="left"/>
      <w:pPr>
        <w:ind w:left="1774" w:hanging="442"/>
      </w:pPr>
      <w:rPr>
        <w:rFonts w:ascii="Myriad Pro" w:eastAsia="Myriad Pro" w:hAnsi="Myriad Pro" w:hint="default"/>
        <w:color w:val="231F20"/>
        <w:w w:val="102"/>
        <w:sz w:val="20"/>
        <w:szCs w:val="20"/>
      </w:rPr>
    </w:lvl>
    <w:lvl w:ilvl="3">
      <w:start w:val="1"/>
      <w:numFmt w:val="bullet"/>
      <w:lvlText w:val="•"/>
      <w:lvlJc w:val="left"/>
      <w:pPr>
        <w:ind w:left="4254" w:hanging="442"/>
      </w:pPr>
      <w:rPr>
        <w:rFonts w:hint="default"/>
      </w:rPr>
    </w:lvl>
    <w:lvl w:ilvl="4">
      <w:start w:val="1"/>
      <w:numFmt w:val="bullet"/>
      <w:lvlText w:val="•"/>
      <w:lvlJc w:val="left"/>
      <w:pPr>
        <w:ind w:left="5080" w:hanging="442"/>
      </w:pPr>
      <w:rPr>
        <w:rFonts w:hint="default"/>
      </w:rPr>
    </w:lvl>
    <w:lvl w:ilvl="5">
      <w:start w:val="1"/>
      <w:numFmt w:val="bullet"/>
      <w:lvlText w:val="•"/>
      <w:lvlJc w:val="left"/>
      <w:pPr>
        <w:ind w:left="5907" w:hanging="442"/>
      </w:pPr>
      <w:rPr>
        <w:rFonts w:hint="default"/>
      </w:rPr>
    </w:lvl>
    <w:lvl w:ilvl="6">
      <w:start w:val="1"/>
      <w:numFmt w:val="bullet"/>
      <w:lvlText w:val="•"/>
      <w:lvlJc w:val="left"/>
      <w:pPr>
        <w:ind w:left="6733" w:hanging="442"/>
      </w:pPr>
      <w:rPr>
        <w:rFonts w:hint="default"/>
      </w:rPr>
    </w:lvl>
    <w:lvl w:ilvl="7">
      <w:start w:val="1"/>
      <w:numFmt w:val="bullet"/>
      <w:lvlText w:val="•"/>
      <w:lvlJc w:val="left"/>
      <w:pPr>
        <w:ind w:left="7560" w:hanging="442"/>
      </w:pPr>
      <w:rPr>
        <w:rFonts w:hint="default"/>
      </w:rPr>
    </w:lvl>
    <w:lvl w:ilvl="8">
      <w:start w:val="1"/>
      <w:numFmt w:val="bullet"/>
      <w:lvlText w:val="•"/>
      <w:lvlJc w:val="left"/>
      <w:pPr>
        <w:ind w:left="8386" w:hanging="442"/>
      </w:pPr>
      <w:rPr>
        <w:rFonts w:hint="default"/>
      </w:rPr>
    </w:lvl>
  </w:abstractNum>
  <w:abstractNum w:abstractNumId="43" w15:restartNumberingAfterBreak="0">
    <w:nsid w:val="288F1A34"/>
    <w:multiLevelType w:val="hybridMultilevel"/>
    <w:tmpl w:val="5B58A530"/>
    <w:lvl w:ilvl="0" w:tplc="996AE702">
      <w:start w:val="15"/>
      <w:numFmt w:val="lowerLetter"/>
      <w:lvlText w:val="%1"/>
      <w:lvlJc w:val="left"/>
    </w:lvl>
    <w:lvl w:ilvl="1" w:tplc="D0223F68">
      <w:numFmt w:val="decimal"/>
      <w:lvlText w:val=""/>
      <w:lvlJc w:val="left"/>
    </w:lvl>
    <w:lvl w:ilvl="2" w:tplc="DD801DC8">
      <w:numFmt w:val="decimal"/>
      <w:lvlText w:val=""/>
      <w:lvlJc w:val="left"/>
    </w:lvl>
    <w:lvl w:ilvl="3" w:tplc="C71E48F2">
      <w:numFmt w:val="decimal"/>
      <w:lvlText w:val=""/>
      <w:lvlJc w:val="left"/>
    </w:lvl>
    <w:lvl w:ilvl="4" w:tplc="C1DA7D22">
      <w:numFmt w:val="decimal"/>
      <w:lvlText w:val=""/>
      <w:lvlJc w:val="left"/>
    </w:lvl>
    <w:lvl w:ilvl="5" w:tplc="F70412A6">
      <w:numFmt w:val="decimal"/>
      <w:lvlText w:val=""/>
      <w:lvlJc w:val="left"/>
    </w:lvl>
    <w:lvl w:ilvl="6" w:tplc="A8569230">
      <w:numFmt w:val="decimal"/>
      <w:lvlText w:val=""/>
      <w:lvlJc w:val="left"/>
    </w:lvl>
    <w:lvl w:ilvl="7" w:tplc="CCC2AA58">
      <w:numFmt w:val="decimal"/>
      <w:lvlText w:val=""/>
      <w:lvlJc w:val="left"/>
    </w:lvl>
    <w:lvl w:ilvl="8" w:tplc="7A50D1D8">
      <w:numFmt w:val="decimal"/>
      <w:lvlText w:val=""/>
      <w:lvlJc w:val="left"/>
    </w:lvl>
  </w:abstractNum>
  <w:abstractNum w:abstractNumId="44" w15:restartNumberingAfterBreak="0">
    <w:nsid w:val="2A155DBC"/>
    <w:multiLevelType w:val="hybridMultilevel"/>
    <w:tmpl w:val="C1A218BC"/>
    <w:lvl w:ilvl="0" w:tplc="5B8C6BB6">
      <w:start w:val="15"/>
      <w:numFmt w:val="lowerLetter"/>
      <w:lvlText w:val="%1"/>
      <w:lvlJc w:val="left"/>
    </w:lvl>
    <w:lvl w:ilvl="1" w:tplc="85B26A1E">
      <w:numFmt w:val="decimal"/>
      <w:lvlText w:val=""/>
      <w:lvlJc w:val="left"/>
    </w:lvl>
    <w:lvl w:ilvl="2" w:tplc="7C52BFFA">
      <w:numFmt w:val="decimal"/>
      <w:lvlText w:val=""/>
      <w:lvlJc w:val="left"/>
    </w:lvl>
    <w:lvl w:ilvl="3" w:tplc="6ACEBBF4">
      <w:numFmt w:val="decimal"/>
      <w:lvlText w:val=""/>
      <w:lvlJc w:val="left"/>
    </w:lvl>
    <w:lvl w:ilvl="4" w:tplc="2ADA76BA">
      <w:numFmt w:val="decimal"/>
      <w:lvlText w:val=""/>
      <w:lvlJc w:val="left"/>
    </w:lvl>
    <w:lvl w:ilvl="5" w:tplc="45786892">
      <w:numFmt w:val="decimal"/>
      <w:lvlText w:val=""/>
      <w:lvlJc w:val="left"/>
    </w:lvl>
    <w:lvl w:ilvl="6" w:tplc="45ECF56A">
      <w:numFmt w:val="decimal"/>
      <w:lvlText w:val=""/>
      <w:lvlJc w:val="left"/>
    </w:lvl>
    <w:lvl w:ilvl="7" w:tplc="6E703AE6">
      <w:numFmt w:val="decimal"/>
      <w:lvlText w:val=""/>
      <w:lvlJc w:val="left"/>
    </w:lvl>
    <w:lvl w:ilvl="8" w:tplc="E08C072C">
      <w:numFmt w:val="decimal"/>
      <w:lvlText w:val=""/>
      <w:lvlJc w:val="left"/>
    </w:lvl>
  </w:abstractNum>
  <w:abstractNum w:abstractNumId="45" w15:restartNumberingAfterBreak="0">
    <w:nsid w:val="2B0D8DBE"/>
    <w:multiLevelType w:val="hybridMultilevel"/>
    <w:tmpl w:val="7E260580"/>
    <w:lvl w:ilvl="0" w:tplc="41D4B338">
      <w:start w:val="1"/>
      <w:numFmt w:val="bullet"/>
      <w:lvlText w:val="•"/>
      <w:lvlJc w:val="left"/>
    </w:lvl>
    <w:lvl w:ilvl="1" w:tplc="E062B3B8">
      <w:start w:val="15"/>
      <w:numFmt w:val="lowerLetter"/>
      <w:lvlText w:val="%2"/>
      <w:lvlJc w:val="left"/>
    </w:lvl>
    <w:lvl w:ilvl="2" w:tplc="1496FC7C">
      <w:numFmt w:val="decimal"/>
      <w:lvlText w:val=""/>
      <w:lvlJc w:val="left"/>
    </w:lvl>
    <w:lvl w:ilvl="3" w:tplc="E4542B36">
      <w:numFmt w:val="decimal"/>
      <w:lvlText w:val=""/>
      <w:lvlJc w:val="left"/>
    </w:lvl>
    <w:lvl w:ilvl="4" w:tplc="28DE1DD8">
      <w:numFmt w:val="decimal"/>
      <w:lvlText w:val=""/>
      <w:lvlJc w:val="left"/>
    </w:lvl>
    <w:lvl w:ilvl="5" w:tplc="35C40B60">
      <w:numFmt w:val="decimal"/>
      <w:lvlText w:val=""/>
      <w:lvlJc w:val="left"/>
    </w:lvl>
    <w:lvl w:ilvl="6" w:tplc="BF360A66">
      <w:numFmt w:val="decimal"/>
      <w:lvlText w:val=""/>
      <w:lvlJc w:val="left"/>
    </w:lvl>
    <w:lvl w:ilvl="7" w:tplc="65F62394">
      <w:numFmt w:val="decimal"/>
      <w:lvlText w:val=""/>
      <w:lvlJc w:val="left"/>
    </w:lvl>
    <w:lvl w:ilvl="8" w:tplc="4B64B4E0">
      <w:numFmt w:val="decimal"/>
      <w:lvlText w:val=""/>
      <w:lvlJc w:val="left"/>
    </w:lvl>
  </w:abstractNum>
  <w:abstractNum w:abstractNumId="46" w15:restartNumberingAfterBreak="0">
    <w:nsid w:val="2C27173B"/>
    <w:multiLevelType w:val="hybridMultilevel"/>
    <w:tmpl w:val="ECFE6FD8"/>
    <w:lvl w:ilvl="0" w:tplc="233ABAEA">
      <w:start w:val="1"/>
      <w:numFmt w:val="bullet"/>
      <w:lvlText w:val="•"/>
      <w:lvlJc w:val="left"/>
    </w:lvl>
    <w:lvl w:ilvl="1" w:tplc="4D680C9A">
      <w:numFmt w:val="decimal"/>
      <w:lvlText w:val=""/>
      <w:lvlJc w:val="left"/>
    </w:lvl>
    <w:lvl w:ilvl="2" w:tplc="E5F69DB0">
      <w:numFmt w:val="decimal"/>
      <w:lvlText w:val=""/>
      <w:lvlJc w:val="left"/>
    </w:lvl>
    <w:lvl w:ilvl="3" w:tplc="EAD6B67C">
      <w:numFmt w:val="decimal"/>
      <w:lvlText w:val=""/>
      <w:lvlJc w:val="left"/>
    </w:lvl>
    <w:lvl w:ilvl="4" w:tplc="3AA438D6">
      <w:numFmt w:val="decimal"/>
      <w:lvlText w:val=""/>
      <w:lvlJc w:val="left"/>
    </w:lvl>
    <w:lvl w:ilvl="5" w:tplc="D27A2E80">
      <w:numFmt w:val="decimal"/>
      <w:lvlText w:val=""/>
      <w:lvlJc w:val="left"/>
    </w:lvl>
    <w:lvl w:ilvl="6" w:tplc="5EF2CDB4">
      <w:numFmt w:val="decimal"/>
      <w:lvlText w:val=""/>
      <w:lvlJc w:val="left"/>
    </w:lvl>
    <w:lvl w:ilvl="7" w:tplc="FB30F6F6">
      <w:numFmt w:val="decimal"/>
      <w:lvlText w:val=""/>
      <w:lvlJc w:val="left"/>
    </w:lvl>
    <w:lvl w:ilvl="8" w:tplc="C0BC9334">
      <w:numFmt w:val="decimal"/>
      <w:lvlText w:val=""/>
      <w:lvlJc w:val="left"/>
    </w:lvl>
  </w:abstractNum>
  <w:abstractNum w:abstractNumId="47" w15:restartNumberingAfterBreak="0">
    <w:nsid w:val="2C6E4AFD"/>
    <w:multiLevelType w:val="hybridMultilevel"/>
    <w:tmpl w:val="90940328"/>
    <w:lvl w:ilvl="0" w:tplc="861EC666">
      <w:start w:val="1"/>
      <w:numFmt w:val="bullet"/>
      <w:lvlText w:val="•"/>
      <w:lvlJc w:val="left"/>
    </w:lvl>
    <w:lvl w:ilvl="1" w:tplc="AC828EAE">
      <w:numFmt w:val="decimal"/>
      <w:lvlText w:val=""/>
      <w:lvlJc w:val="left"/>
    </w:lvl>
    <w:lvl w:ilvl="2" w:tplc="3B82663A">
      <w:numFmt w:val="decimal"/>
      <w:lvlText w:val=""/>
      <w:lvlJc w:val="left"/>
    </w:lvl>
    <w:lvl w:ilvl="3" w:tplc="50D2FD5E">
      <w:numFmt w:val="decimal"/>
      <w:lvlText w:val=""/>
      <w:lvlJc w:val="left"/>
    </w:lvl>
    <w:lvl w:ilvl="4" w:tplc="C88A033C">
      <w:numFmt w:val="decimal"/>
      <w:lvlText w:val=""/>
      <w:lvlJc w:val="left"/>
    </w:lvl>
    <w:lvl w:ilvl="5" w:tplc="8DC65466">
      <w:numFmt w:val="decimal"/>
      <w:lvlText w:val=""/>
      <w:lvlJc w:val="left"/>
    </w:lvl>
    <w:lvl w:ilvl="6" w:tplc="23F265AC">
      <w:numFmt w:val="decimal"/>
      <w:lvlText w:val=""/>
      <w:lvlJc w:val="left"/>
    </w:lvl>
    <w:lvl w:ilvl="7" w:tplc="E170112C">
      <w:numFmt w:val="decimal"/>
      <w:lvlText w:val=""/>
      <w:lvlJc w:val="left"/>
    </w:lvl>
    <w:lvl w:ilvl="8" w:tplc="0F20923E">
      <w:numFmt w:val="decimal"/>
      <w:lvlText w:val=""/>
      <w:lvlJc w:val="left"/>
    </w:lvl>
  </w:abstractNum>
  <w:abstractNum w:abstractNumId="48" w15:restartNumberingAfterBreak="0">
    <w:nsid w:val="2DF6D648"/>
    <w:multiLevelType w:val="hybridMultilevel"/>
    <w:tmpl w:val="FA0C2672"/>
    <w:lvl w:ilvl="0" w:tplc="4A6A2450">
      <w:start w:val="1"/>
      <w:numFmt w:val="bullet"/>
      <w:lvlText w:val="•"/>
      <w:lvlJc w:val="left"/>
    </w:lvl>
    <w:lvl w:ilvl="1" w:tplc="5434D7F4">
      <w:numFmt w:val="decimal"/>
      <w:lvlText w:val=""/>
      <w:lvlJc w:val="left"/>
    </w:lvl>
    <w:lvl w:ilvl="2" w:tplc="4644187C">
      <w:numFmt w:val="decimal"/>
      <w:lvlText w:val=""/>
      <w:lvlJc w:val="left"/>
    </w:lvl>
    <w:lvl w:ilvl="3" w:tplc="B986F9EC">
      <w:numFmt w:val="decimal"/>
      <w:lvlText w:val=""/>
      <w:lvlJc w:val="left"/>
    </w:lvl>
    <w:lvl w:ilvl="4" w:tplc="5A5E3D00">
      <w:numFmt w:val="decimal"/>
      <w:lvlText w:val=""/>
      <w:lvlJc w:val="left"/>
    </w:lvl>
    <w:lvl w:ilvl="5" w:tplc="8C4A9488">
      <w:numFmt w:val="decimal"/>
      <w:lvlText w:val=""/>
      <w:lvlJc w:val="left"/>
    </w:lvl>
    <w:lvl w:ilvl="6" w:tplc="8E4209CE">
      <w:numFmt w:val="decimal"/>
      <w:lvlText w:val=""/>
      <w:lvlJc w:val="left"/>
    </w:lvl>
    <w:lvl w:ilvl="7" w:tplc="9F449CA6">
      <w:numFmt w:val="decimal"/>
      <w:lvlText w:val=""/>
      <w:lvlJc w:val="left"/>
    </w:lvl>
    <w:lvl w:ilvl="8" w:tplc="F5F2F3A0">
      <w:numFmt w:val="decimal"/>
      <w:lvlText w:val=""/>
      <w:lvlJc w:val="left"/>
    </w:lvl>
  </w:abstractNum>
  <w:abstractNum w:abstractNumId="49" w15:restartNumberingAfterBreak="0">
    <w:nsid w:val="2F305DEF"/>
    <w:multiLevelType w:val="hybridMultilevel"/>
    <w:tmpl w:val="9628269E"/>
    <w:lvl w:ilvl="0" w:tplc="D21E68AE">
      <w:start w:val="1"/>
      <w:numFmt w:val="bullet"/>
      <w:lvlText w:val="•"/>
      <w:lvlJc w:val="left"/>
    </w:lvl>
    <w:lvl w:ilvl="1" w:tplc="5A945352">
      <w:start w:val="15"/>
      <w:numFmt w:val="lowerLetter"/>
      <w:lvlText w:val="%2"/>
      <w:lvlJc w:val="left"/>
    </w:lvl>
    <w:lvl w:ilvl="2" w:tplc="C1742554">
      <w:numFmt w:val="decimal"/>
      <w:lvlText w:val=""/>
      <w:lvlJc w:val="left"/>
    </w:lvl>
    <w:lvl w:ilvl="3" w:tplc="870EA570">
      <w:numFmt w:val="decimal"/>
      <w:lvlText w:val=""/>
      <w:lvlJc w:val="left"/>
    </w:lvl>
    <w:lvl w:ilvl="4" w:tplc="67C686B4">
      <w:numFmt w:val="decimal"/>
      <w:lvlText w:val=""/>
      <w:lvlJc w:val="left"/>
    </w:lvl>
    <w:lvl w:ilvl="5" w:tplc="3BCEAF92">
      <w:numFmt w:val="decimal"/>
      <w:lvlText w:val=""/>
      <w:lvlJc w:val="left"/>
    </w:lvl>
    <w:lvl w:ilvl="6" w:tplc="F064D37A">
      <w:numFmt w:val="decimal"/>
      <w:lvlText w:val=""/>
      <w:lvlJc w:val="left"/>
    </w:lvl>
    <w:lvl w:ilvl="7" w:tplc="7F2A0960">
      <w:numFmt w:val="decimal"/>
      <w:lvlText w:val=""/>
      <w:lvlJc w:val="left"/>
    </w:lvl>
    <w:lvl w:ilvl="8" w:tplc="1DD26BB8">
      <w:numFmt w:val="decimal"/>
      <w:lvlText w:val=""/>
      <w:lvlJc w:val="left"/>
    </w:lvl>
  </w:abstractNum>
  <w:abstractNum w:abstractNumId="50" w15:restartNumberingAfterBreak="0">
    <w:nsid w:val="310C50B3"/>
    <w:multiLevelType w:val="hybridMultilevel"/>
    <w:tmpl w:val="172C6BD8"/>
    <w:lvl w:ilvl="0" w:tplc="CDB89E60">
      <w:start w:val="1"/>
      <w:numFmt w:val="bullet"/>
      <w:lvlText w:val="•"/>
      <w:lvlJc w:val="left"/>
    </w:lvl>
    <w:lvl w:ilvl="1" w:tplc="571886F8">
      <w:numFmt w:val="decimal"/>
      <w:lvlText w:val=""/>
      <w:lvlJc w:val="left"/>
    </w:lvl>
    <w:lvl w:ilvl="2" w:tplc="611E300E">
      <w:numFmt w:val="decimal"/>
      <w:lvlText w:val=""/>
      <w:lvlJc w:val="left"/>
    </w:lvl>
    <w:lvl w:ilvl="3" w:tplc="0284B964">
      <w:numFmt w:val="decimal"/>
      <w:lvlText w:val=""/>
      <w:lvlJc w:val="left"/>
    </w:lvl>
    <w:lvl w:ilvl="4" w:tplc="BA4A207A">
      <w:numFmt w:val="decimal"/>
      <w:lvlText w:val=""/>
      <w:lvlJc w:val="left"/>
    </w:lvl>
    <w:lvl w:ilvl="5" w:tplc="2A2AD314">
      <w:numFmt w:val="decimal"/>
      <w:lvlText w:val=""/>
      <w:lvlJc w:val="left"/>
    </w:lvl>
    <w:lvl w:ilvl="6" w:tplc="2FDA26B8">
      <w:numFmt w:val="decimal"/>
      <w:lvlText w:val=""/>
      <w:lvlJc w:val="left"/>
    </w:lvl>
    <w:lvl w:ilvl="7" w:tplc="A98E2F0C">
      <w:numFmt w:val="decimal"/>
      <w:lvlText w:val=""/>
      <w:lvlJc w:val="left"/>
    </w:lvl>
    <w:lvl w:ilvl="8" w:tplc="67DE32EA">
      <w:numFmt w:val="decimal"/>
      <w:lvlText w:val=""/>
      <w:lvlJc w:val="left"/>
    </w:lvl>
  </w:abstractNum>
  <w:abstractNum w:abstractNumId="51" w15:restartNumberingAfterBreak="0">
    <w:nsid w:val="3222E7CD"/>
    <w:multiLevelType w:val="hybridMultilevel"/>
    <w:tmpl w:val="6F72CC24"/>
    <w:lvl w:ilvl="0" w:tplc="F8A09AEA">
      <w:start w:val="1"/>
      <w:numFmt w:val="bullet"/>
      <w:lvlText w:val="•"/>
      <w:lvlJc w:val="left"/>
    </w:lvl>
    <w:lvl w:ilvl="1" w:tplc="A97CAEC8">
      <w:numFmt w:val="decimal"/>
      <w:lvlText w:val=""/>
      <w:lvlJc w:val="left"/>
    </w:lvl>
    <w:lvl w:ilvl="2" w:tplc="B51EB138">
      <w:numFmt w:val="decimal"/>
      <w:lvlText w:val=""/>
      <w:lvlJc w:val="left"/>
    </w:lvl>
    <w:lvl w:ilvl="3" w:tplc="5622AF3A">
      <w:numFmt w:val="decimal"/>
      <w:lvlText w:val=""/>
      <w:lvlJc w:val="left"/>
    </w:lvl>
    <w:lvl w:ilvl="4" w:tplc="E7C8A8FA">
      <w:numFmt w:val="decimal"/>
      <w:lvlText w:val=""/>
      <w:lvlJc w:val="left"/>
    </w:lvl>
    <w:lvl w:ilvl="5" w:tplc="FC02A3D8">
      <w:numFmt w:val="decimal"/>
      <w:lvlText w:val=""/>
      <w:lvlJc w:val="left"/>
    </w:lvl>
    <w:lvl w:ilvl="6" w:tplc="393659F8">
      <w:numFmt w:val="decimal"/>
      <w:lvlText w:val=""/>
      <w:lvlJc w:val="left"/>
    </w:lvl>
    <w:lvl w:ilvl="7" w:tplc="DDFED4C0">
      <w:numFmt w:val="decimal"/>
      <w:lvlText w:val=""/>
      <w:lvlJc w:val="left"/>
    </w:lvl>
    <w:lvl w:ilvl="8" w:tplc="586EDC72">
      <w:numFmt w:val="decimal"/>
      <w:lvlText w:val=""/>
      <w:lvlJc w:val="left"/>
    </w:lvl>
  </w:abstractNum>
  <w:abstractNum w:abstractNumId="52" w15:restartNumberingAfterBreak="0">
    <w:nsid w:val="34FD6B4F"/>
    <w:multiLevelType w:val="hybridMultilevel"/>
    <w:tmpl w:val="FB14F1B4"/>
    <w:lvl w:ilvl="0" w:tplc="11C0693A">
      <w:start w:val="1"/>
      <w:numFmt w:val="bullet"/>
      <w:lvlText w:val="•"/>
      <w:lvlJc w:val="left"/>
    </w:lvl>
    <w:lvl w:ilvl="1" w:tplc="75E40AD6">
      <w:numFmt w:val="decimal"/>
      <w:lvlText w:val=""/>
      <w:lvlJc w:val="left"/>
    </w:lvl>
    <w:lvl w:ilvl="2" w:tplc="1BA26D0A">
      <w:numFmt w:val="decimal"/>
      <w:lvlText w:val=""/>
      <w:lvlJc w:val="left"/>
    </w:lvl>
    <w:lvl w:ilvl="3" w:tplc="998E7972">
      <w:numFmt w:val="decimal"/>
      <w:lvlText w:val=""/>
      <w:lvlJc w:val="left"/>
    </w:lvl>
    <w:lvl w:ilvl="4" w:tplc="9286C7F8">
      <w:numFmt w:val="decimal"/>
      <w:lvlText w:val=""/>
      <w:lvlJc w:val="left"/>
    </w:lvl>
    <w:lvl w:ilvl="5" w:tplc="27C4D260">
      <w:numFmt w:val="decimal"/>
      <w:lvlText w:val=""/>
      <w:lvlJc w:val="left"/>
    </w:lvl>
    <w:lvl w:ilvl="6" w:tplc="4978D002">
      <w:numFmt w:val="decimal"/>
      <w:lvlText w:val=""/>
      <w:lvlJc w:val="left"/>
    </w:lvl>
    <w:lvl w:ilvl="7" w:tplc="8C7CD91C">
      <w:numFmt w:val="decimal"/>
      <w:lvlText w:val=""/>
      <w:lvlJc w:val="left"/>
    </w:lvl>
    <w:lvl w:ilvl="8" w:tplc="83747F56">
      <w:numFmt w:val="decimal"/>
      <w:lvlText w:val=""/>
      <w:lvlJc w:val="left"/>
    </w:lvl>
  </w:abstractNum>
  <w:abstractNum w:abstractNumId="53" w15:restartNumberingAfterBreak="0">
    <w:nsid w:val="379E21B5"/>
    <w:multiLevelType w:val="hybridMultilevel"/>
    <w:tmpl w:val="4E1C0374"/>
    <w:lvl w:ilvl="0" w:tplc="E27E9368">
      <w:start w:val="1"/>
      <w:numFmt w:val="bullet"/>
      <w:lvlText w:val="•"/>
      <w:lvlJc w:val="left"/>
    </w:lvl>
    <w:lvl w:ilvl="1" w:tplc="80B63F72">
      <w:start w:val="15"/>
      <w:numFmt w:val="lowerLetter"/>
      <w:lvlText w:val="%2"/>
      <w:lvlJc w:val="left"/>
    </w:lvl>
    <w:lvl w:ilvl="2" w:tplc="8D440C7C">
      <w:numFmt w:val="decimal"/>
      <w:lvlText w:val=""/>
      <w:lvlJc w:val="left"/>
    </w:lvl>
    <w:lvl w:ilvl="3" w:tplc="511899AC">
      <w:numFmt w:val="decimal"/>
      <w:lvlText w:val=""/>
      <w:lvlJc w:val="left"/>
    </w:lvl>
    <w:lvl w:ilvl="4" w:tplc="C220B658">
      <w:numFmt w:val="decimal"/>
      <w:lvlText w:val=""/>
      <w:lvlJc w:val="left"/>
    </w:lvl>
    <w:lvl w:ilvl="5" w:tplc="F22C210C">
      <w:numFmt w:val="decimal"/>
      <w:lvlText w:val=""/>
      <w:lvlJc w:val="left"/>
    </w:lvl>
    <w:lvl w:ilvl="6" w:tplc="1674BA9C">
      <w:numFmt w:val="decimal"/>
      <w:lvlText w:val=""/>
      <w:lvlJc w:val="left"/>
    </w:lvl>
    <w:lvl w:ilvl="7" w:tplc="841A4358">
      <w:numFmt w:val="decimal"/>
      <w:lvlText w:val=""/>
      <w:lvlJc w:val="left"/>
    </w:lvl>
    <w:lvl w:ilvl="8" w:tplc="D5081E62">
      <w:numFmt w:val="decimal"/>
      <w:lvlText w:val=""/>
      <w:lvlJc w:val="left"/>
    </w:lvl>
  </w:abstractNum>
  <w:abstractNum w:abstractNumId="54" w15:restartNumberingAfterBreak="0">
    <w:nsid w:val="39B7AAA2"/>
    <w:multiLevelType w:val="hybridMultilevel"/>
    <w:tmpl w:val="96ACC080"/>
    <w:lvl w:ilvl="0" w:tplc="A170B520">
      <w:start w:val="1"/>
      <w:numFmt w:val="bullet"/>
      <w:lvlText w:val="•"/>
      <w:lvlJc w:val="left"/>
    </w:lvl>
    <w:lvl w:ilvl="1" w:tplc="40D6A07E">
      <w:start w:val="15"/>
      <w:numFmt w:val="lowerLetter"/>
      <w:lvlText w:val="%2"/>
      <w:lvlJc w:val="left"/>
    </w:lvl>
    <w:lvl w:ilvl="2" w:tplc="74A0A912">
      <w:numFmt w:val="decimal"/>
      <w:lvlText w:val=""/>
      <w:lvlJc w:val="left"/>
    </w:lvl>
    <w:lvl w:ilvl="3" w:tplc="8FF89B0A">
      <w:numFmt w:val="decimal"/>
      <w:lvlText w:val=""/>
      <w:lvlJc w:val="left"/>
    </w:lvl>
    <w:lvl w:ilvl="4" w:tplc="7B5E26B0">
      <w:numFmt w:val="decimal"/>
      <w:lvlText w:val=""/>
      <w:lvlJc w:val="left"/>
    </w:lvl>
    <w:lvl w:ilvl="5" w:tplc="827A069C">
      <w:numFmt w:val="decimal"/>
      <w:lvlText w:val=""/>
      <w:lvlJc w:val="left"/>
    </w:lvl>
    <w:lvl w:ilvl="6" w:tplc="CE74BBA4">
      <w:numFmt w:val="decimal"/>
      <w:lvlText w:val=""/>
      <w:lvlJc w:val="left"/>
    </w:lvl>
    <w:lvl w:ilvl="7" w:tplc="FAEAAB06">
      <w:numFmt w:val="decimal"/>
      <w:lvlText w:val=""/>
      <w:lvlJc w:val="left"/>
    </w:lvl>
    <w:lvl w:ilvl="8" w:tplc="98A6A2A8">
      <w:numFmt w:val="decimal"/>
      <w:lvlText w:val=""/>
      <w:lvlJc w:val="left"/>
    </w:lvl>
  </w:abstractNum>
  <w:abstractNum w:abstractNumId="55" w15:restartNumberingAfterBreak="0">
    <w:nsid w:val="39EE015C"/>
    <w:multiLevelType w:val="hybridMultilevel"/>
    <w:tmpl w:val="8C90E81E"/>
    <w:lvl w:ilvl="0" w:tplc="58644BE6">
      <w:start w:val="1"/>
      <w:numFmt w:val="bullet"/>
      <w:lvlText w:val="•"/>
      <w:lvlJc w:val="left"/>
    </w:lvl>
    <w:lvl w:ilvl="1" w:tplc="4FCA8BFC">
      <w:numFmt w:val="decimal"/>
      <w:lvlText w:val=""/>
      <w:lvlJc w:val="left"/>
    </w:lvl>
    <w:lvl w:ilvl="2" w:tplc="C3D2CF04">
      <w:numFmt w:val="decimal"/>
      <w:lvlText w:val=""/>
      <w:lvlJc w:val="left"/>
    </w:lvl>
    <w:lvl w:ilvl="3" w:tplc="8CFE7FDE">
      <w:numFmt w:val="decimal"/>
      <w:lvlText w:val=""/>
      <w:lvlJc w:val="left"/>
    </w:lvl>
    <w:lvl w:ilvl="4" w:tplc="EA485AE2">
      <w:numFmt w:val="decimal"/>
      <w:lvlText w:val=""/>
      <w:lvlJc w:val="left"/>
    </w:lvl>
    <w:lvl w:ilvl="5" w:tplc="F79A8FF8">
      <w:numFmt w:val="decimal"/>
      <w:lvlText w:val=""/>
      <w:lvlJc w:val="left"/>
    </w:lvl>
    <w:lvl w:ilvl="6" w:tplc="C7BE6ABC">
      <w:numFmt w:val="decimal"/>
      <w:lvlText w:val=""/>
      <w:lvlJc w:val="left"/>
    </w:lvl>
    <w:lvl w:ilvl="7" w:tplc="18AE2CAC">
      <w:numFmt w:val="decimal"/>
      <w:lvlText w:val=""/>
      <w:lvlJc w:val="left"/>
    </w:lvl>
    <w:lvl w:ilvl="8" w:tplc="475AC60E">
      <w:numFmt w:val="decimal"/>
      <w:lvlText w:val=""/>
      <w:lvlJc w:val="left"/>
    </w:lvl>
  </w:abstractNum>
  <w:abstractNum w:abstractNumId="56" w15:restartNumberingAfterBreak="0">
    <w:nsid w:val="3B0FD379"/>
    <w:multiLevelType w:val="hybridMultilevel"/>
    <w:tmpl w:val="D1600CFA"/>
    <w:lvl w:ilvl="0" w:tplc="1674B1CE">
      <w:start w:val="1"/>
      <w:numFmt w:val="decimal"/>
      <w:lvlText w:val="%1."/>
      <w:lvlJc w:val="left"/>
    </w:lvl>
    <w:lvl w:ilvl="1" w:tplc="D0B2FD98">
      <w:start w:val="1"/>
      <w:numFmt w:val="lowerLetter"/>
      <w:lvlText w:val="%2."/>
      <w:lvlJc w:val="left"/>
    </w:lvl>
    <w:lvl w:ilvl="2" w:tplc="67242EB2">
      <w:numFmt w:val="decimal"/>
      <w:lvlText w:val=""/>
      <w:lvlJc w:val="left"/>
    </w:lvl>
    <w:lvl w:ilvl="3" w:tplc="F030EE90">
      <w:numFmt w:val="decimal"/>
      <w:lvlText w:val=""/>
      <w:lvlJc w:val="left"/>
    </w:lvl>
    <w:lvl w:ilvl="4" w:tplc="D1986F72">
      <w:numFmt w:val="decimal"/>
      <w:lvlText w:val=""/>
      <w:lvlJc w:val="left"/>
    </w:lvl>
    <w:lvl w:ilvl="5" w:tplc="FA5EAB20">
      <w:numFmt w:val="decimal"/>
      <w:lvlText w:val=""/>
      <w:lvlJc w:val="left"/>
    </w:lvl>
    <w:lvl w:ilvl="6" w:tplc="5D784F04">
      <w:numFmt w:val="decimal"/>
      <w:lvlText w:val=""/>
      <w:lvlJc w:val="left"/>
    </w:lvl>
    <w:lvl w:ilvl="7" w:tplc="B0C4D460">
      <w:numFmt w:val="decimal"/>
      <w:lvlText w:val=""/>
      <w:lvlJc w:val="left"/>
    </w:lvl>
    <w:lvl w:ilvl="8" w:tplc="28BC143C">
      <w:numFmt w:val="decimal"/>
      <w:lvlText w:val=""/>
      <w:lvlJc w:val="left"/>
    </w:lvl>
  </w:abstractNum>
  <w:abstractNum w:abstractNumId="57" w15:restartNumberingAfterBreak="0">
    <w:nsid w:val="3C5991AA"/>
    <w:multiLevelType w:val="hybridMultilevel"/>
    <w:tmpl w:val="35FED198"/>
    <w:lvl w:ilvl="0" w:tplc="74EC2458">
      <w:start w:val="1"/>
      <w:numFmt w:val="bullet"/>
      <w:lvlText w:val="•"/>
      <w:lvlJc w:val="left"/>
    </w:lvl>
    <w:lvl w:ilvl="1" w:tplc="903CEE8C">
      <w:numFmt w:val="decimal"/>
      <w:lvlText w:val=""/>
      <w:lvlJc w:val="left"/>
    </w:lvl>
    <w:lvl w:ilvl="2" w:tplc="0BD89F90">
      <w:numFmt w:val="decimal"/>
      <w:lvlText w:val=""/>
      <w:lvlJc w:val="left"/>
    </w:lvl>
    <w:lvl w:ilvl="3" w:tplc="DF2C3A40">
      <w:numFmt w:val="decimal"/>
      <w:lvlText w:val=""/>
      <w:lvlJc w:val="left"/>
    </w:lvl>
    <w:lvl w:ilvl="4" w:tplc="F8C06D84">
      <w:numFmt w:val="decimal"/>
      <w:lvlText w:val=""/>
      <w:lvlJc w:val="left"/>
    </w:lvl>
    <w:lvl w:ilvl="5" w:tplc="C7C4380C">
      <w:numFmt w:val="decimal"/>
      <w:lvlText w:val=""/>
      <w:lvlJc w:val="left"/>
    </w:lvl>
    <w:lvl w:ilvl="6" w:tplc="ABA422DA">
      <w:numFmt w:val="decimal"/>
      <w:lvlText w:val=""/>
      <w:lvlJc w:val="left"/>
    </w:lvl>
    <w:lvl w:ilvl="7" w:tplc="4D786970">
      <w:numFmt w:val="decimal"/>
      <w:lvlText w:val=""/>
      <w:lvlJc w:val="left"/>
    </w:lvl>
    <w:lvl w:ilvl="8" w:tplc="734A38E4">
      <w:numFmt w:val="decimal"/>
      <w:lvlText w:val=""/>
      <w:lvlJc w:val="left"/>
    </w:lvl>
  </w:abstractNum>
  <w:abstractNum w:abstractNumId="58" w15:restartNumberingAfterBreak="0">
    <w:nsid w:val="3DB012B3"/>
    <w:multiLevelType w:val="hybridMultilevel"/>
    <w:tmpl w:val="9A786344"/>
    <w:lvl w:ilvl="0" w:tplc="B2F2728A">
      <w:start w:val="1"/>
      <w:numFmt w:val="bullet"/>
      <w:lvlText w:val="•"/>
      <w:lvlJc w:val="left"/>
    </w:lvl>
    <w:lvl w:ilvl="1" w:tplc="B3D68FEC">
      <w:numFmt w:val="decimal"/>
      <w:lvlText w:val=""/>
      <w:lvlJc w:val="left"/>
    </w:lvl>
    <w:lvl w:ilvl="2" w:tplc="BCE64E7A">
      <w:numFmt w:val="decimal"/>
      <w:lvlText w:val=""/>
      <w:lvlJc w:val="left"/>
    </w:lvl>
    <w:lvl w:ilvl="3" w:tplc="0986A5CE">
      <w:numFmt w:val="decimal"/>
      <w:lvlText w:val=""/>
      <w:lvlJc w:val="left"/>
    </w:lvl>
    <w:lvl w:ilvl="4" w:tplc="5E542F80">
      <w:numFmt w:val="decimal"/>
      <w:lvlText w:val=""/>
      <w:lvlJc w:val="left"/>
    </w:lvl>
    <w:lvl w:ilvl="5" w:tplc="ADDA1732">
      <w:numFmt w:val="decimal"/>
      <w:lvlText w:val=""/>
      <w:lvlJc w:val="left"/>
    </w:lvl>
    <w:lvl w:ilvl="6" w:tplc="29168B46">
      <w:numFmt w:val="decimal"/>
      <w:lvlText w:val=""/>
      <w:lvlJc w:val="left"/>
    </w:lvl>
    <w:lvl w:ilvl="7" w:tplc="93246A24">
      <w:numFmt w:val="decimal"/>
      <w:lvlText w:val=""/>
      <w:lvlJc w:val="left"/>
    </w:lvl>
    <w:lvl w:ilvl="8" w:tplc="7C625D38">
      <w:numFmt w:val="decimal"/>
      <w:lvlText w:val=""/>
      <w:lvlJc w:val="left"/>
    </w:lvl>
  </w:abstractNum>
  <w:abstractNum w:abstractNumId="59" w15:restartNumberingAfterBreak="0">
    <w:nsid w:val="3DD15094"/>
    <w:multiLevelType w:val="hybridMultilevel"/>
    <w:tmpl w:val="FACE436E"/>
    <w:lvl w:ilvl="0" w:tplc="626A02BE">
      <w:start w:val="1"/>
      <w:numFmt w:val="bullet"/>
      <w:lvlText w:val="•"/>
      <w:lvlJc w:val="left"/>
    </w:lvl>
    <w:lvl w:ilvl="1" w:tplc="974A5B06">
      <w:start w:val="15"/>
      <w:numFmt w:val="lowerLetter"/>
      <w:lvlText w:val="%2"/>
      <w:lvlJc w:val="left"/>
    </w:lvl>
    <w:lvl w:ilvl="2" w:tplc="8FA64A6A">
      <w:numFmt w:val="decimal"/>
      <w:lvlText w:val=""/>
      <w:lvlJc w:val="left"/>
    </w:lvl>
    <w:lvl w:ilvl="3" w:tplc="2D84A0BE">
      <w:numFmt w:val="decimal"/>
      <w:lvlText w:val=""/>
      <w:lvlJc w:val="left"/>
    </w:lvl>
    <w:lvl w:ilvl="4" w:tplc="41CA4DD8">
      <w:numFmt w:val="decimal"/>
      <w:lvlText w:val=""/>
      <w:lvlJc w:val="left"/>
    </w:lvl>
    <w:lvl w:ilvl="5" w:tplc="CF187BDC">
      <w:numFmt w:val="decimal"/>
      <w:lvlText w:val=""/>
      <w:lvlJc w:val="left"/>
    </w:lvl>
    <w:lvl w:ilvl="6" w:tplc="08BC78F0">
      <w:numFmt w:val="decimal"/>
      <w:lvlText w:val=""/>
      <w:lvlJc w:val="left"/>
    </w:lvl>
    <w:lvl w:ilvl="7" w:tplc="11C88CB2">
      <w:numFmt w:val="decimal"/>
      <w:lvlText w:val=""/>
      <w:lvlJc w:val="left"/>
    </w:lvl>
    <w:lvl w:ilvl="8" w:tplc="2B747352">
      <w:numFmt w:val="decimal"/>
      <w:lvlText w:val=""/>
      <w:lvlJc w:val="left"/>
    </w:lvl>
  </w:abstractNum>
  <w:abstractNum w:abstractNumId="60" w15:restartNumberingAfterBreak="0">
    <w:nsid w:val="3DFE68EA"/>
    <w:multiLevelType w:val="hybridMultilevel"/>
    <w:tmpl w:val="3AE4C1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3FA62ACA"/>
    <w:multiLevelType w:val="hybridMultilevel"/>
    <w:tmpl w:val="2F4AA9E2"/>
    <w:lvl w:ilvl="0" w:tplc="BFD26E2E">
      <w:start w:val="15"/>
      <w:numFmt w:val="lowerLetter"/>
      <w:lvlText w:val="%1"/>
      <w:lvlJc w:val="left"/>
    </w:lvl>
    <w:lvl w:ilvl="1" w:tplc="4AA4E852">
      <w:numFmt w:val="decimal"/>
      <w:lvlText w:val=""/>
      <w:lvlJc w:val="left"/>
    </w:lvl>
    <w:lvl w:ilvl="2" w:tplc="48E00EFA">
      <w:numFmt w:val="decimal"/>
      <w:lvlText w:val=""/>
      <w:lvlJc w:val="left"/>
    </w:lvl>
    <w:lvl w:ilvl="3" w:tplc="FA4A9DE2">
      <w:numFmt w:val="decimal"/>
      <w:lvlText w:val=""/>
      <w:lvlJc w:val="left"/>
    </w:lvl>
    <w:lvl w:ilvl="4" w:tplc="5712E12E">
      <w:numFmt w:val="decimal"/>
      <w:lvlText w:val=""/>
      <w:lvlJc w:val="left"/>
    </w:lvl>
    <w:lvl w:ilvl="5" w:tplc="62C45734">
      <w:numFmt w:val="decimal"/>
      <w:lvlText w:val=""/>
      <w:lvlJc w:val="left"/>
    </w:lvl>
    <w:lvl w:ilvl="6" w:tplc="CED8A8C4">
      <w:numFmt w:val="decimal"/>
      <w:lvlText w:val=""/>
      <w:lvlJc w:val="left"/>
    </w:lvl>
    <w:lvl w:ilvl="7" w:tplc="03BC98D8">
      <w:numFmt w:val="decimal"/>
      <w:lvlText w:val=""/>
      <w:lvlJc w:val="left"/>
    </w:lvl>
    <w:lvl w:ilvl="8" w:tplc="068EDFA4">
      <w:numFmt w:val="decimal"/>
      <w:lvlText w:val=""/>
      <w:lvlJc w:val="left"/>
    </w:lvl>
  </w:abstractNum>
  <w:abstractNum w:abstractNumId="62" w15:restartNumberingAfterBreak="0">
    <w:nsid w:val="415E286C"/>
    <w:multiLevelType w:val="hybridMultilevel"/>
    <w:tmpl w:val="A7584904"/>
    <w:lvl w:ilvl="0" w:tplc="B2BEBA48">
      <w:start w:val="1"/>
      <w:numFmt w:val="bullet"/>
      <w:lvlText w:val="•"/>
      <w:lvlJc w:val="left"/>
    </w:lvl>
    <w:lvl w:ilvl="1" w:tplc="0B4A8864">
      <w:numFmt w:val="decimal"/>
      <w:lvlText w:val=""/>
      <w:lvlJc w:val="left"/>
    </w:lvl>
    <w:lvl w:ilvl="2" w:tplc="CB1A3A38">
      <w:numFmt w:val="decimal"/>
      <w:lvlText w:val=""/>
      <w:lvlJc w:val="left"/>
    </w:lvl>
    <w:lvl w:ilvl="3" w:tplc="E6BA2156">
      <w:numFmt w:val="decimal"/>
      <w:lvlText w:val=""/>
      <w:lvlJc w:val="left"/>
    </w:lvl>
    <w:lvl w:ilvl="4" w:tplc="5862337C">
      <w:numFmt w:val="decimal"/>
      <w:lvlText w:val=""/>
      <w:lvlJc w:val="left"/>
    </w:lvl>
    <w:lvl w:ilvl="5" w:tplc="6C98701E">
      <w:numFmt w:val="decimal"/>
      <w:lvlText w:val=""/>
      <w:lvlJc w:val="left"/>
    </w:lvl>
    <w:lvl w:ilvl="6" w:tplc="BC24524E">
      <w:numFmt w:val="decimal"/>
      <w:lvlText w:val=""/>
      <w:lvlJc w:val="left"/>
    </w:lvl>
    <w:lvl w:ilvl="7" w:tplc="D30C2516">
      <w:numFmt w:val="decimal"/>
      <w:lvlText w:val=""/>
      <w:lvlJc w:val="left"/>
    </w:lvl>
    <w:lvl w:ilvl="8" w:tplc="1384ED62">
      <w:numFmt w:val="decimal"/>
      <w:lvlText w:val=""/>
      <w:lvlJc w:val="left"/>
    </w:lvl>
  </w:abstractNum>
  <w:abstractNum w:abstractNumId="63" w15:restartNumberingAfterBreak="0">
    <w:nsid w:val="42963E5A"/>
    <w:multiLevelType w:val="hybridMultilevel"/>
    <w:tmpl w:val="94A05EAC"/>
    <w:lvl w:ilvl="0" w:tplc="56E85520">
      <w:start w:val="4"/>
      <w:numFmt w:val="decimal"/>
      <w:lvlText w:val="%1."/>
      <w:lvlJc w:val="left"/>
    </w:lvl>
    <w:lvl w:ilvl="1" w:tplc="1A64E1B6">
      <w:numFmt w:val="decimal"/>
      <w:lvlText w:val=""/>
      <w:lvlJc w:val="left"/>
    </w:lvl>
    <w:lvl w:ilvl="2" w:tplc="87486D08">
      <w:numFmt w:val="decimal"/>
      <w:lvlText w:val=""/>
      <w:lvlJc w:val="left"/>
    </w:lvl>
    <w:lvl w:ilvl="3" w:tplc="29C8449A">
      <w:numFmt w:val="decimal"/>
      <w:lvlText w:val=""/>
      <w:lvlJc w:val="left"/>
    </w:lvl>
    <w:lvl w:ilvl="4" w:tplc="3F04EA72">
      <w:numFmt w:val="decimal"/>
      <w:lvlText w:val=""/>
      <w:lvlJc w:val="left"/>
    </w:lvl>
    <w:lvl w:ilvl="5" w:tplc="A22AB680">
      <w:numFmt w:val="decimal"/>
      <w:lvlText w:val=""/>
      <w:lvlJc w:val="left"/>
    </w:lvl>
    <w:lvl w:ilvl="6" w:tplc="E4AACC64">
      <w:numFmt w:val="decimal"/>
      <w:lvlText w:val=""/>
      <w:lvlJc w:val="left"/>
    </w:lvl>
    <w:lvl w:ilvl="7" w:tplc="94782756">
      <w:numFmt w:val="decimal"/>
      <w:lvlText w:val=""/>
      <w:lvlJc w:val="left"/>
    </w:lvl>
    <w:lvl w:ilvl="8" w:tplc="538A6520">
      <w:numFmt w:val="decimal"/>
      <w:lvlText w:val=""/>
      <w:lvlJc w:val="left"/>
    </w:lvl>
  </w:abstractNum>
  <w:abstractNum w:abstractNumId="64" w15:restartNumberingAfterBreak="0">
    <w:nsid w:val="42C296BD"/>
    <w:multiLevelType w:val="hybridMultilevel"/>
    <w:tmpl w:val="83D863D0"/>
    <w:lvl w:ilvl="0" w:tplc="B5C252B6">
      <w:start w:val="15"/>
      <w:numFmt w:val="lowerLetter"/>
      <w:lvlText w:val="%1"/>
      <w:lvlJc w:val="left"/>
    </w:lvl>
    <w:lvl w:ilvl="1" w:tplc="93803B64">
      <w:numFmt w:val="decimal"/>
      <w:lvlText w:val=""/>
      <w:lvlJc w:val="left"/>
    </w:lvl>
    <w:lvl w:ilvl="2" w:tplc="B8A06436">
      <w:numFmt w:val="decimal"/>
      <w:lvlText w:val=""/>
      <w:lvlJc w:val="left"/>
    </w:lvl>
    <w:lvl w:ilvl="3" w:tplc="CCF2DACA">
      <w:numFmt w:val="decimal"/>
      <w:lvlText w:val=""/>
      <w:lvlJc w:val="left"/>
    </w:lvl>
    <w:lvl w:ilvl="4" w:tplc="17A2E478">
      <w:numFmt w:val="decimal"/>
      <w:lvlText w:val=""/>
      <w:lvlJc w:val="left"/>
    </w:lvl>
    <w:lvl w:ilvl="5" w:tplc="644C35D6">
      <w:numFmt w:val="decimal"/>
      <w:lvlText w:val=""/>
      <w:lvlJc w:val="left"/>
    </w:lvl>
    <w:lvl w:ilvl="6" w:tplc="D884E3E4">
      <w:numFmt w:val="decimal"/>
      <w:lvlText w:val=""/>
      <w:lvlJc w:val="left"/>
    </w:lvl>
    <w:lvl w:ilvl="7" w:tplc="29C4B426">
      <w:numFmt w:val="decimal"/>
      <w:lvlText w:val=""/>
      <w:lvlJc w:val="left"/>
    </w:lvl>
    <w:lvl w:ilvl="8" w:tplc="8648EA1E">
      <w:numFmt w:val="decimal"/>
      <w:lvlText w:val=""/>
      <w:lvlJc w:val="left"/>
    </w:lvl>
  </w:abstractNum>
  <w:abstractNum w:abstractNumId="65" w15:restartNumberingAfterBreak="0">
    <w:nsid w:val="43F18422"/>
    <w:multiLevelType w:val="hybridMultilevel"/>
    <w:tmpl w:val="D8CEF9FE"/>
    <w:lvl w:ilvl="0" w:tplc="46D6F3C4">
      <w:start w:val="1"/>
      <w:numFmt w:val="bullet"/>
      <w:lvlText w:val="•"/>
      <w:lvlJc w:val="left"/>
    </w:lvl>
    <w:lvl w:ilvl="1" w:tplc="4DAC0E6C">
      <w:numFmt w:val="decimal"/>
      <w:lvlText w:val=""/>
      <w:lvlJc w:val="left"/>
    </w:lvl>
    <w:lvl w:ilvl="2" w:tplc="8F681CA4">
      <w:numFmt w:val="decimal"/>
      <w:lvlText w:val=""/>
      <w:lvlJc w:val="left"/>
    </w:lvl>
    <w:lvl w:ilvl="3" w:tplc="45FA01F2">
      <w:numFmt w:val="decimal"/>
      <w:lvlText w:val=""/>
      <w:lvlJc w:val="left"/>
    </w:lvl>
    <w:lvl w:ilvl="4" w:tplc="0B02B7AE">
      <w:numFmt w:val="decimal"/>
      <w:lvlText w:val=""/>
      <w:lvlJc w:val="left"/>
    </w:lvl>
    <w:lvl w:ilvl="5" w:tplc="1324C34A">
      <w:numFmt w:val="decimal"/>
      <w:lvlText w:val=""/>
      <w:lvlJc w:val="left"/>
    </w:lvl>
    <w:lvl w:ilvl="6" w:tplc="6636A2E8">
      <w:numFmt w:val="decimal"/>
      <w:lvlText w:val=""/>
      <w:lvlJc w:val="left"/>
    </w:lvl>
    <w:lvl w:ilvl="7" w:tplc="50FAE666">
      <w:numFmt w:val="decimal"/>
      <w:lvlText w:val=""/>
      <w:lvlJc w:val="left"/>
    </w:lvl>
    <w:lvl w:ilvl="8" w:tplc="63F41238">
      <w:numFmt w:val="decimal"/>
      <w:lvlText w:val=""/>
      <w:lvlJc w:val="left"/>
    </w:lvl>
  </w:abstractNum>
  <w:abstractNum w:abstractNumId="66" w15:restartNumberingAfterBreak="0">
    <w:nsid w:val="45E6D486"/>
    <w:multiLevelType w:val="hybridMultilevel"/>
    <w:tmpl w:val="8AA0BC64"/>
    <w:lvl w:ilvl="0" w:tplc="E4624168">
      <w:start w:val="15"/>
      <w:numFmt w:val="lowerLetter"/>
      <w:lvlText w:val="%1"/>
      <w:lvlJc w:val="left"/>
    </w:lvl>
    <w:lvl w:ilvl="1" w:tplc="B178DA1A">
      <w:numFmt w:val="decimal"/>
      <w:lvlText w:val=""/>
      <w:lvlJc w:val="left"/>
    </w:lvl>
    <w:lvl w:ilvl="2" w:tplc="C710625A">
      <w:numFmt w:val="decimal"/>
      <w:lvlText w:val=""/>
      <w:lvlJc w:val="left"/>
    </w:lvl>
    <w:lvl w:ilvl="3" w:tplc="82E4F4AC">
      <w:numFmt w:val="decimal"/>
      <w:lvlText w:val=""/>
      <w:lvlJc w:val="left"/>
    </w:lvl>
    <w:lvl w:ilvl="4" w:tplc="34727E6A">
      <w:numFmt w:val="decimal"/>
      <w:lvlText w:val=""/>
      <w:lvlJc w:val="left"/>
    </w:lvl>
    <w:lvl w:ilvl="5" w:tplc="06EE5200">
      <w:numFmt w:val="decimal"/>
      <w:lvlText w:val=""/>
      <w:lvlJc w:val="left"/>
    </w:lvl>
    <w:lvl w:ilvl="6" w:tplc="41FE36EA">
      <w:numFmt w:val="decimal"/>
      <w:lvlText w:val=""/>
      <w:lvlJc w:val="left"/>
    </w:lvl>
    <w:lvl w:ilvl="7" w:tplc="36BC5D20">
      <w:numFmt w:val="decimal"/>
      <w:lvlText w:val=""/>
      <w:lvlJc w:val="left"/>
    </w:lvl>
    <w:lvl w:ilvl="8" w:tplc="ED765D54">
      <w:numFmt w:val="decimal"/>
      <w:lvlText w:val=""/>
      <w:lvlJc w:val="left"/>
    </w:lvl>
  </w:abstractNum>
  <w:abstractNum w:abstractNumId="67" w15:restartNumberingAfterBreak="0">
    <w:nsid w:val="46B7D447"/>
    <w:multiLevelType w:val="hybridMultilevel"/>
    <w:tmpl w:val="E15C2104"/>
    <w:lvl w:ilvl="0" w:tplc="DC5C740E">
      <w:start w:val="1"/>
      <w:numFmt w:val="bullet"/>
      <w:lvlText w:val="•"/>
      <w:lvlJc w:val="left"/>
    </w:lvl>
    <w:lvl w:ilvl="1" w:tplc="DAFA24B2">
      <w:numFmt w:val="decimal"/>
      <w:lvlText w:val=""/>
      <w:lvlJc w:val="left"/>
    </w:lvl>
    <w:lvl w:ilvl="2" w:tplc="05C46920">
      <w:numFmt w:val="decimal"/>
      <w:lvlText w:val=""/>
      <w:lvlJc w:val="left"/>
    </w:lvl>
    <w:lvl w:ilvl="3" w:tplc="7E0E4A0C">
      <w:numFmt w:val="decimal"/>
      <w:lvlText w:val=""/>
      <w:lvlJc w:val="left"/>
    </w:lvl>
    <w:lvl w:ilvl="4" w:tplc="11904532">
      <w:numFmt w:val="decimal"/>
      <w:lvlText w:val=""/>
      <w:lvlJc w:val="left"/>
    </w:lvl>
    <w:lvl w:ilvl="5" w:tplc="03F4FFBE">
      <w:numFmt w:val="decimal"/>
      <w:lvlText w:val=""/>
      <w:lvlJc w:val="left"/>
    </w:lvl>
    <w:lvl w:ilvl="6" w:tplc="B8A87690">
      <w:numFmt w:val="decimal"/>
      <w:lvlText w:val=""/>
      <w:lvlJc w:val="left"/>
    </w:lvl>
    <w:lvl w:ilvl="7" w:tplc="F7505CC0">
      <w:numFmt w:val="decimal"/>
      <w:lvlText w:val=""/>
      <w:lvlJc w:val="left"/>
    </w:lvl>
    <w:lvl w:ilvl="8" w:tplc="C1DEEE02">
      <w:numFmt w:val="decimal"/>
      <w:lvlText w:val=""/>
      <w:lvlJc w:val="left"/>
    </w:lvl>
  </w:abstractNum>
  <w:abstractNum w:abstractNumId="68" w15:restartNumberingAfterBreak="0">
    <w:nsid w:val="4962813B"/>
    <w:multiLevelType w:val="hybridMultilevel"/>
    <w:tmpl w:val="D8F01208"/>
    <w:lvl w:ilvl="0" w:tplc="342493D2">
      <w:start w:val="1"/>
      <w:numFmt w:val="bullet"/>
      <w:lvlText w:val="•"/>
      <w:lvlJc w:val="left"/>
    </w:lvl>
    <w:lvl w:ilvl="1" w:tplc="773EF1DA">
      <w:start w:val="15"/>
      <w:numFmt w:val="lowerLetter"/>
      <w:lvlText w:val="%2"/>
      <w:lvlJc w:val="left"/>
    </w:lvl>
    <w:lvl w:ilvl="2" w:tplc="F880EF50">
      <w:numFmt w:val="decimal"/>
      <w:lvlText w:val=""/>
      <w:lvlJc w:val="left"/>
    </w:lvl>
    <w:lvl w:ilvl="3" w:tplc="73841A84">
      <w:numFmt w:val="decimal"/>
      <w:lvlText w:val=""/>
      <w:lvlJc w:val="left"/>
    </w:lvl>
    <w:lvl w:ilvl="4" w:tplc="7E2E4ADA">
      <w:numFmt w:val="decimal"/>
      <w:lvlText w:val=""/>
      <w:lvlJc w:val="left"/>
    </w:lvl>
    <w:lvl w:ilvl="5" w:tplc="103C263E">
      <w:numFmt w:val="decimal"/>
      <w:lvlText w:val=""/>
      <w:lvlJc w:val="left"/>
    </w:lvl>
    <w:lvl w:ilvl="6" w:tplc="6A8020EE">
      <w:numFmt w:val="decimal"/>
      <w:lvlText w:val=""/>
      <w:lvlJc w:val="left"/>
    </w:lvl>
    <w:lvl w:ilvl="7" w:tplc="BFCEBDAC">
      <w:numFmt w:val="decimal"/>
      <w:lvlText w:val=""/>
      <w:lvlJc w:val="left"/>
    </w:lvl>
    <w:lvl w:ilvl="8" w:tplc="2AD6E09C">
      <w:numFmt w:val="decimal"/>
      <w:lvlText w:val=""/>
      <w:lvlJc w:val="left"/>
    </w:lvl>
  </w:abstractNum>
  <w:abstractNum w:abstractNumId="69" w15:restartNumberingAfterBreak="0">
    <w:nsid w:val="49DA307D"/>
    <w:multiLevelType w:val="hybridMultilevel"/>
    <w:tmpl w:val="6966C6A0"/>
    <w:lvl w:ilvl="0" w:tplc="7A1C16AE">
      <w:start w:val="1"/>
      <w:numFmt w:val="bullet"/>
      <w:lvlText w:val="•"/>
      <w:lvlJc w:val="left"/>
    </w:lvl>
    <w:lvl w:ilvl="1" w:tplc="6BFE8296">
      <w:numFmt w:val="decimal"/>
      <w:lvlText w:val=""/>
      <w:lvlJc w:val="left"/>
    </w:lvl>
    <w:lvl w:ilvl="2" w:tplc="3E70DB36">
      <w:numFmt w:val="decimal"/>
      <w:lvlText w:val=""/>
      <w:lvlJc w:val="left"/>
    </w:lvl>
    <w:lvl w:ilvl="3" w:tplc="35DCA0AE">
      <w:numFmt w:val="decimal"/>
      <w:lvlText w:val=""/>
      <w:lvlJc w:val="left"/>
    </w:lvl>
    <w:lvl w:ilvl="4" w:tplc="DD849954">
      <w:numFmt w:val="decimal"/>
      <w:lvlText w:val=""/>
      <w:lvlJc w:val="left"/>
    </w:lvl>
    <w:lvl w:ilvl="5" w:tplc="CF86C56E">
      <w:numFmt w:val="decimal"/>
      <w:lvlText w:val=""/>
      <w:lvlJc w:val="left"/>
    </w:lvl>
    <w:lvl w:ilvl="6" w:tplc="B23661EC">
      <w:numFmt w:val="decimal"/>
      <w:lvlText w:val=""/>
      <w:lvlJc w:val="left"/>
    </w:lvl>
    <w:lvl w:ilvl="7" w:tplc="1CA8D07A">
      <w:numFmt w:val="decimal"/>
      <w:lvlText w:val=""/>
      <w:lvlJc w:val="left"/>
    </w:lvl>
    <w:lvl w:ilvl="8" w:tplc="89CCFF54">
      <w:numFmt w:val="decimal"/>
      <w:lvlText w:val=""/>
      <w:lvlJc w:val="left"/>
    </w:lvl>
  </w:abstractNum>
  <w:abstractNum w:abstractNumId="70" w15:restartNumberingAfterBreak="0">
    <w:nsid w:val="4A2AC315"/>
    <w:multiLevelType w:val="hybridMultilevel"/>
    <w:tmpl w:val="590EE612"/>
    <w:lvl w:ilvl="0" w:tplc="DA1C24E0">
      <w:start w:val="1"/>
      <w:numFmt w:val="bullet"/>
      <w:lvlText w:val="•"/>
      <w:lvlJc w:val="left"/>
    </w:lvl>
    <w:lvl w:ilvl="1" w:tplc="01A68FE8">
      <w:numFmt w:val="decimal"/>
      <w:lvlText w:val=""/>
      <w:lvlJc w:val="left"/>
    </w:lvl>
    <w:lvl w:ilvl="2" w:tplc="2794B50C">
      <w:numFmt w:val="decimal"/>
      <w:lvlText w:val=""/>
      <w:lvlJc w:val="left"/>
    </w:lvl>
    <w:lvl w:ilvl="3" w:tplc="3EF00B36">
      <w:numFmt w:val="decimal"/>
      <w:lvlText w:val=""/>
      <w:lvlJc w:val="left"/>
    </w:lvl>
    <w:lvl w:ilvl="4" w:tplc="5888DBE4">
      <w:numFmt w:val="decimal"/>
      <w:lvlText w:val=""/>
      <w:lvlJc w:val="left"/>
    </w:lvl>
    <w:lvl w:ilvl="5" w:tplc="7B22579A">
      <w:numFmt w:val="decimal"/>
      <w:lvlText w:val=""/>
      <w:lvlJc w:val="left"/>
    </w:lvl>
    <w:lvl w:ilvl="6" w:tplc="3F366FFA">
      <w:numFmt w:val="decimal"/>
      <w:lvlText w:val=""/>
      <w:lvlJc w:val="left"/>
    </w:lvl>
    <w:lvl w:ilvl="7" w:tplc="2E2CA5B6">
      <w:numFmt w:val="decimal"/>
      <w:lvlText w:val=""/>
      <w:lvlJc w:val="left"/>
    </w:lvl>
    <w:lvl w:ilvl="8" w:tplc="AD96FB34">
      <w:numFmt w:val="decimal"/>
      <w:lvlText w:val=""/>
      <w:lvlJc w:val="left"/>
    </w:lvl>
  </w:abstractNum>
  <w:abstractNum w:abstractNumId="71" w15:restartNumberingAfterBreak="0">
    <w:nsid w:val="4AD084E9"/>
    <w:multiLevelType w:val="hybridMultilevel"/>
    <w:tmpl w:val="1B2824E8"/>
    <w:lvl w:ilvl="0" w:tplc="25023440">
      <w:start w:val="15"/>
      <w:numFmt w:val="lowerLetter"/>
      <w:lvlText w:val="%1"/>
      <w:lvlJc w:val="left"/>
    </w:lvl>
    <w:lvl w:ilvl="1" w:tplc="02608B30">
      <w:numFmt w:val="decimal"/>
      <w:lvlText w:val=""/>
      <w:lvlJc w:val="left"/>
    </w:lvl>
    <w:lvl w:ilvl="2" w:tplc="40C052A6">
      <w:numFmt w:val="decimal"/>
      <w:lvlText w:val=""/>
      <w:lvlJc w:val="left"/>
    </w:lvl>
    <w:lvl w:ilvl="3" w:tplc="296EB50A">
      <w:numFmt w:val="decimal"/>
      <w:lvlText w:val=""/>
      <w:lvlJc w:val="left"/>
    </w:lvl>
    <w:lvl w:ilvl="4" w:tplc="C810CB40">
      <w:numFmt w:val="decimal"/>
      <w:lvlText w:val=""/>
      <w:lvlJc w:val="left"/>
    </w:lvl>
    <w:lvl w:ilvl="5" w:tplc="0F50D61A">
      <w:numFmt w:val="decimal"/>
      <w:lvlText w:val=""/>
      <w:lvlJc w:val="left"/>
    </w:lvl>
    <w:lvl w:ilvl="6" w:tplc="33AE1D42">
      <w:numFmt w:val="decimal"/>
      <w:lvlText w:val=""/>
      <w:lvlJc w:val="left"/>
    </w:lvl>
    <w:lvl w:ilvl="7" w:tplc="BBF2DA34">
      <w:numFmt w:val="decimal"/>
      <w:lvlText w:val=""/>
      <w:lvlJc w:val="left"/>
    </w:lvl>
    <w:lvl w:ilvl="8" w:tplc="AD9E1382">
      <w:numFmt w:val="decimal"/>
      <w:lvlText w:val=""/>
      <w:lvlJc w:val="left"/>
    </w:lvl>
  </w:abstractNum>
  <w:abstractNum w:abstractNumId="72" w15:restartNumberingAfterBreak="0">
    <w:nsid w:val="4BD8591A"/>
    <w:multiLevelType w:val="hybridMultilevel"/>
    <w:tmpl w:val="D0445F36"/>
    <w:lvl w:ilvl="0" w:tplc="07A82B8C">
      <w:start w:val="15"/>
      <w:numFmt w:val="lowerLetter"/>
      <w:lvlText w:val="%1"/>
      <w:lvlJc w:val="left"/>
    </w:lvl>
    <w:lvl w:ilvl="1" w:tplc="0BF88C5C">
      <w:numFmt w:val="decimal"/>
      <w:lvlText w:val=""/>
      <w:lvlJc w:val="left"/>
    </w:lvl>
    <w:lvl w:ilvl="2" w:tplc="13480DF8">
      <w:numFmt w:val="decimal"/>
      <w:lvlText w:val=""/>
      <w:lvlJc w:val="left"/>
    </w:lvl>
    <w:lvl w:ilvl="3" w:tplc="446A2958">
      <w:numFmt w:val="decimal"/>
      <w:lvlText w:val=""/>
      <w:lvlJc w:val="left"/>
    </w:lvl>
    <w:lvl w:ilvl="4" w:tplc="63AAFCCA">
      <w:numFmt w:val="decimal"/>
      <w:lvlText w:val=""/>
      <w:lvlJc w:val="left"/>
    </w:lvl>
    <w:lvl w:ilvl="5" w:tplc="53EE57C8">
      <w:numFmt w:val="decimal"/>
      <w:lvlText w:val=""/>
      <w:lvlJc w:val="left"/>
    </w:lvl>
    <w:lvl w:ilvl="6" w:tplc="EBD8594E">
      <w:numFmt w:val="decimal"/>
      <w:lvlText w:val=""/>
      <w:lvlJc w:val="left"/>
    </w:lvl>
    <w:lvl w:ilvl="7" w:tplc="5C8E1FF0">
      <w:numFmt w:val="decimal"/>
      <w:lvlText w:val=""/>
      <w:lvlJc w:val="left"/>
    </w:lvl>
    <w:lvl w:ilvl="8" w:tplc="7BAAA578">
      <w:numFmt w:val="decimal"/>
      <w:lvlText w:val=""/>
      <w:lvlJc w:val="left"/>
    </w:lvl>
  </w:abstractNum>
  <w:abstractNum w:abstractNumId="73" w15:restartNumberingAfterBreak="0">
    <w:nsid w:val="4C04A8AF"/>
    <w:multiLevelType w:val="hybridMultilevel"/>
    <w:tmpl w:val="DCFC4CE2"/>
    <w:lvl w:ilvl="0" w:tplc="D904E90C">
      <w:start w:val="1"/>
      <w:numFmt w:val="bullet"/>
      <w:lvlText w:val="•"/>
      <w:lvlJc w:val="left"/>
    </w:lvl>
    <w:lvl w:ilvl="1" w:tplc="186C621A">
      <w:numFmt w:val="decimal"/>
      <w:lvlText w:val=""/>
      <w:lvlJc w:val="left"/>
    </w:lvl>
    <w:lvl w:ilvl="2" w:tplc="D43821C8">
      <w:numFmt w:val="decimal"/>
      <w:lvlText w:val=""/>
      <w:lvlJc w:val="left"/>
    </w:lvl>
    <w:lvl w:ilvl="3" w:tplc="7A72E170">
      <w:numFmt w:val="decimal"/>
      <w:lvlText w:val=""/>
      <w:lvlJc w:val="left"/>
    </w:lvl>
    <w:lvl w:ilvl="4" w:tplc="1A8A63E6">
      <w:numFmt w:val="decimal"/>
      <w:lvlText w:val=""/>
      <w:lvlJc w:val="left"/>
    </w:lvl>
    <w:lvl w:ilvl="5" w:tplc="CF9AC0A0">
      <w:numFmt w:val="decimal"/>
      <w:lvlText w:val=""/>
      <w:lvlJc w:val="left"/>
    </w:lvl>
    <w:lvl w:ilvl="6" w:tplc="36E8DE72">
      <w:numFmt w:val="decimal"/>
      <w:lvlText w:val=""/>
      <w:lvlJc w:val="left"/>
    </w:lvl>
    <w:lvl w:ilvl="7" w:tplc="57B41DF6">
      <w:numFmt w:val="decimal"/>
      <w:lvlText w:val=""/>
      <w:lvlJc w:val="left"/>
    </w:lvl>
    <w:lvl w:ilvl="8" w:tplc="DD0E14EC">
      <w:numFmt w:val="decimal"/>
      <w:lvlText w:val=""/>
      <w:lvlJc w:val="left"/>
    </w:lvl>
  </w:abstractNum>
  <w:abstractNum w:abstractNumId="74" w15:restartNumberingAfterBreak="0">
    <w:nsid w:val="4C9B0904"/>
    <w:multiLevelType w:val="hybridMultilevel"/>
    <w:tmpl w:val="BE72C63E"/>
    <w:lvl w:ilvl="0" w:tplc="CE58B7DA">
      <w:start w:val="15"/>
      <w:numFmt w:val="lowerLetter"/>
      <w:lvlText w:val="%1"/>
      <w:lvlJc w:val="left"/>
    </w:lvl>
    <w:lvl w:ilvl="1" w:tplc="9A543556">
      <w:numFmt w:val="decimal"/>
      <w:lvlText w:val=""/>
      <w:lvlJc w:val="left"/>
    </w:lvl>
    <w:lvl w:ilvl="2" w:tplc="B3AA0D72">
      <w:numFmt w:val="decimal"/>
      <w:lvlText w:val=""/>
      <w:lvlJc w:val="left"/>
    </w:lvl>
    <w:lvl w:ilvl="3" w:tplc="3CF276E8">
      <w:numFmt w:val="decimal"/>
      <w:lvlText w:val=""/>
      <w:lvlJc w:val="left"/>
    </w:lvl>
    <w:lvl w:ilvl="4" w:tplc="13C0F5EC">
      <w:numFmt w:val="decimal"/>
      <w:lvlText w:val=""/>
      <w:lvlJc w:val="left"/>
    </w:lvl>
    <w:lvl w:ilvl="5" w:tplc="F274E9FA">
      <w:numFmt w:val="decimal"/>
      <w:lvlText w:val=""/>
      <w:lvlJc w:val="left"/>
    </w:lvl>
    <w:lvl w:ilvl="6" w:tplc="B5E0DCC4">
      <w:numFmt w:val="decimal"/>
      <w:lvlText w:val=""/>
      <w:lvlJc w:val="left"/>
    </w:lvl>
    <w:lvl w:ilvl="7" w:tplc="E78EB92C">
      <w:numFmt w:val="decimal"/>
      <w:lvlText w:val=""/>
      <w:lvlJc w:val="left"/>
    </w:lvl>
    <w:lvl w:ilvl="8" w:tplc="57908C76">
      <w:numFmt w:val="decimal"/>
      <w:lvlText w:val=""/>
      <w:lvlJc w:val="left"/>
    </w:lvl>
  </w:abstractNum>
  <w:abstractNum w:abstractNumId="75" w15:restartNumberingAfterBreak="0">
    <w:nsid w:val="4F97E3E4"/>
    <w:multiLevelType w:val="hybridMultilevel"/>
    <w:tmpl w:val="87F07422"/>
    <w:lvl w:ilvl="0" w:tplc="D7AEC140">
      <w:start w:val="1"/>
      <w:numFmt w:val="bullet"/>
      <w:lvlText w:val="•"/>
      <w:lvlJc w:val="left"/>
    </w:lvl>
    <w:lvl w:ilvl="1" w:tplc="57BC20DC">
      <w:numFmt w:val="decimal"/>
      <w:lvlText w:val=""/>
      <w:lvlJc w:val="left"/>
    </w:lvl>
    <w:lvl w:ilvl="2" w:tplc="ED1027BE">
      <w:numFmt w:val="decimal"/>
      <w:lvlText w:val=""/>
      <w:lvlJc w:val="left"/>
    </w:lvl>
    <w:lvl w:ilvl="3" w:tplc="0C044D12">
      <w:numFmt w:val="decimal"/>
      <w:lvlText w:val=""/>
      <w:lvlJc w:val="left"/>
    </w:lvl>
    <w:lvl w:ilvl="4" w:tplc="3A1458E4">
      <w:numFmt w:val="decimal"/>
      <w:lvlText w:val=""/>
      <w:lvlJc w:val="left"/>
    </w:lvl>
    <w:lvl w:ilvl="5" w:tplc="B51C7680">
      <w:numFmt w:val="decimal"/>
      <w:lvlText w:val=""/>
      <w:lvlJc w:val="left"/>
    </w:lvl>
    <w:lvl w:ilvl="6" w:tplc="84542402">
      <w:numFmt w:val="decimal"/>
      <w:lvlText w:val=""/>
      <w:lvlJc w:val="left"/>
    </w:lvl>
    <w:lvl w:ilvl="7" w:tplc="B00423F6">
      <w:numFmt w:val="decimal"/>
      <w:lvlText w:val=""/>
      <w:lvlJc w:val="left"/>
    </w:lvl>
    <w:lvl w:ilvl="8" w:tplc="DD468860">
      <w:numFmt w:val="decimal"/>
      <w:lvlText w:val=""/>
      <w:lvlJc w:val="left"/>
    </w:lvl>
  </w:abstractNum>
  <w:abstractNum w:abstractNumId="76" w15:restartNumberingAfterBreak="0">
    <w:nsid w:val="50801EE1"/>
    <w:multiLevelType w:val="hybridMultilevel"/>
    <w:tmpl w:val="5BDECA14"/>
    <w:lvl w:ilvl="0" w:tplc="EB9A1256">
      <w:start w:val="1"/>
      <w:numFmt w:val="bullet"/>
      <w:lvlText w:val="•"/>
      <w:lvlJc w:val="left"/>
    </w:lvl>
    <w:lvl w:ilvl="1" w:tplc="D81A01D2">
      <w:numFmt w:val="decimal"/>
      <w:lvlText w:val=""/>
      <w:lvlJc w:val="left"/>
    </w:lvl>
    <w:lvl w:ilvl="2" w:tplc="1D7C6030">
      <w:numFmt w:val="decimal"/>
      <w:lvlText w:val=""/>
      <w:lvlJc w:val="left"/>
    </w:lvl>
    <w:lvl w:ilvl="3" w:tplc="690C88E6">
      <w:numFmt w:val="decimal"/>
      <w:lvlText w:val=""/>
      <w:lvlJc w:val="left"/>
    </w:lvl>
    <w:lvl w:ilvl="4" w:tplc="70E8EE32">
      <w:numFmt w:val="decimal"/>
      <w:lvlText w:val=""/>
      <w:lvlJc w:val="left"/>
    </w:lvl>
    <w:lvl w:ilvl="5" w:tplc="8C0C49C6">
      <w:numFmt w:val="decimal"/>
      <w:lvlText w:val=""/>
      <w:lvlJc w:val="left"/>
    </w:lvl>
    <w:lvl w:ilvl="6" w:tplc="8514CC92">
      <w:numFmt w:val="decimal"/>
      <w:lvlText w:val=""/>
      <w:lvlJc w:val="left"/>
    </w:lvl>
    <w:lvl w:ilvl="7" w:tplc="B7E66884">
      <w:numFmt w:val="decimal"/>
      <w:lvlText w:val=""/>
      <w:lvlJc w:val="left"/>
    </w:lvl>
    <w:lvl w:ilvl="8" w:tplc="0FEC26B4">
      <w:numFmt w:val="decimal"/>
      <w:lvlText w:val=""/>
      <w:lvlJc w:val="left"/>
    </w:lvl>
  </w:abstractNum>
  <w:abstractNum w:abstractNumId="77" w15:restartNumberingAfterBreak="0">
    <w:nsid w:val="5092CA79"/>
    <w:multiLevelType w:val="hybridMultilevel"/>
    <w:tmpl w:val="71FEB878"/>
    <w:lvl w:ilvl="0" w:tplc="73FCE480">
      <w:start w:val="1"/>
      <w:numFmt w:val="bullet"/>
      <w:lvlText w:val="•"/>
      <w:lvlJc w:val="left"/>
    </w:lvl>
    <w:lvl w:ilvl="1" w:tplc="A33CB758">
      <w:numFmt w:val="decimal"/>
      <w:lvlText w:val=""/>
      <w:lvlJc w:val="left"/>
    </w:lvl>
    <w:lvl w:ilvl="2" w:tplc="4386CABC">
      <w:numFmt w:val="decimal"/>
      <w:lvlText w:val=""/>
      <w:lvlJc w:val="left"/>
    </w:lvl>
    <w:lvl w:ilvl="3" w:tplc="29F031D6">
      <w:numFmt w:val="decimal"/>
      <w:lvlText w:val=""/>
      <w:lvlJc w:val="left"/>
    </w:lvl>
    <w:lvl w:ilvl="4" w:tplc="3C82AF4E">
      <w:numFmt w:val="decimal"/>
      <w:lvlText w:val=""/>
      <w:lvlJc w:val="left"/>
    </w:lvl>
    <w:lvl w:ilvl="5" w:tplc="B1D84D1E">
      <w:numFmt w:val="decimal"/>
      <w:lvlText w:val=""/>
      <w:lvlJc w:val="left"/>
    </w:lvl>
    <w:lvl w:ilvl="6" w:tplc="CB54D0C6">
      <w:numFmt w:val="decimal"/>
      <w:lvlText w:val=""/>
      <w:lvlJc w:val="left"/>
    </w:lvl>
    <w:lvl w:ilvl="7" w:tplc="D56C4256">
      <w:numFmt w:val="decimal"/>
      <w:lvlText w:val=""/>
      <w:lvlJc w:val="left"/>
    </w:lvl>
    <w:lvl w:ilvl="8" w:tplc="66A6839E">
      <w:numFmt w:val="decimal"/>
      <w:lvlText w:val=""/>
      <w:lvlJc w:val="left"/>
    </w:lvl>
  </w:abstractNum>
  <w:abstractNum w:abstractNumId="78" w15:restartNumberingAfterBreak="0">
    <w:nsid w:val="51088277"/>
    <w:multiLevelType w:val="hybridMultilevel"/>
    <w:tmpl w:val="F8B4C5E0"/>
    <w:lvl w:ilvl="0" w:tplc="CB4E2A14">
      <w:start w:val="1"/>
      <w:numFmt w:val="bullet"/>
      <w:lvlText w:val="•"/>
      <w:lvlJc w:val="left"/>
    </w:lvl>
    <w:lvl w:ilvl="1" w:tplc="C03A25C6">
      <w:start w:val="15"/>
      <w:numFmt w:val="lowerLetter"/>
      <w:lvlText w:val="%2"/>
      <w:lvlJc w:val="left"/>
    </w:lvl>
    <w:lvl w:ilvl="2" w:tplc="96BC16EC">
      <w:numFmt w:val="decimal"/>
      <w:lvlText w:val=""/>
      <w:lvlJc w:val="left"/>
    </w:lvl>
    <w:lvl w:ilvl="3" w:tplc="B15A641A">
      <w:numFmt w:val="decimal"/>
      <w:lvlText w:val=""/>
      <w:lvlJc w:val="left"/>
    </w:lvl>
    <w:lvl w:ilvl="4" w:tplc="B7C201AE">
      <w:numFmt w:val="decimal"/>
      <w:lvlText w:val=""/>
      <w:lvlJc w:val="left"/>
    </w:lvl>
    <w:lvl w:ilvl="5" w:tplc="E6D41704">
      <w:numFmt w:val="decimal"/>
      <w:lvlText w:val=""/>
      <w:lvlJc w:val="left"/>
    </w:lvl>
    <w:lvl w:ilvl="6" w:tplc="6FB4E06C">
      <w:numFmt w:val="decimal"/>
      <w:lvlText w:val=""/>
      <w:lvlJc w:val="left"/>
    </w:lvl>
    <w:lvl w:ilvl="7" w:tplc="0F64B340">
      <w:numFmt w:val="decimal"/>
      <w:lvlText w:val=""/>
      <w:lvlJc w:val="left"/>
    </w:lvl>
    <w:lvl w:ilvl="8" w:tplc="4E86F388">
      <w:numFmt w:val="decimal"/>
      <w:lvlText w:val=""/>
      <w:lvlJc w:val="left"/>
    </w:lvl>
  </w:abstractNum>
  <w:abstractNum w:abstractNumId="79" w15:restartNumberingAfterBreak="0">
    <w:nsid w:val="519E3149"/>
    <w:multiLevelType w:val="hybridMultilevel"/>
    <w:tmpl w:val="F70C0B6A"/>
    <w:lvl w:ilvl="0" w:tplc="469E73F4">
      <w:start w:val="1"/>
      <w:numFmt w:val="bullet"/>
      <w:lvlText w:val="•"/>
      <w:lvlJc w:val="left"/>
    </w:lvl>
    <w:lvl w:ilvl="1" w:tplc="B5EE238C">
      <w:numFmt w:val="decimal"/>
      <w:lvlText w:val=""/>
      <w:lvlJc w:val="left"/>
    </w:lvl>
    <w:lvl w:ilvl="2" w:tplc="2E7464A4">
      <w:numFmt w:val="decimal"/>
      <w:lvlText w:val=""/>
      <w:lvlJc w:val="left"/>
    </w:lvl>
    <w:lvl w:ilvl="3" w:tplc="66CE55E6">
      <w:numFmt w:val="decimal"/>
      <w:lvlText w:val=""/>
      <w:lvlJc w:val="left"/>
    </w:lvl>
    <w:lvl w:ilvl="4" w:tplc="AD5C2F30">
      <w:numFmt w:val="decimal"/>
      <w:lvlText w:val=""/>
      <w:lvlJc w:val="left"/>
    </w:lvl>
    <w:lvl w:ilvl="5" w:tplc="A106DEC8">
      <w:numFmt w:val="decimal"/>
      <w:lvlText w:val=""/>
      <w:lvlJc w:val="left"/>
    </w:lvl>
    <w:lvl w:ilvl="6" w:tplc="4B64B3C4">
      <w:numFmt w:val="decimal"/>
      <w:lvlText w:val=""/>
      <w:lvlJc w:val="left"/>
    </w:lvl>
    <w:lvl w:ilvl="7" w:tplc="0652EB64">
      <w:numFmt w:val="decimal"/>
      <w:lvlText w:val=""/>
      <w:lvlJc w:val="left"/>
    </w:lvl>
    <w:lvl w:ilvl="8" w:tplc="E5A6B558">
      <w:numFmt w:val="decimal"/>
      <w:lvlText w:val=""/>
      <w:lvlJc w:val="left"/>
    </w:lvl>
  </w:abstractNum>
  <w:abstractNum w:abstractNumId="80" w15:restartNumberingAfterBreak="0">
    <w:nsid w:val="51D9C564"/>
    <w:multiLevelType w:val="hybridMultilevel"/>
    <w:tmpl w:val="AA2244A0"/>
    <w:lvl w:ilvl="0" w:tplc="3C38A4B6">
      <w:start w:val="1"/>
      <w:numFmt w:val="bullet"/>
      <w:lvlText w:val="•"/>
      <w:lvlJc w:val="left"/>
    </w:lvl>
    <w:lvl w:ilvl="1" w:tplc="4FA61FF6">
      <w:numFmt w:val="decimal"/>
      <w:lvlText w:val=""/>
      <w:lvlJc w:val="left"/>
    </w:lvl>
    <w:lvl w:ilvl="2" w:tplc="81680676">
      <w:numFmt w:val="decimal"/>
      <w:lvlText w:val=""/>
      <w:lvlJc w:val="left"/>
    </w:lvl>
    <w:lvl w:ilvl="3" w:tplc="3488A2B2">
      <w:numFmt w:val="decimal"/>
      <w:lvlText w:val=""/>
      <w:lvlJc w:val="left"/>
    </w:lvl>
    <w:lvl w:ilvl="4" w:tplc="37ECC5AA">
      <w:numFmt w:val="decimal"/>
      <w:lvlText w:val=""/>
      <w:lvlJc w:val="left"/>
    </w:lvl>
    <w:lvl w:ilvl="5" w:tplc="86FE5444">
      <w:numFmt w:val="decimal"/>
      <w:lvlText w:val=""/>
      <w:lvlJc w:val="left"/>
    </w:lvl>
    <w:lvl w:ilvl="6" w:tplc="3CF28AF2">
      <w:numFmt w:val="decimal"/>
      <w:lvlText w:val=""/>
      <w:lvlJc w:val="left"/>
    </w:lvl>
    <w:lvl w:ilvl="7" w:tplc="C7EE7202">
      <w:numFmt w:val="decimal"/>
      <w:lvlText w:val=""/>
      <w:lvlJc w:val="left"/>
    </w:lvl>
    <w:lvl w:ilvl="8" w:tplc="19960372">
      <w:numFmt w:val="decimal"/>
      <w:lvlText w:val=""/>
      <w:lvlJc w:val="left"/>
    </w:lvl>
  </w:abstractNum>
  <w:abstractNum w:abstractNumId="81" w15:restartNumberingAfterBreak="0">
    <w:nsid w:val="51F86EE1"/>
    <w:multiLevelType w:val="hybridMultilevel"/>
    <w:tmpl w:val="0A222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53299938"/>
    <w:multiLevelType w:val="hybridMultilevel"/>
    <w:tmpl w:val="D2C0B2DC"/>
    <w:lvl w:ilvl="0" w:tplc="479C819C">
      <w:start w:val="1"/>
      <w:numFmt w:val="bullet"/>
      <w:lvlText w:val="•"/>
      <w:lvlJc w:val="left"/>
    </w:lvl>
    <w:lvl w:ilvl="1" w:tplc="ADBC752A">
      <w:start w:val="15"/>
      <w:numFmt w:val="lowerLetter"/>
      <w:lvlText w:val="%2"/>
      <w:lvlJc w:val="left"/>
    </w:lvl>
    <w:lvl w:ilvl="2" w:tplc="5AE471D0">
      <w:numFmt w:val="decimal"/>
      <w:lvlText w:val=""/>
      <w:lvlJc w:val="left"/>
    </w:lvl>
    <w:lvl w:ilvl="3" w:tplc="CE820380">
      <w:numFmt w:val="decimal"/>
      <w:lvlText w:val=""/>
      <w:lvlJc w:val="left"/>
    </w:lvl>
    <w:lvl w:ilvl="4" w:tplc="B9A80168">
      <w:numFmt w:val="decimal"/>
      <w:lvlText w:val=""/>
      <w:lvlJc w:val="left"/>
    </w:lvl>
    <w:lvl w:ilvl="5" w:tplc="6EFC4CC4">
      <w:numFmt w:val="decimal"/>
      <w:lvlText w:val=""/>
      <w:lvlJc w:val="left"/>
    </w:lvl>
    <w:lvl w:ilvl="6" w:tplc="6DB074EE">
      <w:numFmt w:val="decimal"/>
      <w:lvlText w:val=""/>
      <w:lvlJc w:val="left"/>
    </w:lvl>
    <w:lvl w:ilvl="7" w:tplc="56DCAFB6">
      <w:numFmt w:val="decimal"/>
      <w:lvlText w:val=""/>
      <w:lvlJc w:val="left"/>
    </w:lvl>
    <w:lvl w:ilvl="8" w:tplc="7EE0C360">
      <w:numFmt w:val="decimal"/>
      <w:lvlText w:val=""/>
      <w:lvlJc w:val="left"/>
    </w:lvl>
  </w:abstractNum>
  <w:abstractNum w:abstractNumId="83" w15:restartNumberingAfterBreak="0">
    <w:nsid w:val="53584BCB"/>
    <w:multiLevelType w:val="hybridMultilevel"/>
    <w:tmpl w:val="8BC0C046"/>
    <w:lvl w:ilvl="0" w:tplc="E0C6A884">
      <w:start w:val="1"/>
      <w:numFmt w:val="bullet"/>
      <w:lvlText w:val="•"/>
      <w:lvlJc w:val="left"/>
    </w:lvl>
    <w:lvl w:ilvl="1" w:tplc="634013C8">
      <w:start w:val="15"/>
      <w:numFmt w:val="lowerLetter"/>
      <w:lvlText w:val="%2"/>
      <w:lvlJc w:val="left"/>
    </w:lvl>
    <w:lvl w:ilvl="2" w:tplc="369665FC">
      <w:numFmt w:val="decimal"/>
      <w:lvlText w:val=""/>
      <w:lvlJc w:val="left"/>
    </w:lvl>
    <w:lvl w:ilvl="3" w:tplc="070A562C">
      <w:numFmt w:val="decimal"/>
      <w:lvlText w:val=""/>
      <w:lvlJc w:val="left"/>
    </w:lvl>
    <w:lvl w:ilvl="4" w:tplc="599061AE">
      <w:numFmt w:val="decimal"/>
      <w:lvlText w:val=""/>
      <w:lvlJc w:val="left"/>
    </w:lvl>
    <w:lvl w:ilvl="5" w:tplc="BA364D46">
      <w:numFmt w:val="decimal"/>
      <w:lvlText w:val=""/>
      <w:lvlJc w:val="left"/>
    </w:lvl>
    <w:lvl w:ilvl="6" w:tplc="C8420D66">
      <w:numFmt w:val="decimal"/>
      <w:lvlText w:val=""/>
      <w:lvlJc w:val="left"/>
    </w:lvl>
    <w:lvl w:ilvl="7" w:tplc="40AEADC4">
      <w:numFmt w:val="decimal"/>
      <w:lvlText w:val=""/>
      <w:lvlJc w:val="left"/>
    </w:lvl>
    <w:lvl w:ilvl="8" w:tplc="CCCE86B0">
      <w:numFmt w:val="decimal"/>
      <w:lvlText w:val=""/>
      <w:lvlJc w:val="left"/>
    </w:lvl>
  </w:abstractNum>
  <w:abstractNum w:abstractNumId="84" w15:restartNumberingAfterBreak="0">
    <w:nsid w:val="540A471C"/>
    <w:multiLevelType w:val="hybridMultilevel"/>
    <w:tmpl w:val="BB727394"/>
    <w:lvl w:ilvl="0" w:tplc="849E01A0">
      <w:start w:val="15"/>
      <w:numFmt w:val="lowerLetter"/>
      <w:lvlText w:val="%1"/>
      <w:lvlJc w:val="left"/>
    </w:lvl>
    <w:lvl w:ilvl="1" w:tplc="9B1C0C56">
      <w:numFmt w:val="decimal"/>
      <w:lvlText w:val=""/>
      <w:lvlJc w:val="left"/>
    </w:lvl>
    <w:lvl w:ilvl="2" w:tplc="7D72FE6A">
      <w:numFmt w:val="decimal"/>
      <w:lvlText w:val=""/>
      <w:lvlJc w:val="left"/>
    </w:lvl>
    <w:lvl w:ilvl="3" w:tplc="BC10606C">
      <w:numFmt w:val="decimal"/>
      <w:lvlText w:val=""/>
      <w:lvlJc w:val="left"/>
    </w:lvl>
    <w:lvl w:ilvl="4" w:tplc="65A24D4A">
      <w:numFmt w:val="decimal"/>
      <w:lvlText w:val=""/>
      <w:lvlJc w:val="left"/>
    </w:lvl>
    <w:lvl w:ilvl="5" w:tplc="A746BB20">
      <w:numFmt w:val="decimal"/>
      <w:lvlText w:val=""/>
      <w:lvlJc w:val="left"/>
    </w:lvl>
    <w:lvl w:ilvl="6" w:tplc="43FA3CF8">
      <w:numFmt w:val="decimal"/>
      <w:lvlText w:val=""/>
      <w:lvlJc w:val="left"/>
    </w:lvl>
    <w:lvl w:ilvl="7" w:tplc="3F400DAA">
      <w:numFmt w:val="decimal"/>
      <w:lvlText w:val=""/>
      <w:lvlJc w:val="left"/>
    </w:lvl>
    <w:lvl w:ilvl="8" w:tplc="9D7E7862">
      <w:numFmt w:val="decimal"/>
      <w:lvlText w:val=""/>
      <w:lvlJc w:val="left"/>
    </w:lvl>
  </w:abstractNum>
  <w:abstractNum w:abstractNumId="85" w15:restartNumberingAfterBreak="0">
    <w:nsid w:val="555C55B5"/>
    <w:multiLevelType w:val="hybridMultilevel"/>
    <w:tmpl w:val="959C261C"/>
    <w:lvl w:ilvl="0" w:tplc="501EE592">
      <w:start w:val="15"/>
      <w:numFmt w:val="lowerLetter"/>
      <w:lvlText w:val="%1"/>
      <w:lvlJc w:val="left"/>
    </w:lvl>
    <w:lvl w:ilvl="1" w:tplc="97BCB238">
      <w:numFmt w:val="decimal"/>
      <w:lvlText w:val=""/>
      <w:lvlJc w:val="left"/>
    </w:lvl>
    <w:lvl w:ilvl="2" w:tplc="949A5AE4">
      <w:numFmt w:val="decimal"/>
      <w:lvlText w:val=""/>
      <w:lvlJc w:val="left"/>
    </w:lvl>
    <w:lvl w:ilvl="3" w:tplc="5016E642">
      <w:numFmt w:val="decimal"/>
      <w:lvlText w:val=""/>
      <w:lvlJc w:val="left"/>
    </w:lvl>
    <w:lvl w:ilvl="4" w:tplc="F508C8AE">
      <w:numFmt w:val="decimal"/>
      <w:lvlText w:val=""/>
      <w:lvlJc w:val="left"/>
    </w:lvl>
    <w:lvl w:ilvl="5" w:tplc="6896DDC2">
      <w:numFmt w:val="decimal"/>
      <w:lvlText w:val=""/>
      <w:lvlJc w:val="left"/>
    </w:lvl>
    <w:lvl w:ilvl="6" w:tplc="E36641A2">
      <w:numFmt w:val="decimal"/>
      <w:lvlText w:val=""/>
      <w:lvlJc w:val="left"/>
    </w:lvl>
    <w:lvl w:ilvl="7" w:tplc="58926494">
      <w:numFmt w:val="decimal"/>
      <w:lvlText w:val=""/>
      <w:lvlJc w:val="left"/>
    </w:lvl>
    <w:lvl w:ilvl="8" w:tplc="0B5E54D0">
      <w:numFmt w:val="decimal"/>
      <w:lvlText w:val=""/>
      <w:lvlJc w:val="left"/>
    </w:lvl>
  </w:abstractNum>
  <w:abstractNum w:abstractNumId="86" w15:restartNumberingAfterBreak="0">
    <w:nsid w:val="56438D15"/>
    <w:multiLevelType w:val="hybridMultilevel"/>
    <w:tmpl w:val="D2C68108"/>
    <w:lvl w:ilvl="0" w:tplc="77BE1D24">
      <w:start w:val="1"/>
      <w:numFmt w:val="bullet"/>
      <w:lvlText w:val="•"/>
      <w:lvlJc w:val="left"/>
    </w:lvl>
    <w:lvl w:ilvl="1" w:tplc="432C6B5E">
      <w:numFmt w:val="decimal"/>
      <w:lvlText w:val=""/>
      <w:lvlJc w:val="left"/>
    </w:lvl>
    <w:lvl w:ilvl="2" w:tplc="9560ED7E">
      <w:numFmt w:val="decimal"/>
      <w:lvlText w:val=""/>
      <w:lvlJc w:val="left"/>
    </w:lvl>
    <w:lvl w:ilvl="3" w:tplc="B01C94AE">
      <w:numFmt w:val="decimal"/>
      <w:lvlText w:val=""/>
      <w:lvlJc w:val="left"/>
    </w:lvl>
    <w:lvl w:ilvl="4" w:tplc="85B05AD0">
      <w:numFmt w:val="decimal"/>
      <w:lvlText w:val=""/>
      <w:lvlJc w:val="left"/>
    </w:lvl>
    <w:lvl w:ilvl="5" w:tplc="39D647FC">
      <w:numFmt w:val="decimal"/>
      <w:lvlText w:val=""/>
      <w:lvlJc w:val="left"/>
    </w:lvl>
    <w:lvl w:ilvl="6" w:tplc="17D6D24A">
      <w:numFmt w:val="decimal"/>
      <w:lvlText w:val=""/>
      <w:lvlJc w:val="left"/>
    </w:lvl>
    <w:lvl w:ilvl="7" w:tplc="F8964AD4">
      <w:numFmt w:val="decimal"/>
      <w:lvlText w:val=""/>
      <w:lvlJc w:val="left"/>
    </w:lvl>
    <w:lvl w:ilvl="8" w:tplc="12B657F6">
      <w:numFmt w:val="decimal"/>
      <w:lvlText w:val=""/>
      <w:lvlJc w:val="left"/>
    </w:lvl>
  </w:abstractNum>
  <w:abstractNum w:abstractNumId="87" w15:restartNumberingAfterBreak="0">
    <w:nsid w:val="5675FF36"/>
    <w:multiLevelType w:val="hybridMultilevel"/>
    <w:tmpl w:val="926812C8"/>
    <w:lvl w:ilvl="0" w:tplc="E79AA736">
      <w:start w:val="1"/>
      <w:numFmt w:val="bullet"/>
      <w:lvlText w:val="•"/>
      <w:lvlJc w:val="left"/>
    </w:lvl>
    <w:lvl w:ilvl="1" w:tplc="3A0EBB3A">
      <w:start w:val="15"/>
      <w:numFmt w:val="lowerLetter"/>
      <w:lvlText w:val="%2"/>
      <w:lvlJc w:val="left"/>
    </w:lvl>
    <w:lvl w:ilvl="2" w:tplc="5008BE16">
      <w:numFmt w:val="decimal"/>
      <w:lvlText w:val=""/>
      <w:lvlJc w:val="left"/>
    </w:lvl>
    <w:lvl w:ilvl="3" w:tplc="E6C0DED6">
      <w:numFmt w:val="decimal"/>
      <w:lvlText w:val=""/>
      <w:lvlJc w:val="left"/>
    </w:lvl>
    <w:lvl w:ilvl="4" w:tplc="641E651C">
      <w:numFmt w:val="decimal"/>
      <w:lvlText w:val=""/>
      <w:lvlJc w:val="left"/>
    </w:lvl>
    <w:lvl w:ilvl="5" w:tplc="752CA074">
      <w:numFmt w:val="decimal"/>
      <w:lvlText w:val=""/>
      <w:lvlJc w:val="left"/>
    </w:lvl>
    <w:lvl w:ilvl="6" w:tplc="2D3232E8">
      <w:numFmt w:val="decimal"/>
      <w:lvlText w:val=""/>
      <w:lvlJc w:val="left"/>
    </w:lvl>
    <w:lvl w:ilvl="7" w:tplc="706C400E">
      <w:numFmt w:val="decimal"/>
      <w:lvlText w:val=""/>
      <w:lvlJc w:val="left"/>
    </w:lvl>
    <w:lvl w:ilvl="8" w:tplc="C228F956">
      <w:numFmt w:val="decimal"/>
      <w:lvlText w:val=""/>
      <w:lvlJc w:val="left"/>
    </w:lvl>
  </w:abstractNum>
  <w:abstractNum w:abstractNumId="88" w15:restartNumberingAfterBreak="0">
    <w:nsid w:val="57FC4FBB"/>
    <w:multiLevelType w:val="hybridMultilevel"/>
    <w:tmpl w:val="8A1852CA"/>
    <w:lvl w:ilvl="0" w:tplc="8F3681C6">
      <w:start w:val="1"/>
      <w:numFmt w:val="bullet"/>
      <w:lvlText w:val="•"/>
      <w:lvlJc w:val="left"/>
    </w:lvl>
    <w:lvl w:ilvl="1" w:tplc="0680A716">
      <w:numFmt w:val="decimal"/>
      <w:lvlText w:val=""/>
      <w:lvlJc w:val="left"/>
    </w:lvl>
    <w:lvl w:ilvl="2" w:tplc="9FEC97A8">
      <w:numFmt w:val="decimal"/>
      <w:lvlText w:val=""/>
      <w:lvlJc w:val="left"/>
    </w:lvl>
    <w:lvl w:ilvl="3" w:tplc="8FDC693A">
      <w:numFmt w:val="decimal"/>
      <w:lvlText w:val=""/>
      <w:lvlJc w:val="left"/>
    </w:lvl>
    <w:lvl w:ilvl="4" w:tplc="43E8AE3A">
      <w:numFmt w:val="decimal"/>
      <w:lvlText w:val=""/>
      <w:lvlJc w:val="left"/>
    </w:lvl>
    <w:lvl w:ilvl="5" w:tplc="8878D0FC">
      <w:numFmt w:val="decimal"/>
      <w:lvlText w:val=""/>
      <w:lvlJc w:val="left"/>
    </w:lvl>
    <w:lvl w:ilvl="6" w:tplc="F6EA07C4">
      <w:numFmt w:val="decimal"/>
      <w:lvlText w:val=""/>
      <w:lvlJc w:val="left"/>
    </w:lvl>
    <w:lvl w:ilvl="7" w:tplc="3354A56A">
      <w:numFmt w:val="decimal"/>
      <w:lvlText w:val=""/>
      <w:lvlJc w:val="left"/>
    </w:lvl>
    <w:lvl w:ilvl="8" w:tplc="6784C572">
      <w:numFmt w:val="decimal"/>
      <w:lvlText w:val=""/>
      <w:lvlJc w:val="left"/>
    </w:lvl>
  </w:abstractNum>
  <w:abstractNum w:abstractNumId="89" w15:restartNumberingAfterBreak="0">
    <w:nsid w:val="5915FF32"/>
    <w:multiLevelType w:val="hybridMultilevel"/>
    <w:tmpl w:val="68145B58"/>
    <w:lvl w:ilvl="0" w:tplc="9B94FF7E">
      <w:start w:val="1"/>
      <w:numFmt w:val="bullet"/>
      <w:lvlText w:val="•"/>
      <w:lvlJc w:val="left"/>
    </w:lvl>
    <w:lvl w:ilvl="1" w:tplc="21261E72">
      <w:numFmt w:val="decimal"/>
      <w:lvlText w:val=""/>
      <w:lvlJc w:val="left"/>
    </w:lvl>
    <w:lvl w:ilvl="2" w:tplc="79948200">
      <w:numFmt w:val="decimal"/>
      <w:lvlText w:val=""/>
      <w:lvlJc w:val="left"/>
    </w:lvl>
    <w:lvl w:ilvl="3" w:tplc="CE96EFD6">
      <w:numFmt w:val="decimal"/>
      <w:lvlText w:val=""/>
      <w:lvlJc w:val="left"/>
    </w:lvl>
    <w:lvl w:ilvl="4" w:tplc="AF20FFAE">
      <w:numFmt w:val="decimal"/>
      <w:lvlText w:val=""/>
      <w:lvlJc w:val="left"/>
    </w:lvl>
    <w:lvl w:ilvl="5" w:tplc="5AE2FFB4">
      <w:numFmt w:val="decimal"/>
      <w:lvlText w:val=""/>
      <w:lvlJc w:val="left"/>
    </w:lvl>
    <w:lvl w:ilvl="6" w:tplc="40707D3C">
      <w:numFmt w:val="decimal"/>
      <w:lvlText w:val=""/>
      <w:lvlJc w:val="left"/>
    </w:lvl>
    <w:lvl w:ilvl="7" w:tplc="E20EE9CC">
      <w:numFmt w:val="decimal"/>
      <w:lvlText w:val=""/>
      <w:lvlJc w:val="left"/>
    </w:lvl>
    <w:lvl w:ilvl="8" w:tplc="D38E82BC">
      <w:numFmt w:val="decimal"/>
      <w:lvlText w:val=""/>
      <w:lvlJc w:val="left"/>
    </w:lvl>
  </w:abstractNum>
  <w:abstractNum w:abstractNumId="90" w15:restartNumberingAfterBreak="0">
    <w:nsid w:val="59ADEA3D"/>
    <w:multiLevelType w:val="hybridMultilevel"/>
    <w:tmpl w:val="3EE66E36"/>
    <w:lvl w:ilvl="0" w:tplc="AE22EEA0">
      <w:start w:val="15"/>
      <w:numFmt w:val="lowerLetter"/>
      <w:lvlText w:val="%1"/>
      <w:lvlJc w:val="left"/>
    </w:lvl>
    <w:lvl w:ilvl="1" w:tplc="1E74C1E4">
      <w:numFmt w:val="decimal"/>
      <w:lvlText w:val=""/>
      <w:lvlJc w:val="left"/>
    </w:lvl>
    <w:lvl w:ilvl="2" w:tplc="FA843CBE">
      <w:numFmt w:val="decimal"/>
      <w:lvlText w:val=""/>
      <w:lvlJc w:val="left"/>
    </w:lvl>
    <w:lvl w:ilvl="3" w:tplc="95A2D52E">
      <w:numFmt w:val="decimal"/>
      <w:lvlText w:val=""/>
      <w:lvlJc w:val="left"/>
    </w:lvl>
    <w:lvl w:ilvl="4" w:tplc="E0F23262">
      <w:numFmt w:val="decimal"/>
      <w:lvlText w:val=""/>
      <w:lvlJc w:val="left"/>
    </w:lvl>
    <w:lvl w:ilvl="5" w:tplc="3EEE888C">
      <w:numFmt w:val="decimal"/>
      <w:lvlText w:val=""/>
      <w:lvlJc w:val="left"/>
    </w:lvl>
    <w:lvl w:ilvl="6" w:tplc="CF2A22BE">
      <w:numFmt w:val="decimal"/>
      <w:lvlText w:val=""/>
      <w:lvlJc w:val="left"/>
    </w:lvl>
    <w:lvl w:ilvl="7" w:tplc="29ACEE74">
      <w:numFmt w:val="decimal"/>
      <w:lvlText w:val=""/>
      <w:lvlJc w:val="left"/>
    </w:lvl>
    <w:lvl w:ilvl="8" w:tplc="9A6240E0">
      <w:numFmt w:val="decimal"/>
      <w:lvlText w:val=""/>
      <w:lvlJc w:val="left"/>
    </w:lvl>
  </w:abstractNum>
  <w:abstractNum w:abstractNumId="91" w15:restartNumberingAfterBreak="0">
    <w:nsid w:val="5B25ACE2"/>
    <w:multiLevelType w:val="hybridMultilevel"/>
    <w:tmpl w:val="7838661C"/>
    <w:lvl w:ilvl="0" w:tplc="B21449A6">
      <w:start w:val="1"/>
      <w:numFmt w:val="bullet"/>
      <w:lvlText w:val="•"/>
      <w:lvlJc w:val="left"/>
    </w:lvl>
    <w:lvl w:ilvl="1" w:tplc="E66A0EF4">
      <w:numFmt w:val="decimal"/>
      <w:lvlText w:val=""/>
      <w:lvlJc w:val="left"/>
    </w:lvl>
    <w:lvl w:ilvl="2" w:tplc="284446B8">
      <w:numFmt w:val="decimal"/>
      <w:lvlText w:val=""/>
      <w:lvlJc w:val="left"/>
    </w:lvl>
    <w:lvl w:ilvl="3" w:tplc="7EEE191C">
      <w:numFmt w:val="decimal"/>
      <w:lvlText w:val=""/>
      <w:lvlJc w:val="left"/>
    </w:lvl>
    <w:lvl w:ilvl="4" w:tplc="C750E046">
      <w:numFmt w:val="decimal"/>
      <w:lvlText w:val=""/>
      <w:lvlJc w:val="left"/>
    </w:lvl>
    <w:lvl w:ilvl="5" w:tplc="6B9CD262">
      <w:numFmt w:val="decimal"/>
      <w:lvlText w:val=""/>
      <w:lvlJc w:val="left"/>
    </w:lvl>
    <w:lvl w:ilvl="6" w:tplc="9BC20964">
      <w:numFmt w:val="decimal"/>
      <w:lvlText w:val=""/>
      <w:lvlJc w:val="left"/>
    </w:lvl>
    <w:lvl w:ilvl="7" w:tplc="AC1407F4">
      <w:numFmt w:val="decimal"/>
      <w:lvlText w:val=""/>
      <w:lvlJc w:val="left"/>
    </w:lvl>
    <w:lvl w:ilvl="8" w:tplc="8FB2104E">
      <w:numFmt w:val="decimal"/>
      <w:lvlText w:val=""/>
      <w:lvlJc w:val="left"/>
    </w:lvl>
  </w:abstractNum>
  <w:abstractNum w:abstractNumId="92" w15:restartNumberingAfterBreak="0">
    <w:nsid w:val="5C10FE21"/>
    <w:multiLevelType w:val="hybridMultilevel"/>
    <w:tmpl w:val="C1265BFA"/>
    <w:lvl w:ilvl="0" w:tplc="0198A368">
      <w:start w:val="1"/>
      <w:numFmt w:val="bullet"/>
      <w:lvlText w:val="•"/>
      <w:lvlJc w:val="left"/>
    </w:lvl>
    <w:lvl w:ilvl="1" w:tplc="3FAE4D9A">
      <w:start w:val="15"/>
      <w:numFmt w:val="lowerLetter"/>
      <w:lvlText w:val="%2"/>
      <w:lvlJc w:val="left"/>
    </w:lvl>
    <w:lvl w:ilvl="2" w:tplc="A01CFF6E">
      <w:numFmt w:val="decimal"/>
      <w:lvlText w:val=""/>
      <w:lvlJc w:val="left"/>
    </w:lvl>
    <w:lvl w:ilvl="3" w:tplc="A1DC0B46">
      <w:numFmt w:val="decimal"/>
      <w:lvlText w:val=""/>
      <w:lvlJc w:val="left"/>
    </w:lvl>
    <w:lvl w:ilvl="4" w:tplc="EF0887EA">
      <w:numFmt w:val="decimal"/>
      <w:lvlText w:val=""/>
      <w:lvlJc w:val="left"/>
    </w:lvl>
    <w:lvl w:ilvl="5" w:tplc="BF3CEE2E">
      <w:numFmt w:val="decimal"/>
      <w:lvlText w:val=""/>
      <w:lvlJc w:val="left"/>
    </w:lvl>
    <w:lvl w:ilvl="6" w:tplc="EC9E1A78">
      <w:numFmt w:val="decimal"/>
      <w:lvlText w:val=""/>
      <w:lvlJc w:val="left"/>
    </w:lvl>
    <w:lvl w:ilvl="7" w:tplc="D78A87D4">
      <w:numFmt w:val="decimal"/>
      <w:lvlText w:val=""/>
      <w:lvlJc w:val="left"/>
    </w:lvl>
    <w:lvl w:ilvl="8" w:tplc="4630FB82">
      <w:numFmt w:val="decimal"/>
      <w:lvlText w:val=""/>
      <w:lvlJc w:val="left"/>
    </w:lvl>
  </w:abstractNum>
  <w:abstractNum w:abstractNumId="93" w15:restartNumberingAfterBreak="0">
    <w:nsid w:val="5DB70AE5"/>
    <w:multiLevelType w:val="hybridMultilevel"/>
    <w:tmpl w:val="4E2C8096"/>
    <w:lvl w:ilvl="0" w:tplc="845885BE">
      <w:start w:val="1"/>
      <w:numFmt w:val="bullet"/>
      <w:lvlText w:val="•"/>
      <w:lvlJc w:val="left"/>
    </w:lvl>
    <w:lvl w:ilvl="1" w:tplc="36A48A04">
      <w:numFmt w:val="decimal"/>
      <w:lvlText w:val=""/>
      <w:lvlJc w:val="left"/>
    </w:lvl>
    <w:lvl w:ilvl="2" w:tplc="58BEDA4C">
      <w:numFmt w:val="decimal"/>
      <w:lvlText w:val=""/>
      <w:lvlJc w:val="left"/>
    </w:lvl>
    <w:lvl w:ilvl="3" w:tplc="532668CC">
      <w:numFmt w:val="decimal"/>
      <w:lvlText w:val=""/>
      <w:lvlJc w:val="left"/>
    </w:lvl>
    <w:lvl w:ilvl="4" w:tplc="C8AE677C">
      <w:numFmt w:val="decimal"/>
      <w:lvlText w:val=""/>
      <w:lvlJc w:val="left"/>
    </w:lvl>
    <w:lvl w:ilvl="5" w:tplc="630E6884">
      <w:numFmt w:val="decimal"/>
      <w:lvlText w:val=""/>
      <w:lvlJc w:val="left"/>
    </w:lvl>
    <w:lvl w:ilvl="6" w:tplc="FB546652">
      <w:numFmt w:val="decimal"/>
      <w:lvlText w:val=""/>
      <w:lvlJc w:val="left"/>
    </w:lvl>
    <w:lvl w:ilvl="7" w:tplc="EFBA5D24">
      <w:numFmt w:val="decimal"/>
      <w:lvlText w:val=""/>
      <w:lvlJc w:val="left"/>
    </w:lvl>
    <w:lvl w:ilvl="8" w:tplc="9278A010">
      <w:numFmt w:val="decimal"/>
      <w:lvlText w:val=""/>
      <w:lvlJc w:val="left"/>
    </w:lvl>
  </w:abstractNum>
  <w:abstractNum w:abstractNumId="94" w15:restartNumberingAfterBreak="0">
    <w:nsid w:val="5DC79EA8"/>
    <w:multiLevelType w:val="hybridMultilevel"/>
    <w:tmpl w:val="9962D4CC"/>
    <w:lvl w:ilvl="0" w:tplc="41AA9342">
      <w:start w:val="1"/>
      <w:numFmt w:val="bullet"/>
      <w:lvlText w:val="•"/>
      <w:lvlJc w:val="left"/>
    </w:lvl>
    <w:lvl w:ilvl="1" w:tplc="B4221D82">
      <w:numFmt w:val="decimal"/>
      <w:lvlText w:val=""/>
      <w:lvlJc w:val="left"/>
    </w:lvl>
    <w:lvl w:ilvl="2" w:tplc="79A2984E">
      <w:numFmt w:val="decimal"/>
      <w:lvlText w:val=""/>
      <w:lvlJc w:val="left"/>
    </w:lvl>
    <w:lvl w:ilvl="3" w:tplc="58BEE1D2">
      <w:numFmt w:val="decimal"/>
      <w:lvlText w:val=""/>
      <w:lvlJc w:val="left"/>
    </w:lvl>
    <w:lvl w:ilvl="4" w:tplc="ECFC2290">
      <w:numFmt w:val="decimal"/>
      <w:lvlText w:val=""/>
      <w:lvlJc w:val="left"/>
    </w:lvl>
    <w:lvl w:ilvl="5" w:tplc="52A63E2E">
      <w:numFmt w:val="decimal"/>
      <w:lvlText w:val=""/>
      <w:lvlJc w:val="left"/>
    </w:lvl>
    <w:lvl w:ilvl="6" w:tplc="B8D41278">
      <w:numFmt w:val="decimal"/>
      <w:lvlText w:val=""/>
      <w:lvlJc w:val="left"/>
    </w:lvl>
    <w:lvl w:ilvl="7" w:tplc="E05E1146">
      <w:numFmt w:val="decimal"/>
      <w:lvlText w:val=""/>
      <w:lvlJc w:val="left"/>
    </w:lvl>
    <w:lvl w:ilvl="8" w:tplc="F51A9D66">
      <w:numFmt w:val="decimal"/>
      <w:lvlText w:val=""/>
      <w:lvlJc w:val="left"/>
    </w:lvl>
  </w:abstractNum>
  <w:abstractNum w:abstractNumId="95" w15:restartNumberingAfterBreak="0">
    <w:nsid w:val="5F3534A4"/>
    <w:multiLevelType w:val="hybridMultilevel"/>
    <w:tmpl w:val="030A10F0"/>
    <w:lvl w:ilvl="0" w:tplc="32EC11A0">
      <w:start w:val="1"/>
      <w:numFmt w:val="bullet"/>
      <w:lvlText w:val="•"/>
      <w:lvlJc w:val="left"/>
    </w:lvl>
    <w:lvl w:ilvl="1" w:tplc="8892CDCE">
      <w:numFmt w:val="decimal"/>
      <w:lvlText w:val=""/>
      <w:lvlJc w:val="left"/>
    </w:lvl>
    <w:lvl w:ilvl="2" w:tplc="076E7828">
      <w:numFmt w:val="decimal"/>
      <w:lvlText w:val=""/>
      <w:lvlJc w:val="left"/>
    </w:lvl>
    <w:lvl w:ilvl="3" w:tplc="02BE8CF4">
      <w:numFmt w:val="decimal"/>
      <w:lvlText w:val=""/>
      <w:lvlJc w:val="left"/>
    </w:lvl>
    <w:lvl w:ilvl="4" w:tplc="D78A5FF0">
      <w:numFmt w:val="decimal"/>
      <w:lvlText w:val=""/>
      <w:lvlJc w:val="left"/>
    </w:lvl>
    <w:lvl w:ilvl="5" w:tplc="03367814">
      <w:numFmt w:val="decimal"/>
      <w:lvlText w:val=""/>
      <w:lvlJc w:val="left"/>
    </w:lvl>
    <w:lvl w:ilvl="6" w:tplc="3D9AA87C">
      <w:numFmt w:val="decimal"/>
      <w:lvlText w:val=""/>
      <w:lvlJc w:val="left"/>
    </w:lvl>
    <w:lvl w:ilvl="7" w:tplc="4A94621E">
      <w:numFmt w:val="decimal"/>
      <w:lvlText w:val=""/>
      <w:lvlJc w:val="left"/>
    </w:lvl>
    <w:lvl w:ilvl="8" w:tplc="7A1ADC54">
      <w:numFmt w:val="decimal"/>
      <w:lvlText w:val=""/>
      <w:lvlJc w:val="left"/>
    </w:lvl>
  </w:abstractNum>
  <w:abstractNum w:abstractNumId="96" w15:restartNumberingAfterBreak="0">
    <w:nsid w:val="5F5E7FD0"/>
    <w:multiLevelType w:val="hybridMultilevel"/>
    <w:tmpl w:val="F370BDE6"/>
    <w:lvl w:ilvl="0" w:tplc="98383710">
      <w:start w:val="1"/>
      <w:numFmt w:val="bullet"/>
      <w:lvlText w:val="•"/>
      <w:lvlJc w:val="left"/>
    </w:lvl>
    <w:lvl w:ilvl="1" w:tplc="ADAC2C70">
      <w:start w:val="15"/>
      <w:numFmt w:val="lowerLetter"/>
      <w:lvlText w:val="%2"/>
      <w:lvlJc w:val="left"/>
    </w:lvl>
    <w:lvl w:ilvl="2" w:tplc="4E00C3CC">
      <w:numFmt w:val="decimal"/>
      <w:lvlText w:val=""/>
      <w:lvlJc w:val="left"/>
    </w:lvl>
    <w:lvl w:ilvl="3" w:tplc="DB56095C">
      <w:numFmt w:val="decimal"/>
      <w:lvlText w:val=""/>
      <w:lvlJc w:val="left"/>
    </w:lvl>
    <w:lvl w:ilvl="4" w:tplc="8B22195E">
      <w:numFmt w:val="decimal"/>
      <w:lvlText w:val=""/>
      <w:lvlJc w:val="left"/>
    </w:lvl>
    <w:lvl w:ilvl="5" w:tplc="A32E8BFA">
      <w:numFmt w:val="decimal"/>
      <w:lvlText w:val=""/>
      <w:lvlJc w:val="left"/>
    </w:lvl>
    <w:lvl w:ilvl="6" w:tplc="6F6C0002">
      <w:numFmt w:val="decimal"/>
      <w:lvlText w:val=""/>
      <w:lvlJc w:val="left"/>
    </w:lvl>
    <w:lvl w:ilvl="7" w:tplc="A1968EA0">
      <w:numFmt w:val="decimal"/>
      <w:lvlText w:val=""/>
      <w:lvlJc w:val="left"/>
    </w:lvl>
    <w:lvl w:ilvl="8" w:tplc="0E1229E8">
      <w:numFmt w:val="decimal"/>
      <w:lvlText w:val=""/>
      <w:lvlJc w:val="left"/>
    </w:lvl>
  </w:abstractNum>
  <w:abstractNum w:abstractNumId="97" w15:restartNumberingAfterBreak="0">
    <w:nsid w:val="5FB8011C"/>
    <w:multiLevelType w:val="hybridMultilevel"/>
    <w:tmpl w:val="36F48C26"/>
    <w:lvl w:ilvl="0" w:tplc="06DC73E8">
      <w:start w:val="1"/>
      <w:numFmt w:val="decimal"/>
      <w:lvlText w:val="%1"/>
      <w:lvlJc w:val="left"/>
    </w:lvl>
    <w:lvl w:ilvl="1" w:tplc="EB3E3A08">
      <w:start w:val="15"/>
      <w:numFmt w:val="lowerLetter"/>
      <w:lvlText w:val="%2"/>
      <w:lvlJc w:val="left"/>
    </w:lvl>
    <w:lvl w:ilvl="2" w:tplc="B06A4774">
      <w:numFmt w:val="decimal"/>
      <w:lvlText w:val=""/>
      <w:lvlJc w:val="left"/>
    </w:lvl>
    <w:lvl w:ilvl="3" w:tplc="A03CC3DA">
      <w:numFmt w:val="decimal"/>
      <w:lvlText w:val=""/>
      <w:lvlJc w:val="left"/>
    </w:lvl>
    <w:lvl w:ilvl="4" w:tplc="2B4A09C2">
      <w:numFmt w:val="decimal"/>
      <w:lvlText w:val=""/>
      <w:lvlJc w:val="left"/>
    </w:lvl>
    <w:lvl w:ilvl="5" w:tplc="DBAAC246">
      <w:numFmt w:val="decimal"/>
      <w:lvlText w:val=""/>
      <w:lvlJc w:val="left"/>
    </w:lvl>
    <w:lvl w:ilvl="6" w:tplc="80A4A1FA">
      <w:numFmt w:val="decimal"/>
      <w:lvlText w:val=""/>
      <w:lvlJc w:val="left"/>
    </w:lvl>
    <w:lvl w:ilvl="7" w:tplc="75BE700A">
      <w:numFmt w:val="decimal"/>
      <w:lvlText w:val=""/>
      <w:lvlJc w:val="left"/>
    </w:lvl>
    <w:lvl w:ilvl="8" w:tplc="96DE469A">
      <w:numFmt w:val="decimal"/>
      <w:lvlText w:val=""/>
      <w:lvlJc w:val="left"/>
    </w:lvl>
  </w:abstractNum>
  <w:abstractNum w:abstractNumId="98" w15:restartNumberingAfterBreak="0">
    <w:nsid w:val="5FB8370B"/>
    <w:multiLevelType w:val="hybridMultilevel"/>
    <w:tmpl w:val="112E708E"/>
    <w:lvl w:ilvl="0" w:tplc="53346788">
      <w:start w:val="1"/>
      <w:numFmt w:val="bullet"/>
      <w:lvlText w:val="•"/>
      <w:lvlJc w:val="left"/>
    </w:lvl>
    <w:lvl w:ilvl="1" w:tplc="5EDEE50A">
      <w:numFmt w:val="decimal"/>
      <w:lvlText w:val=""/>
      <w:lvlJc w:val="left"/>
    </w:lvl>
    <w:lvl w:ilvl="2" w:tplc="4F109902">
      <w:numFmt w:val="decimal"/>
      <w:lvlText w:val=""/>
      <w:lvlJc w:val="left"/>
    </w:lvl>
    <w:lvl w:ilvl="3" w:tplc="51BC2D0A">
      <w:numFmt w:val="decimal"/>
      <w:lvlText w:val=""/>
      <w:lvlJc w:val="left"/>
    </w:lvl>
    <w:lvl w:ilvl="4" w:tplc="2610818E">
      <w:numFmt w:val="decimal"/>
      <w:lvlText w:val=""/>
      <w:lvlJc w:val="left"/>
    </w:lvl>
    <w:lvl w:ilvl="5" w:tplc="9E801570">
      <w:numFmt w:val="decimal"/>
      <w:lvlText w:val=""/>
      <w:lvlJc w:val="left"/>
    </w:lvl>
    <w:lvl w:ilvl="6" w:tplc="D2CC9144">
      <w:numFmt w:val="decimal"/>
      <w:lvlText w:val=""/>
      <w:lvlJc w:val="left"/>
    </w:lvl>
    <w:lvl w:ilvl="7" w:tplc="557E2106">
      <w:numFmt w:val="decimal"/>
      <w:lvlText w:val=""/>
      <w:lvlJc w:val="left"/>
    </w:lvl>
    <w:lvl w:ilvl="8" w:tplc="3932B65C">
      <w:numFmt w:val="decimal"/>
      <w:lvlText w:val=""/>
      <w:lvlJc w:val="left"/>
    </w:lvl>
  </w:abstractNum>
  <w:abstractNum w:abstractNumId="99" w15:restartNumberingAfterBreak="0">
    <w:nsid w:val="5FF87E05"/>
    <w:multiLevelType w:val="hybridMultilevel"/>
    <w:tmpl w:val="8A4C1CCA"/>
    <w:lvl w:ilvl="0" w:tplc="E6643B8C">
      <w:start w:val="1"/>
      <w:numFmt w:val="bullet"/>
      <w:lvlText w:val="•"/>
      <w:lvlJc w:val="left"/>
    </w:lvl>
    <w:lvl w:ilvl="1" w:tplc="E362D09C">
      <w:numFmt w:val="decimal"/>
      <w:lvlText w:val=""/>
      <w:lvlJc w:val="left"/>
    </w:lvl>
    <w:lvl w:ilvl="2" w:tplc="80360FB0">
      <w:numFmt w:val="decimal"/>
      <w:lvlText w:val=""/>
      <w:lvlJc w:val="left"/>
    </w:lvl>
    <w:lvl w:ilvl="3" w:tplc="50BA3E46">
      <w:numFmt w:val="decimal"/>
      <w:lvlText w:val=""/>
      <w:lvlJc w:val="left"/>
    </w:lvl>
    <w:lvl w:ilvl="4" w:tplc="8C1A420C">
      <w:numFmt w:val="decimal"/>
      <w:lvlText w:val=""/>
      <w:lvlJc w:val="left"/>
    </w:lvl>
    <w:lvl w:ilvl="5" w:tplc="1A9086C6">
      <w:numFmt w:val="decimal"/>
      <w:lvlText w:val=""/>
      <w:lvlJc w:val="left"/>
    </w:lvl>
    <w:lvl w:ilvl="6" w:tplc="D76242A0">
      <w:numFmt w:val="decimal"/>
      <w:lvlText w:val=""/>
      <w:lvlJc w:val="left"/>
    </w:lvl>
    <w:lvl w:ilvl="7" w:tplc="59604C48">
      <w:numFmt w:val="decimal"/>
      <w:lvlText w:val=""/>
      <w:lvlJc w:val="left"/>
    </w:lvl>
    <w:lvl w:ilvl="8" w:tplc="CB06370E">
      <w:numFmt w:val="decimal"/>
      <w:lvlText w:val=""/>
      <w:lvlJc w:val="left"/>
    </w:lvl>
  </w:abstractNum>
  <w:abstractNum w:abstractNumId="100" w15:restartNumberingAfterBreak="0">
    <w:nsid w:val="60B6DF70"/>
    <w:multiLevelType w:val="hybridMultilevel"/>
    <w:tmpl w:val="66C4D832"/>
    <w:lvl w:ilvl="0" w:tplc="981AAF80">
      <w:start w:val="15"/>
      <w:numFmt w:val="lowerLetter"/>
      <w:lvlText w:val="%1"/>
      <w:lvlJc w:val="left"/>
    </w:lvl>
    <w:lvl w:ilvl="1" w:tplc="57FE2C86">
      <w:numFmt w:val="decimal"/>
      <w:lvlText w:val=""/>
      <w:lvlJc w:val="left"/>
    </w:lvl>
    <w:lvl w:ilvl="2" w:tplc="7DCA4668">
      <w:numFmt w:val="decimal"/>
      <w:lvlText w:val=""/>
      <w:lvlJc w:val="left"/>
    </w:lvl>
    <w:lvl w:ilvl="3" w:tplc="643A8A92">
      <w:numFmt w:val="decimal"/>
      <w:lvlText w:val=""/>
      <w:lvlJc w:val="left"/>
    </w:lvl>
    <w:lvl w:ilvl="4" w:tplc="63E013B6">
      <w:numFmt w:val="decimal"/>
      <w:lvlText w:val=""/>
      <w:lvlJc w:val="left"/>
    </w:lvl>
    <w:lvl w:ilvl="5" w:tplc="A66CFF72">
      <w:numFmt w:val="decimal"/>
      <w:lvlText w:val=""/>
      <w:lvlJc w:val="left"/>
    </w:lvl>
    <w:lvl w:ilvl="6" w:tplc="3C4ED63A">
      <w:numFmt w:val="decimal"/>
      <w:lvlText w:val=""/>
      <w:lvlJc w:val="left"/>
    </w:lvl>
    <w:lvl w:ilvl="7" w:tplc="EDD80920">
      <w:numFmt w:val="decimal"/>
      <w:lvlText w:val=""/>
      <w:lvlJc w:val="left"/>
    </w:lvl>
    <w:lvl w:ilvl="8" w:tplc="912AA164">
      <w:numFmt w:val="decimal"/>
      <w:lvlText w:val=""/>
      <w:lvlJc w:val="left"/>
    </w:lvl>
  </w:abstractNum>
  <w:abstractNum w:abstractNumId="101" w15:restartNumberingAfterBreak="0">
    <w:nsid w:val="60EF0119"/>
    <w:multiLevelType w:val="hybridMultilevel"/>
    <w:tmpl w:val="39E437EA"/>
    <w:lvl w:ilvl="0" w:tplc="97BC7F24">
      <w:start w:val="1"/>
      <w:numFmt w:val="bullet"/>
      <w:lvlText w:val="•"/>
      <w:lvlJc w:val="left"/>
    </w:lvl>
    <w:lvl w:ilvl="1" w:tplc="12965E26">
      <w:numFmt w:val="decimal"/>
      <w:lvlText w:val=""/>
      <w:lvlJc w:val="left"/>
    </w:lvl>
    <w:lvl w:ilvl="2" w:tplc="4A18FDDA">
      <w:numFmt w:val="decimal"/>
      <w:lvlText w:val=""/>
      <w:lvlJc w:val="left"/>
    </w:lvl>
    <w:lvl w:ilvl="3" w:tplc="255CAA18">
      <w:numFmt w:val="decimal"/>
      <w:lvlText w:val=""/>
      <w:lvlJc w:val="left"/>
    </w:lvl>
    <w:lvl w:ilvl="4" w:tplc="F0162DA0">
      <w:numFmt w:val="decimal"/>
      <w:lvlText w:val=""/>
      <w:lvlJc w:val="left"/>
    </w:lvl>
    <w:lvl w:ilvl="5" w:tplc="BCC8B578">
      <w:numFmt w:val="decimal"/>
      <w:lvlText w:val=""/>
      <w:lvlJc w:val="left"/>
    </w:lvl>
    <w:lvl w:ilvl="6" w:tplc="75081FCA">
      <w:numFmt w:val="decimal"/>
      <w:lvlText w:val=""/>
      <w:lvlJc w:val="left"/>
    </w:lvl>
    <w:lvl w:ilvl="7" w:tplc="EE48E27C">
      <w:numFmt w:val="decimal"/>
      <w:lvlText w:val=""/>
      <w:lvlJc w:val="left"/>
    </w:lvl>
    <w:lvl w:ilvl="8" w:tplc="48066E82">
      <w:numFmt w:val="decimal"/>
      <w:lvlText w:val=""/>
      <w:lvlJc w:val="left"/>
    </w:lvl>
  </w:abstractNum>
  <w:abstractNum w:abstractNumId="102" w15:restartNumberingAfterBreak="0">
    <w:nsid w:val="613EFDC5"/>
    <w:multiLevelType w:val="hybridMultilevel"/>
    <w:tmpl w:val="6BAAD7E4"/>
    <w:lvl w:ilvl="0" w:tplc="FEAEE814">
      <w:start w:val="1"/>
      <w:numFmt w:val="bullet"/>
      <w:lvlText w:val="•"/>
      <w:lvlJc w:val="left"/>
    </w:lvl>
    <w:lvl w:ilvl="1" w:tplc="F8C43992">
      <w:numFmt w:val="decimal"/>
      <w:lvlText w:val=""/>
      <w:lvlJc w:val="left"/>
    </w:lvl>
    <w:lvl w:ilvl="2" w:tplc="FB10540E">
      <w:numFmt w:val="decimal"/>
      <w:lvlText w:val=""/>
      <w:lvlJc w:val="left"/>
    </w:lvl>
    <w:lvl w:ilvl="3" w:tplc="F5B25DB8">
      <w:numFmt w:val="decimal"/>
      <w:lvlText w:val=""/>
      <w:lvlJc w:val="left"/>
    </w:lvl>
    <w:lvl w:ilvl="4" w:tplc="EA04425A">
      <w:numFmt w:val="decimal"/>
      <w:lvlText w:val=""/>
      <w:lvlJc w:val="left"/>
    </w:lvl>
    <w:lvl w:ilvl="5" w:tplc="CDCC93BA">
      <w:numFmt w:val="decimal"/>
      <w:lvlText w:val=""/>
      <w:lvlJc w:val="left"/>
    </w:lvl>
    <w:lvl w:ilvl="6" w:tplc="D512AC58">
      <w:numFmt w:val="decimal"/>
      <w:lvlText w:val=""/>
      <w:lvlJc w:val="left"/>
    </w:lvl>
    <w:lvl w:ilvl="7" w:tplc="558EB810">
      <w:numFmt w:val="decimal"/>
      <w:lvlText w:val=""/>
      <w:lvlJc w:val="left"/>
    </w:lvl>
    <w:lvl w:ilvl="8" w:tplc="E256C298">
      <w:numFmt w:val="decimal"/>
      <w:lvlText w:val=""/>
      <w:lvlJc w:val="left"/>
    </w:lvl>
  </w:abstractNum>
  <w:abstractNum w:abstractNumId="103" w15:restartNumberingAfterBreak="0">
    <w:nsid w:val="64026884"/>
    <w:multiLevelType w:val="multilevel"/>
    <w:tmpl w:val="8F041A02"/>
    <w:lvl w:ilvl="0">
      <w:start w:val="1"/>
      <w:numFmt w:val="decimal"/>
      <w:lvlText w:val="%1"/>
      <w:lvlJc w:val="left"/>
      <w:pPr>
        <w:ind w:left="607" w:hanging="157"/>
        <w:jc w:val="right"/>
      </w:pPr>
      <w:rPr>
        <w:rFonts w:ascii="Myriad Pro" w:eastAsia="Myriad Pro" w:hAnsi="Myriad Pro" w:hint="default"/>
        <w:b/>
        <w:bCs/>
        <w:color w:val="231F20"/>
        <w:w w:val="101"/>
        <w:sz w:val="20"/>
        <w:szCs w:val="20"/>
      </w:rPr>
    </w:lvl>
    <w:lvl w:ilvl="1">
      <w:start w:val="1"/>
      <w:numFmt w:val="decimal"/>
      <w:lvlText w:val="%1.%2"/>
      <w:lvlJc w:val="left"/>
      <w:pPr>
        <w:ind w:left="1015" w:hanging="295"/>
      </w:pPr>
      <w:rPr>
        <w:rFonts w:ascii="Myriad Pro" w:eastAsia="Myriad Pro" w:hAnsi="Myriad Pro" w:hint="default"/>
        <w:color w:val="231F20"/>
        <w:w w:val="102"/>
        <w:sz w:val="20"/>
        <w:szCs w:val="20"/>
      </w:rPr>
    </w:lvl>
    <w:lvl w:ilvl="2">
      <w:start w:val="1"/>
      <w:numFmt w:val="decimal"/>
      <w:lvlText w:val="%1.%2.%3"/>
      <w:lvlJc w:val="left"/>
      <w:pPr>
        <w:ind w:left="1774" w:hanging="442"/>
      </w:pPr>
      <w:rPr>
        <w:rFonts w:ascii="Myriad Pro" w:eastAsia="Myriad Pro" w:hAnsi="Myriad Pro" w:hint="default"/>
        <w:color w:val="231F20"/>
        <w:w w:val="101"/>
        <w:sz w:val="20"/>
        <w:szCs w:val="20"/>
      </w:rPr>
    </w:lvl>
    <w:lvl w:ilvl="3">
      <w:start w:val="1"/>
      <w:numFmt w:val="bullet"/>
      <w:lvlText w:val="•"/>
      <w:lvlJc w:val="left"/>
      <w:pPr>
        <w:ind w:left="1015" w:hanging="442"/>
      </w:pPr>
      <w:rPr>
        <w:rFonts w:hint="default"/>
      </w:rPr>
    </w:lvl>
    <w:lvl w:ilvl="4">
      <w:start w:val="1"/>
      <w:numFmt w:val="bullet"/>
      <w:lvlText w:val="•"/>
      <w:lvlJc w:val="left"/>
      <w:pPr>
        <w:ind w:left="1015" w:hanging="442"/>
      </w:pPr>
      <w:rPr>
        <w:rFonts w:hint="default"/>
      </w:rPr>
    </w:lvl>
    <w:lvl w:ilvl="5">
      <w:start w:val="1"/>
      <w:numFmt w:val="bullet"/>
      <w:lvlText w:val="•"/>
      <w:lvlJc w:val="left"/>
      <w:pPr>
        <w:ind w:left="1015" w:hanging="442"/>
      </w:pPr>
      <w:rPr>
        <w:rFonts w:hint="default"/>
      </w:rPr>
    </w:lvl>
    <w:lvl w:ilvl="6">
      <w:start w:val="1"/>
      <w:numFmt w:val="bullet"/>
      <w:lvlText w:val="•"/>
      <w:lvlJc w:val="left"/>
      <w:pPr>
        <w:ind w:left="1015" w:hanging="442"/>
      </w:pPr>
      <w:rPr>
        <w:rFonts w:hint="default"/>
      </w:rPr>
    </w:lvl>
    <w:lvl w:ilvl="7">
      <w:start w:val="1"/>
      <w:numFmt w:val="bullet"/>
      <w:lvlText w:val="•"/>
      <w:lvlJc w:val="left"/>
      <w:pPr>
        <w:ind w:left="1113" w:hanging="442"/>
      </w:pPr>
      <w:rPr>
        <w:rFonts w:hint="default"/>
      </w:rPr>
    </w:lvl>
    <w:lvl w:ilvl="8">
      <w:start w:val="1"/>
      <w:numFmt w:val="bullet"/>
      <w:lvlText w:val="•"/>
      <w:lvlJc w:val="left"/>
      <w:pPr>
        <w:ind w:left="1120" w:hanging="442"/>
      </w:pPr>
      <w:rPr>
        <w:rFonts w:hint="default"/>
      </w:rPr>
    </w:lvl>
  </w:abstractNum>
  <w:abstractNum w:abstractNumId="104" w15:restartNumberingAfterBreak="0">
    <w:nsid w:val="6590700B"/>
    <w:multiLevelType w:val="hybridMultilevel"/>
    <w:tmpl w:val="FF68D9B0"/>
    <w:lvl w:ilvl="0" w:tplc="C47670CA">
      <w:start w:val="1"/>
      <w:numFmt w:val="bullet"/>
      <w:lvlText w:val="•"/>
      <w:lvlJc w:val="left"/>
    </w:lvl>
    <w:lvl w:ilvl="1" w:tplc="96829270">
      <w:numFmt w:val="decimal"/>
      <w:lvlText w:val=""/>
      <w:lvlJc w:val="left"/>
    </w:lvl>
    <w:lvl w:ilvl="2" w:tplc="36B4E898">
      <w:numFmt w:val="decimal"/>
      <w:lvlText w:val=""/>
      <w:lvlJc w:val="left"/>
    </w:lvl>
    <w:lvl w:ilvl="3" w:tplc="C802ACDE">
      <w:numFmt w:val="decimal"/>
      <w:lvlText w:val=""/>
      <w:lvlJc w:val="left"/>
    </w:lvl>
    <w:lvl w:ilvl="4" w:tplc="5F583AFE">
      <w:numFmt w:val="decimal"/>
      <w:lvlText w:val=""/>
      <w:lvlJc w:val="left"/>
    </w:lvl>
    <w:lvl w:ilvl="5" w:tplc="936ADF54">
      <w:numFmt w:val="decimal"/>
      <w:lvlText w:val=""/>
      <w:lvlJc w:val="left"/>
    </w:lvl>
    <w:lvl w:ilvl="6" w:tplc="41C46432">
      <w:numFmt w:val="decimal"/>
      <w:lvlText w:val=""/>
      <w:lvlJc w:val="left"/>
    </w:lvl>
    <w:lvl w:ilvl="7" w:tplc="5C8A776E">
      <w:numFmt w:val="decimal"/>
      <w:lvlText w:val=""/>
      <w:lvlJc w:val="left"/>
    </w:lvl>
    <w:lvl w:ilvl="8" w:tplc="3D343C86">
      <w:numFmt w:val="decimal"/>
      <w:lvlText w:val=""/>
      <w:lvlJc w:val="left"/>
    </w:lvl>
  </w:abstractNum>
  <w:abstractNum w:abstractNumId="105" w15:restartNumberingAfterBreak="0">
    <w:nsid w:val="661E3F1E"/>
    <w:multiLevelType w:val="hybridMultilevel"/>
    <w:tmpl w:val="A7AC0A5A"/>
    <w:lvl w:ilvl="0" w:tplc="5E5681BC">
      <w:start w:val="1"/>
      <w:numFmt w:val="bullet"/>
      <w:lvlText w:val="•"/>
      <w:lvlJc w:val="left"/>
    </w:lvl>
    <w:lvl w:ilvl="1" w:tplc="7D14E88E">
      <w:start w:val="15"/>
      <w:numFmt w:val="lowerLetter"/>
      <w:lvlText w:val="%2"/>
      <w:lvlJc w:val="left"/>
    </w:lvl>
    <w:lvl w:ilvl="2" w:tplc="18FE331A">
      <w:numFmt w:val="decimal"/>
      <w:lvlText w:val=""/>
      <w:lvlJc w:val="left"/>
    </w:lvl>
    <w:lvl w:ilvl="3" w:tplc="DD2C67C2">
      <w:numFmt w:val="decimal"/>
      <w:lvlText w:val=""/>
      <w:lvlJc w:val="left"/>
    </w:lvl>
    <w:lvl w:ilvl="4" w:tplc="04742C2A">
      <w:numFmt w:val="decimal"/>
      <w:lvlText w:val=""/>
      <w:lvlJc w:val="left"/>
    </w:lvl>
    <w:lvl w:ilvl="5" w:tplc="D4E62C88">
      <w:numFmt w:val="decimal"/>
      <w:lvlText w:val=""/>
      <w:lvlJc w:val="left"/>
    </w:lvl>
    <w:lvl w:ilvl="6" w:tplc="C636C356">
      <w:numFmt w:val="decimal"/>
      <w:lvlText w:val=""/>
      <w:lvlJc w:val="left"/>
    </w:lvl>
    <w:lvl w:ilvl="7" w:tplc="4E82293A">
      <w:numFmt w:val="decimal"/>
      <w:lvlText w:val=""/>
      <w:lvlJc w:val="left"/>
    </w:lvl>
    <w:lvl w:ilvl="8" w:tplc="F6A4B2D2">
      <w:numFmt w:val="decimal"/>
      <w:lvlText w:val=""/>
      <w:lvlJc w:val="left"/>
    </w:lvl>
  </w:abstractNum>
  <w:abstractNum w:abstractNumId="106" w15:restartNumberingAfterBreak="0">
    <w:nsid w:val="68EB2F63"/>
    <w:multiLevelType w:val="hybridMultilevel"/>
    <w:tmpl w:val="92182136"/>
    <w:lvl w:ilvl="0" w:tplc="6EEE2B00">
      <w:start w:val="1"/>
      <w:numFmt w:val="bullet"/>
      <w:lvlText w:val="•"/>
      <w:lvlJc w:val="left"/>
    </w:lvl>
    <w:lvl w:ilvl="1" w:tplc="E65C1702">
      <w:numFmt w:val="decimal"/>
      <w:lvlText w:val=""/>
      <w:lvlJc w:val="left"/>
    </w:lvl>
    <w:lvl w:ilvl="2" w:tplc="2E1A00D6">
      <w:numFmt w:val="decimal"/>
      <w:lvlText w:val=""/>
      <w:lvlJc w:val="left"/>
    </w:lvl>
    <w:lvl w:ilvl="3" w:tplc="90800D1C">
      <w:numFmt w:val="decimal"/>
      <w:lvlText w:val=""/>
      <w:lvlJc w:val="left"/>
    </w:lvl>
    <w:lvl w:ilvl="4" w:tplc="507AE828">
      <w:numFmt w:val="decimal"/>
      <w:lvlText w:val=""/>
      <w:lvlJc w:val="left"/>
    </w:lvl>
    <w:lvl w:ilvl="5" w:tplc="F01E69EC">
      <w:numFmt w:val="decimal"/>
      <w:lvlText w:val=""/>
      <w:lvlJc w:val="left"/>
    </w:lvl>
    <w:lvl w:ilvl="6" w:tplc="0C1CF68E">
      <w:numFmt w:val="decimal"/>
      <w:lvlText w:val=""/>
      <w:lvlJc w:val="left"/>
    </w:lvl>
    <w:lvl w:ilvl="7" w:tplc="56402FC8">
      <w:numFmt w:val="decimal"/>
      <w:lvlText w:val=""/>
      <w:lvlJc w:val="left"/>
    </w:lvl>
    <w:lvl w:ilvl="8" w:tplc="72048348">
      <w:numFmt w:val="decimal"/>
      <w:lvlText w:val=""/>
      <w:lvlJc w:val="left"/>
    </w:lvl>
  </w:abstractNum>
  <w:abstractNum w:abstractNumId="107" w15:restartNumberingAfterBreak="0">
    <w:nsid w:val="68EBC550"/>
    <w:multiLevelType w:val="hybridMultilevel"/>
    <w:tmpl w:val="467EA926"/>
    <w:lvl w:ilvl="0" w:tplc="926813AE">
      <w:start w:val="1"/>
      <w:numFmt w:val="bullet"/>
      <w:lvlText w:val="•"/>
      <w:lvlJc w:val="left"/>
    </w:lvl>
    <w:lvl w:ilvl="1" w:tplc="58145172">
      <w:numFmt w:val="decimal"/>
      <w:lvlText w:val=""/>
      <w:lvlJc w:val="left"/>
    </w:lvl>
    <w:lvl w:ilvl="2" w:tplc="04161420">
      <w:numFmt w:val="decimal"/>
      <w:lvlText w:val=""/>
      <w:lvlJc w:val="left"/>
    </w:lvl>
    <w:lvl w:ilvl="3" w:tplc="7668DD08">
      <w:numFmt w:val="decimal"/>
      <w:lvlText w:val=""/>
      <w:lvlJc w:val="left"/>
    </w:lvl>
    <w:lvl w:ilvl="4" w:tplc="F5242E14">
      <w:numFmt w:val="decimal"/>
      <w:lvlText w:val=""/>
      <w:lvlJc w:val="left"/>
    </w:lvl>
    <w:lvl w:ilvl="5" w:tplc="FCDAF418">
      <w:numFmt w:val="decimal"/>
      <w:lvlText w:val=""/>
      <w:lvlJc w:val="left"/>
    </w:lvl>
    <w:lvl w:ilvl="6" w:tplc="FD20751E">
      <w:numFmt w:val="decimal"/>
      <w:lvlText w:val=""/>
      <w:lvlJc w:val="left"/>
    </w:lvl>
    <w:lvl w:ilvl="7" w:tplc="6C127A3C">
      <w:numFmt w:val="decimal"/>
      <w:lvlText w:val=""/>
      <w:lvlJc w:val="left"/>
    </w:lvl>
    <w:lvl w:ilvl="8" w:tplc="B1EACD1A">
      <w:numFmt w:val="decimal"/>
      <w:lvlText w:val=""/>
      <w:lvlJc w:val="left"/>
    </w:lvl>
  </w:abstractNum>
  <w:abstractNum w:abstractNumId="108" w15:restartNumberingAfterBreak="0">
    <w:nsid w:val="6A3DD3E8"/>
    <w:multiLevelType w:val="hybridMultilevel"/>
    <w:tmpl w:val="2DEE6EFE"/>
    <w:lvl w:ilvl="0" w:tplc="7B6696B8">
      <w:start w:val="15"/>
      <w:numFmt w:val="lowerLetter"/>
      <w:lvlText w:val="%1"/>
      <w:lvlJc w:val="left"/>
    </w:lvl>
    <w:lvl w:ilvl="1" w:tplc="BC6C1124">
      <w:numFmt w:val="decimal"/>
      <w:lvlText w:val=""/>
      <w:lvlJc w:val="left"/>
    </w:lvl>
    <w:lvl w:ilvl="2" w:tplc="DE82A280">
      <w:numFmt w:val="decimal"/>
      <w:lvlText w:val=""/>
      <w:lvlJc w:val="left"/>
    </w:lvl>
    <w:lvl w:ilvl="3" w:tplc="AA2A9CD8">
      <w:numFmt w:val="decimal"/>
      <w:lvlText w:val=""/>
      <w:lvlJc w:val="left"/>
    </w:lvl>
    <w:lvl w:ilvl="4" w:tplc="94ACFD9C">
      <w:numFmt w:val="decimal"/>
      <w:lvlText w:val=""/>
      <w:lvlJc w:val="left"/>
    </w:lvl>
    <w:lvl w:ilvl="5" w:tplc="FE62965A">
      <w:numFmt w:val="decimal"/>
      <w:lvlText w:val=""/>
      <w:lvlJc w:val="left"/>
    </w:lvl>
    <w:lvl w:ilvl="6" w:tplc="8F74D1F2">
      <w:numFmt w:val="decimal"/>
      <w:lvlText w:val=""/>
      <w:lvlJc w:val="left"/>
    </w:lvl>
    <w:lvl w:ilvl="7" w:tplc="CF94ED66">
      <w:numFmt w:val="decimal"/>
      <w:lvlText w:val=""/>
      <w:lvlJc w:val="left"/>
    </w:lvl>
    <w:lvl w:ilvl="8" w:tplc="F3D2593E">
      <w:numFmt w:val="decimal"/>
      <w:lvlText w:val=""/>
      <w:lvlJc w:val="left"/>
    </w:lvl>
  </w:abstractNum>
  <w:abstractNum w:abstractNumId="109" w15:restartNumberingAfterBreak="0">
    <w:nsid w:val="6A5F7029"/>
    <w:multiLevelType w:val="hybridMultilevel"/>
    <w:tmpl w:val="A6ACC1D4"/>
    <w:lvl w:ilvl="0" w:tplc="95C42338">
      <w:start w:val="1"/>
      <w:numFmt w:val="bullet"/>
      <w:lvlText w:val="•"/>
      <w:lvlJc w:val="left"/>
    </w:lvl>
    <w:lvl w:ilvl="1" w:tplc="A6382A0C">
      <w:numFmt w:val="decimal"/>
      <w:lvlText w:val=""/>
      <w:lvlJc w:val="left"/>
    </w:lvl>
    <w:lvl w:ilvl="2" w:tplc="56A2094E">
      <w:numFmt w:val="decimal"/>
      <w:lvlText w:val=""/>
      <w:lvlJc w:val="left"/>
    </w:lvl>
    <w:lvl w:ilvl="3" w:tplc="69961F10">
      <w:numFmt w:val="decimal"/>
      <w:lvlText w:val=""/>
      <w:lvlJc w:val="left"/>
    </w:lvl>
    <w:lvl w:ilvl="4" w:tplc="2EE0CE56">
      <w:numFmt w:val="decimal"/>
      <w:lvlText w:val=""/>
      <w:lvlJc w:val="left"/>
    </w:lvl>
    <w:lvl w:ilvl="5" w:tplc="576E711A">
      <w:numFmt w:val="decimal"/>
      <w:lvlText w:val=""/>
      <w:lvlJc w:val="left"/>
    </w:lvl>
    <w:lvl w:ilvl="6" w:tplc="87C8A94E">
      <w:numFmt w:val="decimal"/>
      <w:lvlText w:val=""/>
      <w:lvlJc w:val="left"/>
    </w:lvl>
    <w:lvl w:ilvl="7" w:tplc="8C4E1A14">
      <w:numFmt w:val="decimal"/>
      <w:lvlText w:val=""/>
      <w:lvlJc w:val="left"/>
    </w:lvl>
    <w:lvl w:ilvl="8" w:tplc="FA0057C4">
      <w:numFmt w:val="decimal"/>
      <w:lvlText w:val=""/>
      <w:lvlJc w:val="left"/>
    </w:lvl>
  </w:abstractNum>
  <w:abstractNum w:abstractNumId="110" w15:restartNumberingAfterBreak="0">
    <w:nsid w:val="6AA78F7F"/>
    <w:multiLevelType w:val="hybridMultilevel"/>
    <w:tmpl w:val="0AAA91FC"/>
    <w:lvl w:ilvl="0" w:tplc="1B3E6DF6">
      <w:start w:val="3"/>
      <w:numFmt w:val="decimal"/>
      <w:lvlText w:val="%1."/>
      <w:lvlJc w:val="left"/>
    </w:lvl>
    <w:lvl w:ilvl="1" w:tplc="E0583B86">
      <w:start w:val="1"/>
      <w:numFmt w:val="lowerLetter"/>
      <w:lvlText w:val="%2"/>
      <w:lvlJc w:val="left"/>
    </w:lvl>
    <w:lvl w:ilvl="2" w:tplc="E8B40304">
      <w:numFmt w:val="decimal"/>
      <w:lvlText w:val=""/>
      <w:lvlJc w:val="left"/>
    </w:lvl>
    <w:lvl w:ilvl="3" w:tplc="F1C6DD2A">
      <w:numFmt w:val="decimal"/>
      <w:lvlText w:val=""/>
      <w:lvlJc w:val="left"/>
    </w:lvl>
    <w:lvl w:ilvl="4" w:tplc="1F36B876">
      <w:numFmt w:val="decimal"/>
      <w:lvlText w:val=""/>
      <w:lvlJc w:val="left"/>
    </w:lvl>
    <w:lvl w:ilvl="5" w:tplc="3E26BFE2">
      <w:numFmt w:val="decimal"/>
      <w:lvlText w:val=""/>
      <w:lvlJc w:val="left"/>
    </w:lvl>
    <w:lvl w:ilvl="6" w:tplc="EEF6ED30">
      <w:numFmt w:val="decimal"/>
      <w:lvlText w:val=""/>
      <w:lvlJc w:val="left"/>
    </w:lvl>
    <w:lvl w:ilvl="7" w:tplc="F0B86AE4">
      <w:numFmt w:val="decimal"/>
      <w:lvlText w:val=""/>
      <w:lvlJc w:val="left"/>
    </w:lvl>
    <w:lvl w:ilvl="8" w:tplc="2E5A7DE0">
      <w:numFmt w:val="decimal"/>
      <w:lvlText w:val=""/>
      <w:lvlJc w:val="left"/>
    </w:lvl>
  </w:abstractNum>
  <w:abstractNum w:abstractNumId="111" w15:restartNumberingAfterBreak="0">
    <w:nsid w:val="6AA7B75C"/>
    <w:multiLevelType w:val="hybridMultilevel"/>
    <w:tmpl w:val="114CE5DE"/>
    <w:lvl w:ilvl="0" w:tplc="1D245768">
      <w:start w:val="1"/>
      <w:numFmt w:val="bullet"/>
      <w:lvlText w:val="•"/>
      <w:lvlJc w:val="left"/>
    </w:lvl>
    <w:lvl w:ilvl="1" w:tplc="82DCBEE0">
      <w:start w:val="15"/>
      <w:numFmt w:val="lowerLetter"/>
      <w:lvlText w:val="%2"/>
      <w:lvlJc w:val="left"/>
    </w:lvl>
    <w:lvl w:ilvl="2" w:tplc="19CCF0D8">
      <w:start w:val="1"/>
      <w:numFmt w:val="bullet"/>
      <w:lvlText w:val=""/>
      <w:lvlJc w:val="left"/>
    </w:lvl>
    <w:lvl w:ilvl="3" w:tplc="4E7EC106">
      <w:numFmt w:val="decimal"/>
      <w:lvlText w:val=""/>
      <w:lvlJc w:val="left"/>
    </w:lvl>
    <w:lvl w:ilvl="4" w:tplc="B798EBA2">
      <w:numFmt w:val="decimal"/>
      <w:lvlText w:val=""/>
      <w:lvlJc w:val="left"/>
    </w:lvl>
    <w:lvl w:ilvl="5" w:tplc="3BF6D01E">
      <w:numFmt w:val="decimal"/>
      <w:lvlText w:val=""/>
      <w:lvlJc w:val="left"/>
    </w:lvl>
    <w:lvl w:ilvl="6" w:tplc="9088471C">
      <w:numFmt w:val="decimal"/>
      <w:lvlText w:val=""/>
      <w:lvlJc w:val="left"/>
    </w:lvl>
    <w:lvl w:ilvl="7" w:tplc="8C9A8D82">
      <w:numFmt w:val="decimal"/>
      <w:lvlText w:val=""/>
      <w:lvlJc w:val="left"/>
    </w:lvl>
    <w:lvl w:ilvl="8" w:tplc="1AA80882">
      <w:numFmt w:val="decimal"/>
      <w:lvlText w:val=""/>
      <w:lvlJc w:val="left"/>
    </w:lvl>
  </w:abstractNum>
  <w:abstractNum w:abstractNumId="112" w15:restartNumberingAfterBreak="0">
    <w:nsid w:val="6BB433DB"/>
    <w:multiLevelType w:val="hybridMultilevel"/>
    <w:tmpl w:val="41B08C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3" w15:restartNumberingAfterBreak="0">
    <w:nsid w:val="6C6E00E3"/>
    <w:multiLevelType w:val="hybridMultilevel"/>
    <w:tmpl w:val="6CE88C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4" w15:restartNumberingAfterBreak="0">
    <w:nsid w:val="6C80EC70"/>
    <w:multiLevelType w:val="hybridMultilevel"/>
    <w:tmpl w:val="AD041FF0"/>
    <w:lvl w:ilvl="0" w:tplc="A5E61934">
      <w:start w:val="1"/>
      <w:numFmt w:val="bullet"/>
      <w:lvlText w:val="•"/>
      <w:lvlJc w:val="left"/>
    </w:lvl>
    <w:lvl w:ilvl="1" w:tplc="2F042C62">
      <w:start w:val="15"/>
      <w:numFmt w:val="lowerLetter"/>
      <w:lvlText w:val="%2"/>
      <w:lvlJc w:val="left"/>
    </w:lvl>
    <w:lvl w:ilvl="2" w:tplc="0EE4A250">
      <w:numFmt w:val="decimal"/>
      <w:lvlText w:val=""/>
      <w:lvlJc w:val="left"/>
    </w:lvl>
    <w:lvl w:ilvl="3" w:tplc="6B84497A">
      <w:numFmt w:val="decimal"/>
      <w:lvlText w:val=""/>
      <w:lvlJc w:val="left"/>
    </w:lvl>
    <w:lvl w:ilvl="4" w:tplc="42F8A2B6">
      <w:numFmt w:val="decimal"/>
      <w:lvlText w:val=""/>
      <w:lvlJc w:val="left"/>
    </w:lvl>
    <w:lvl w:ilvl="5" w:tplc="A1D4CC60">
      <w:numFmt w:val="decimal"/>
      <w:lvlText w:val=""/>
      <w:lvlJc w:val="left"/>
    </w:lvl>
    <w:lvl w:ilvl="6" w:tplc="2AB6F634">
      <w:numFmt w:val="decimal"/>
      <w:lvlText w:val=""/>
      <w:lvlJc w:val="left"/>
    </w:lvl>
    <w:lvl w:ilvl="7" w:tplc="C6DC75B0">
      <w:numFmt w:val="decimal"/>
      <w:lvlText w:val=""/>
      <w:lvlJc w:val="left"/>
    </w:lvl>
    <w:lvl w:ilvl="8" w:tplc="62DCFA92">
      <w:numFmt w:val="decimal"/>
      <w:lvlText w:val=""/>
      <w:lvlJc w:val="left"/>
    </w:lvl>
  </w:abstractNum>
  <w:abstractNum w:abstractNumId="115" w15:restartNumberingAfterBreak="0">
    <w:nsid w:val="6F6DD9AC"/>
    <w:multiLevelType w:val="hybridMultilevel"/>
    <w:tmpl w:val="263423C0"/>
    <w:lvl w:ilvl="0" w:tplc="E196CC96">
      <w:start w:val="1"/>
      <w:numFmt w:val="bullet"/>
      <w:lvlText w:val="•"/>
      <w:lvlJc w:val="left"/>
    </w:lvl>
    <w:lvl w:ilvl="1" w:tplc="286AE738">
      <w:numFmt w:val="decimal"/>
      <w:lvlText w:val=""/>
      <w:lvlJc w:val="left"/>
    </w:lvl>
    <w:lvl w:ilvl="2" w:tplc="0424163E">
      <w:numFmt w:val="decimal"/>
      <w:lvlText w:val=""/>
      <w:lvlJc w:val="left"/>
    </w:lvl>
    <w:lvl w:ilvl="3" w:tplc="CA6E690C">
      <w:numFmt w:val="decimal"/>
      <w:lvlText w:val=""/>
      <w:lvlJc w:val="left"/>
    </w:lvl>
    <w:lvl w:ilvl="4" w:tplc="54360AD8">
      <w:numFmt w:val="decimal"/>
      <w:lvlText w:val=""/>
      <w:lvlJc w:val="left"/>
    </w:lvl>
    <w:lvl w:ilvl="5" w:tplc="4FA018A8">
      <w:numFmt w:val="decimal"/>
      <w:lvlText w:val=""/>
      <w:lvlJc w:val="left"/>
    </w:lvl>
    <w:lvl w:ilvl="6" w:tplc="395A9F7E">
      <w:numFmt w:val="decimal"/>
      <w:lvlText w:val=""/>
      <w:lvlJc w:val="left"/>
    </w:lvl>
    <w:lvl w:ilvl="7" w:tplc="37B45312">
      <w:numFmt w:val="decimal"/>
      <w:lvlText w:val=""/>
      <w:lvlJc w:val="left"/>
    </w:lvl>
    <w:lvl w:ilvl="8" w:tplc="69AC7942">
      <w:numFmt w:val="decimal"/>
      <w:lvlText w:val=""/>
      <w:lvlJc w:val="left"/>
    </w:lvl>
  </w:abstractNum>
  <w:abstractNum w:abstractNumId="116" w15:restartNumberingAfterBreak="0">
    <w:nsid w:val="6FC75AF8"/>
    <w:multiLevelType w:val="hybridMultilevel"/>
    <w:tmpl w:val="566852A2"/>
    <w:lvl w:ilvl="0" w:tplc="A032184E">
      <w:start w:val="1"/>
      <w:numFmt w:val="lowerLetter"/>
      <w:lvlText w:val="%1."/>
      <w:lvlJc w:val="left"/>
    </w:lvl>
    <w:lvl w:ilvl="1" w:tplc="BE1857CE">
      <w:start w:val="1"/>
      <w:numFmt w:val="decimal"/>
      <w:lvlText w:val="%2."/>
      <w:lvlJc w:val="left"/>
    </w:lvl>
    <w:lvl w:ilvl="2" w:tplc="011E5EA6">
      <w:start w:val="1"/>
      <w:numFmt w:val="lowerLetter"/>
      <w:lvlText w:val="%3."/>
      <w:lvlJc w:val="left"/>
    </w:lvl>
    <w:lvl w:ilvl="3" w:tplc="84FE997E">
      <w:numFmt w:val="decimal"/>
      <w:lvlText w:val=""/>
      <w:lvlJc w:val="left"/>
    </w:lvl>
    <w:lvl w:ilvl="4" w:tplc="F37EB2CA">
      <w:numFmt w:val="decimal"/>
      <w:lvlText w:val=""/>
      <w:lvlJc w:val="left"/>
    </w:lvl>
    <w:lvl w:ilvl="5" w:tplc="8B641D36">
      <w:numFmt w:val="decimal"/>
      <w:lvlText w:val=""/>
      <w:lvlJc w:val="left"/>
    </w:lvl>
    <w:lvl w:ilvl="6" w:tplc="1480D03A">
      <w:numFmt w:val="decimal"/>
      <w:lvlText w:val=""/>
      <w:lvlJc w:val="left"/>
    </w:lvl>
    <w:lvl w:ilvl="7" w:tplc="014C00DE">
      <w:numFmt w:val="decimal"/>
      <w:lvlText w:val=""/>
      <w:lvlJc w:val="left"/>
    </w:lvl>
    <w:lvl w:ilvl="8" w:tplc="B7221CBC">
      <w:numFmt w:val="decimal"/>
      <w:lvlText w:val=""/>
      <w:lvlJc w:val="left"/>
    </w:lvl>
  </w:abstractNum>
  <w:abstractNum w:abstractNumId="117" w15:restartNumberingAfterBreak="0">
    <w:nsid w:val="7055A5F5"/>
    <w:multiLevelType w:val="hybridMultilevel"/>
    <w:tmpl w:val="C61E23C2"/>
    <w:lvl w:ilvl="0" w:tplc="127EB98A">
      <w:start w:val="1"/>
      <w:numFmt w:val="bullet"/>
      <w:lvlText w:val="•"/>
      <w:lvlJc w:val="left"/>
    </w:lvl>
    <w:lvl w:ilvl="1" w:tplc="7E8EA6EE">
      <w:numFmt w:val="decimal"/>
      <w:lvlText w:val=""/>
      <w:lvlJc w:val="left"/>
    </w:lvl>
    <w:lvl w:ilvl="2" w:tplc="A72845C6">
      <w:numFmt w:val="decimal"/>
      <w:lvlText w:val=""/>
      <w:lvlJc w:val="left"/>
    </w:lvl>
    <w:lvl w:ilvl="3" w:tplc="511E3B96">
      <w:numFmt w:val="decimal"/>
      <w:lvlText w:val=""/>
      <w:lvlJc w:val="left"/>
    </w:lvl>
    <w:lvl w:ilvl="4" w:tplc="6C5C61FA">
      <w:numFmt w:val="decimal"/>
      <w:lvlText w:val=""/>
      <w:lvlJc w:val="left"/>
    </w:lvl>
    <w:lvl w:ilvl="5" w:tplc="36164A54">
      <w:numFmt w:val="decimal"/>
      <w:lvlText w:val=""/>
      <w:lvlJc w:val="left"/>
    </w:lvl>
    <w:lvl w:ilvl="6" w:tplc="D9869FA8">
      <w:numFmt w:val="decimal"/>
      <w:lvlText w:val=""/>
      <w:lvlJc w:val="left"/>
    </w:lvl>
    <w:lvl w:ilvl="7" w:tplc="6E9E443A">
      <w:numFmt w:val="decimal"/>
      <w:lvlText w:val=""/>
      <w:lvlJc w:val="left"/>
    </w:lvl>
    <w:lvl w:ilvl="8" w:tplc="BBF4367E">
      <w:numFmt w:val="decimal"/>
      <w:lvlText w:val=""/>
      <w:lvlJc w:val="left"/>
    </w:lvl>
  </w:abstractNum>
  <w:abstractNum w:abstractNumId="118" w15:restartNumberingAfterBreak="0">
    <w:nsid w:val="71C91298"/>
    <w:multiLevelType w:val="hybridMultilevel"/>
    <w:tmpl w:val="36944D82"/>
    <w:lvl w:ilvl="0" w:tplc="C20E4544">
      <w:start w:val="15"/>
      <w:numFmt w:val="lowerLetter"/>
      <w:lvlText w:val="%1"/>
      <w:lvlJc w:val="left"/>
    </w:lvl>
    <w:lvl w:ilvl="1" w:tplc="AF54D13E">
      <w:numFmt w:val="decimal"/>
      <w:lvlText w:val=""/>
      <w:lvlJc w:val="left"/>
    </w:lvl>
    <w:lvl w:ilvl="2" w:tplc="B3486A9A">
      <w:numFmt w:val="decimal"/>
      <w:lvlText w:val=""/>
      <w:lvlJc w:val="left"/>
    </w:lvl>
    <w:lvl w:ilvl="3" w:tplc="FE327542">
      <w:numFmt w:val="decimal"/>
      <w:lvlText w:val=""/>
      <w:lvlJc w:val="left"/>
    </w:lvl>
    <w:lvl w:ilvl="4" w:tplc="CF6635E2">
      <w:numFmt w:val="decimal"/>
      <w:lvlText w:val=""/>
      <w:lvlJc w:val="left"/>
    </w:lvl>
    <w:lvl w:ilvl="5" w:tplc="AE1CD654">
      <w:numFmt w:val="decimal"/>
      <w:lvlText w:val=""/>
      <w:lvlJc w:val="left"/>
    </w:lvl>
    <w:lvl w:ilvl="6" w:tplc="12CC7182">
      <w:numFmt w:val="decimal"/>
      <w:lvlText w:val=""/>
      <w:lvlJc w:val="left"/>
    </w:lvl>
    <w:lvl w:ilvl="7" w:tplc="118A5690">
      <w:numFmt w:val="decimal"/>
      <w:lvlText w:val=""/>
      <w:lvlJc w:val="left"/>
    </w:lvl>
    <w:lvl w:ilvl="8" w:tplc="369C4EF2">
      <w:numFmt w:val="decimal"/>
      <w:lvlText w:val=""/>
      <w:lvlJc w:val="left"/>
    </w:lvl>
  </w:abstractNum>
  <w:abstractNum w:abstractNumId="119" w15:restartNumberingAfterBreak="0">
    <w:nsid w:val="71EA1109"/>
    <w:multiLevelType w:val="hybridMultilevel"/>
    <w:tmpl w:val="5B66ABCC"/>
    <w:lvl w:ilvl="0" w:tplc="3F02B92E">
      <w:start w:val="15"/>
      <w:numFmt w:val="lowerLetter"/>
      <w:lvlText w:val="%1"/>
      <w:lvlJc w:val="left"/>
    </w:lvl>
    <w:lvl w:ilvl="1" w:tplc="9CB66A7E">
      <w:numFmt w:val="decimal"/>
      <w:lvlText w:val=""/>
      <w:lvlJc w:val="left"/>
    </w:lvl>
    <w:lvl w:ilvl="2" w:tplc="DEEA7874">
      <w:numFmt w:val="decimal"/>
      <w:lvlText w:val=""/>
      <w:lvlJc w:val="left"/>
    </w:lvl>
    <w:lvl w:ilvl="3" w:tplc="98629416">
      <w:numFmt w:val="decimal"/>
      <w:lvlText w:val=""/>
      <w:lvlJc w:val="left"/>
    </w:lvl>
    <w:lvl w:ilvl="4" w:tplc="B3F654B8">
      <w:numFmt w:val="decimal"/>
      <w:lvlText w:val=""/>
      <w:lvlJc w:val="left"/>
    </w:lvl>
    <w:lvl w:ilvl="5" w:tplc="6A1E9B88">
      <w:numFmt w:val="decimal"/>
      <w:lvlText w:val=""/>
      <w:lvlJc w:val="left"/>
    </w:lvl>
    <w:lvl w:ilvl="6" w:tplc="320EC094">
      <w:numFmt w:val="decimal"/>
      <w:lvlText w:val=""/>
      <w:lvlJc w:val="left"/>
    </w:lvl>
    <w:lvl w:ilvl="7" w:tplc="678A8E2A">
      <w:numFmt w:val="decimal"/>
      <w:lvlText w:val=""/>
      <w:lvlJc w:val="left"/>
    </w:lvl>
    <w:lvl w:ilvl="8" w:tplc="475C2BA0">
      <w:numFmt w:val="decimal"/>
      <w:lvlText w:val=""/>
      <w:lvlJc w:val="left"/>
    </w:lvl>
  </w:abstractNum>
  <w:abstractNum w:abstractNumId="120" w15:restartNumberingAfterBreak="0">
    <w:nsid w:val="73A1821B"/>
    <w:multiLevelType w:val="hybridMultilevel"/>
    <w:tmpl w:val="264A30A0"/>
    <w:lvl w:ilvl="0" w:tplc="EB4EB220">
      <w:start w:val="15"/>
      <w:numFmt w:val="lowerLetter"/>
      <w:lvlText w:val="%1"/>
      <w:lvlJc w:val="left"/>
    </w:lvl>
    <w:lvl w:ilvl="1" w:tplc="1D1AB8F0">
      <w:numFmt w:val="decimal"/>
      <w:lvlText w:val=""/>
      <w:lvlJc w:val="left"/>
    </w:lvl>
    <w:lvl w:ilvl="2" w:tplc="65F4C1CE">
      <w:numFmt w:val="decimal"/>
      <w:lvlText w:val=""/>
      <w:lvlJc w:val="left"/>
    </w:lvl>
    <w:lvl w:ilvl="3" w:tplc="B4DCFA20">
      <w:numFmt w:val="decimal"/>
      <w:lvlText w:val=""/>
      <w:lvlJc w:val="left"/>
    </w:lvl>
    <w:lvl w:ilvl="4" w:tplc="36CECF6E">
      <w:numFmt w:val="decimal"/>
      <w:lvlText w:val=""/>
      <w:lvlJc w:val="left"/>
    </w:lvl>
    <w:lvl w:ilvl="5" w:tplc="2A126C46">
      <w:numFmt w:val="decimal"/>
      <w:lvlText w:val=""/>
      <w:lvlJc w:val="left"/>
    </w:lvl>
    <w:lvl w:ilvl="6" w:tplc="1952D506">
      <w:numFmt w:val="decimal"/>
      <w:lvlText w:val=""/>
      <w:lvlJc w:val="left"/>
    </w:lvl>
    <w:lvl w:ilvl="7" w:tplc="FF646E1E">
      <w:numFmt w:val="decimal"/>
      <w:lvlText w:val=""/>
      <w:lvlJc w:val="left"/>
    </w:lvl>
    <w:lvl w:ilvl="8" w:tplc="FD9E4B3E">
      <w:numFmt w:val="decimal"/>
      <w:lvlText w:val=""/>
      <w:lvlJc w:val="left"/>
    </w:lvl>
  </w:abstractNum>
  <w:abstractNum w:abstractNumId="121" w15:restartNumberingAfterBreak="0">
    <w:nsid w:val="74DE0EE3"/>
    <w:multiLevelType w:val="hybridMultilevel"/>
    <w:tmpl w:val="8F508B58"/>
    <w:lvl w:ilvl="0" w:tplc="4CC23DF2">
      <w:start w:val="1"/>
      <w:numFmt w:val="bullet"/>
      <w:lvlText w:val="•"/>
      <w:lvlJc w:val="left"/>
    </w:lvl>
    <w:lvl w:ilvl="1" w:tplc="F4EA4044">
      <w:numFmt w:val="decimal"/>
      <w:lvlText w:val=""/>
      <w:lvlJc w:val="left"/>
    </w:lvl>
    <w:lvl w:ilvl="2" w:tplc="DD84CFDC">
      <w:numFmt w:val="decimal"/>
      <w:lvlText w:val=""/>
      <w:lvlJc w:val="left"/>
    </w:lvl>
    <w:lvl w:ilvl="3" w:tplc="DED6745E">
      <w:numFmt w:val="decimal"/>
      <w:lvlText w:val=""/>
      <w:lvlJc w:val="left"/>
    </w:lvl>
    <w:lvl w:ilvl="4" w:tplc="C916ECDC">
      <w:numFmt w:val="decimal"/>
      <w:lvlText w:val=""/>
      <w:lvlJc w:val="left"/>
    </w:lvl>
    <w:lvl w:ilvl="5" w:tplc="5F747D86">
      <w:numFmt w:val="decimal"/>
      <w:lvlText w:val=""/>
      <w:lvlJc w:val="left"/>
    </w:lvl>
    <w:lvl w:ilvl="6" w:tplc="111EF492">
      <w:numFmt w:val="decimal"/>
      <w:lvlText w:val=""/>
      <w:lvlJc w:val="left"/>
    </w:lvl>
    <w:lvl w:ilvl="7" w:tplc="0FD6E27A">
      <w:numFmt w:val="decimal"/>
      <w:lvlText w:val=""/>
      <w:lvlJc w:val="left"/>
    </w:lvl>
    <w:lvl w:ilvl="8" w:tplc="FE92C3FC">
      <w:numFmt w:val="decimal"/>
      <w:lvlText w:val=""/>
      <w:lvlJc w:val="left"/>
    </w:lvl>
  </w:abstractNum>
  <w:abstractNum w:abstractNumId="122" w15:restartNumberingAfterBreak="0">
    <w:nsid w:val="76272110"/>
    <w:multiLevelType w:val="hybridMultilevel"/>
    <w:tmpl w:val="E75C6F9C"/>
    <w:lvl w:ilvl="0" w:tplc="21AE81C8">
      <w:start w:val="1"/>
      <w:numFmt w:val="bullet"/>
      <w:lvlText w:val="•"/>
      <w:lvlJc w:val="left"/>
    </w:lvl>
    <w:lvl w:ilvl="1" w:tplc="6FAEE63C">
      <w:numFmt w:val="decimal"/>
      <w:lvlText w:val=""/>
      <w:lvlJc w:val="left"/>
    </w:lvl>
    <w:lvl w:ilvl="2" w:tplc="32A8A6B8">
      <w:numFmt w:val="decimal"/>
      <w:lvlText w:val=""/>
      <w:lvlJc w:val="left"/>
    </w:lvl>
    <w:lvl w:ilvl="3" w:tplc="89CCBEA6">
      <w:numFmt w:val="decimal"/>
      <w:lvlText w:val=""/>
      <w:lvlJc w:val="left"/>
    </w:lvl>
    <w:lvl w:ilvl="4" w:tplc="90E6423C">
      <w:numFmt w:val="decimal"/>
      <w:lvlText w:val=""/>
      <w:lvlJc w:val="left"/>
    </w:lvl>
    <w:lvl w:ilvl="5" w:tplc="4AF888EC">
      <w:numFmt w:val="decimal"/>
      <w:lvlText w:val=""/>
      <w:lvlJc w:val="left"/>
    </w:lvl>
    <w:lvl w:ilvl="6" w:tplc="461C237A">
      <w:numFmt w:val="decimal"/>
      <w:lvlText w:val=""/>
      <w:lvlJc w:val="left"/>
    </w:lvl>
    <w:lvl w:ilvl="7" w:tplc="7F58CF32">
      <w:numFmt w:val="decimal"/>
      <w:lvlText w:val=""/>
      <w:lvlJc w:val="left"/>
    </w:lvl>
    <w:lvl w:ilvl="8" w:tplc="5D9C7FBC">
      <w:numFmt w:val="decimal"/>
      <w:lvlText w:val=""/>
      <w:lvlJc w:val="left"/>
    </w:lvl>
  </w:abstractNum>
  <w:abstractNum w:abstractNumId="123" w15:restartNumberingAfterBreak="0">
    <w:nsid w:val="7672BD23"/>
    <w:multiLevelType w:val="hybridMultilevel"/>
    <w:tmpl w:val="73FA990C"/>
    <w:lvl w:ilvl="0" w:tplc="0506F472">
      <w:start w:val="1"/>
      <w:numFmt w:val="bullet"/>
      <w:lvlText w:val="•"/>
      <w:lvlJc w:val="left"/>
    </w:lvl>
    <w:lvl w:ilvl="1" w:tplc="4364B87A">
      <w:numFmt w:val="decimal"/>
      <w:lvlText w:val=""/>
      <w:lvlJc w:val="left"/>
    </w:lvl>
    <w:lvl w:ilvl="2" w:tplc="AB788AAE">
      <w:numFmt w:val="decimal"/>
      <w:lvlText w:val=""/>
      <w:lvlJc w:val="left"/>
    </w:lvl>
    <w:lvl w:ilvl="3" w:tplc="A4BAE1FA">
      <w:numFmt w:val="decimal"/>
      <w:lvlText w:val=""/>
      <w:lvlJc w:val="left"/>
    </w:lvl>
    <w:lvl w:ilvl="4" w:tplc="D3E812F4">
      <w:numFmt w:val="decimal"/>
      <w:lvlText w:val=""/>
      <w:lvlJc w:val="left"/>
    </w:lvl>
    <w:lvl w:ilvl="5" w:tplc="6A247CE2">
      <w:numFmt w:val="decimal"/>
      <w:lvlText w:val=""/>
      <w:lvlJc w:val="left"/>
    </w:lvl>
    <w:lvl w:ilvl="6" w:tplc="63447D60">
      <w:numFmt w:val="decimal"/>
      <w:lvlText w:val=""/>
      <w:lvlJc w:val="left"/>
    </w:lvl>
    <w:lvl w:ilvl="7" w:tplc="684CB354">
      <w:numFmt w:val="decimal"/>
      <w:lvlText w:val=""/>
      <w:lvlJc w:val="left"/>
    </w:lvl>
    <w:lvl w:ilvl="8" w:tplc="49D85196">
      <w:numFmt w:val="decimal"/>
      <w:lvlText w:val=""/>
      <w:lvlJc w:val="left"/>
    </w:lvl>
  </w:abstractNum>
  <w:abstractNum w:abstractNumId="124" w15:restartNumberingAfterBreak="0">
    <w:nsid w:val="78DF6A55"/>
    <w:multiLevelType w:val="hybridMultilevel"/>
    <w:tmpl w:val="6D8297BE"/>
    <w:lvl w:ilvl="0" w:tplc="FC700010">
      <w:start w:val="15"/>
      <w:numFmt w:val="lowerLetter"/>
      <w:lvlText w:val="%1"/>
      <w:lvlJc w:val="left"/>
    </w:lvl>
    <w:lvl w:ilvl="1" w:tplc="D278F616">
      <w:numFmt w:val="decimal"/>
      <w:lvlText w:val=""/>
      <w:lvlJc w:val="left"/>
    </w:lvl>
    <w:lvl w:ilvl="2" w:tplc="3EC8EBDE">
      <w:numFmt w:val="decimal"/>
      <w:lvlText w:val=""/>
      <w:lvlJc w:val="left"/>
    </w:lvl>
    <w:lvl w:ilvl="3" w:tplc="3E42D44E">
      <w:numFmt w:val="decimal"/>
      <w:lvlText w:val=""/>
      <w:lvlJc w:val="left"/>
    </w:lvl>
    <w:lvl w:ilvl="4" w:tplc="67C67482">
      <w:numFmt w:val="decimal"/>
      <w:lvlText w:val=""/>
      <w:lvlJc w:val="left"/>
    </w:lvl>
    <w:lvl w:ilvl="5" w:tplc="31EA5374">
      <w:numFmt w:val="decimal"/>
      <w:lvlText w:val=""/>
      <w:lvlJc w:val="left"/>
    </w:lvl>
    <w:lvl w:ilvl="6" w:tplc="FC0611CE">
      <w:numFmt w:val="decimal"/>
      <w:lvlText w:val=""/>
      <w:lvlJc w:val="left"/>
    </w:lvl>
    <w:lvl w:ilvl="7" w:tplc="4B2E8AA2">
      <w:numFmt w:val="decimal"/>
      <w:lvlText w:val=""/>
      <w:lvlJc w:val="left"/>
    </w:lvl>
    <w:lvl w:ilvl="8" w:tplc="0B483D1A">
      <w:numFmt w:val="decimal"/>
      <w:lvlText w:val=""/>
      <w:lvlJc w:val="left"/>
    </w:lvl>
  </w:abstractNum>
  <w:abstractNum w:abstractNumId="125" w15:restartNumberingAfterBreak="0">
    <w:nsid w:val="799D0247"/>
    <w:multiLevelType w:val="hybridMultilevel"/>
    <w:tmpl w:val="C400C31C"/>
    <w:lvl w:ilvl="0" w:tplc="AD02C5AA">
      <w:start w:val="1"/>
      <w:numFmt w:val="bullet"/>
      <w:lvlText w:val="•"/>
      <w:lvlJc w:val="left"/>
    </w:lvl>
    <w:lvl w:ilvl="1" w:tplc="8FA0726C">
      <w:numFmt w:val="decimal"/>
      <w:lvlText w:val=""/>
      <w:lvlJc w:val="left"/>
    </w:lvl>
    <w:lvl w:ilvl="2" w:tplc="2D0A6262">
      <w:numFmt w:val="decimal"/>
      <w:lvlText w:val=""/>
      <w:lvlJc w:val="left"/>
    </w:lvl>
    <w:lvl w:ilvl="3" w:tplc="BAA49972">
      <w:numFmt w:val="decimal"/>
      <w:lvlText w:val=""/>
      <w:lvlJc w:val="left"/>
    </w:lvl>
    <w:lvl w:ilvl="4" w:tplc="156E62AC">
      <w:numFmt w:val="decimal"/>
      <w:lvlText w:val=""/>
      <w:lvlJc w:val="left"/>
    </w:lvl>
    <w:lvl w:ilvl="5" w:tplc="F4340272">
      <w:numFmt w:val="decimal"/>
      <w:lvlText w:val=""/>
      <w:lvlJc w:val="left"/>
    </w:lvl>
    <w:lvl w:ilvl="6" w:tplc="41A25F5C">
      <w:numFmt w:val="decimal"/>
      <w:lvlText w:val=""/>
      <w:lvlJc w:val="left"/>
    </w:lvl>
    <w:lvl w:ilvl="7" w:tplc="D0945668">
      <w:numFmt w:val="decimal"/>
      <w:lvlText w:val=""/>
      <w:lvlJc w:val="left"/>
    </w:lvl>
    <w:lvl w:ilvl="8" w:tplc="33441EEE">
      <w:numFmt w:val="decimal"/>
      <w:lvlText w:val=""/>
      <w:lvlJc w:val="left"/>
    </w:lvl>
  </w:abstractNum>
  <w:abstractNum w:abstractNumId="126" w15:restartNumberingAfterBreak="0">
    <w:nsid w:val="7BD3EE7B"/>
    <w:multiLevelType w:val="hybridMultilevel"/>
    <w:tmpl w:val="DCBCB612"/>
    <w:lvl w:ilvl="0" w:tplc="851C1DCA">
      <w:start w:val="1"/>
      <w:numFmt w:val="bullet"/>
      <w:lvlText w:val="•"/>
      <w:lvlJc w:val="left"/>
    </w:lvl>
    <w:lvl w:ilvl="1" w:tplc="4C8E6366">
      <w:numFmt w:val="decimal"/>
      <w:lvlText w:val=""/>
      <w:lvlJc w:val="left"/>
    </w:lvl>
    <w:lvl w:ilvl="2" w:tplc="94AC3662">
      <w:numFmt w:val="decimal"/>
      <w:lvlText w:val=""/>
      <w:lvlJc w:val="left"/>
    </w:lvl>
    <w:lvl w:ilvl="3" w:tplc="BB564F9C">
      <w:numFmt w:val="decimal"/>
      <w:lvlText w:val=""/>
      <w:lvlJc w:val="left"/>
    </w:lvl>
    <w:lvl w:ilvl="4" w:tplc="6C1032FC">
      <w:numFmt w:val="decimal"/>
      <w:lvlText w:val=""/>
      <w:lvlJc w:val="left"/>
    </w:lvl>
    <w:lvl w:ilvl="5" w:tplc="7D746438">
      <w:numFmt w:val="decimal"/>
      <w:lvlText w:val=""/>
      <w:lvlJc w:val="left"/>
    </w:lvl>
    <w:lvl w:ilvl="6" w:tplc="2D5CA078">
      <w:numFmt w:val="decimal"/>
      <w:lvlText w:val=""/>
      <w:lvlJc w:val="left"/>
    </w:lvl>
    <w:lvl w:ilvl="7" w:tplc="A28EB5E2">
      <w:numFmt w:val="decimal"/>
      <w:lvlText w:val=""/>
      <w:lvlJc w:val="left"/>
    </w:lvl>
    <w:lvl w:ilvl="8" w:tplc="5706168E">
      <w:numFmt w:val="decimal"/>
      <w:lvlText w:val=""/>
      <w:lvlJc w:val="left"/>
    </w:lvl>
  </w:abstractNum>
  <w:abstractNum w:abstractNumId="127" w15:restartNumberingAfterBreak="0">
    <w:nsid w:val="7C58FD05"/>
    <w:multiLevelType w:val="hybridMultilevel"/>
    <w:tmpl w:val="4EDCD28C"/>
    <w:lvl w:ilvl="0" w:tplc="E530E4D0">
      <w:start w:val="15"/>
      <w:numFmt w:val="lowerLetter"/>
      <w:lvlText w:val="%1"/>
      <w:lvlJc w:val="left"/>
    </w:lvl>
    <w:lvl w:ilvl="1" w:tplc="7BC228FC">
      <w:start w:val="1"/>
      <w:numFmt w:val="bullet"/>
      <w:lvlText w:val=""/>
      <w:lvlJc w:val="left"/>
    </w:lvl>
    <w:lvl w:ilvl="2" w:tplc="C4849E8A">
      <w:numFmt w:val="decimal"/>
      <w:lvlText w:val=""/>
      <w:lvlJc w:val="left"/>
    </w:lvl>
    <w:lvl w:ilvl="3" w:tplc="BD921452">
      <w:numFmt w:val="decimal"/>
      <w:lvlText w:val=""/>
      <w:lvlJc w:val="left"/>
    </w:lvl>
    <w:lvl w:ilvl="4" w:tplc="FB8600F0">
      <w:numFmt w:val="decimal"/>
      <w:lvlText w:val=""/>
      <w:lvlJc w:val="left"/>
    </w:lvl>
    <w:lvl w:ilvl="5" w:tplc="4ACE4222">
      <w:numFmt w:val="decimal"/>
      <w:lvlText w:val=""/>
      <w:lvlJc w:val="left"/>
    </w:lvl>
    <w:lvl w:ilvl="6" w:tplc="64244B9E">
      <w:numFmt w:val="decimal"/>
      <w:lvlText w:val=""/>
      <w:lvlJc w:val="left"/>
    </w:lvl>
    <w:lvl w:ilvl="7" w:tplc="68F61424">
      <w:numFmt w:val="decimal"/>
      <w:lvlText w:val=""/>
      <w:lvlJc w:val="left"/>
    </w:lvl>
    <w:lvl w:ilvl="8" w:tplc="EA96F972">
      <w:numFmt w:val="decimal"/>
      <w:lvlText w:val=""/>
      <w:lvlJc w:val="left"/>
    </w:lvl>
  </w:abstractNum>
  <w:abstractNum w:abstractNumId="128" w15:restartNumberingAfterBreak="0">
    <w:nsid w:val="7D5E18F8"/>
    <w:multiLevelType w:val="hybridMultilevel"/>
    <w:tmpl w:val="842C0EFA"/>
    <w:lvl w:ilvl="0" w:tplc="C88C54E2">
      <w:start w:val="1"/>
      <w:numFmt w:val="bullet"/>
      <w:lvlText w:val="•"/>
      <w:lvlJc w:val="left"/>
    </w:lvl>
    <w:lvl w:ilvl="1" w:tplc="C6E24B16">
      <w:numFmt w:val="decimal"/>
      <w:lvlText w:val=""/>
      <w:lvlJc w:val="left"/>
    </w:lvl>
    <w:lvl w:ilvl="2" w:tplc="DFE0160C">
      <w:numFmt w:val="decimal"/>
      <w:lvlText w:val=""/>
      <w:lvlJc w:val="left"/>
    </w:lvl>
    <w:lvl w:ilvl="3" w:tplc="2626F62E">
      <w:numFmt w:val="decimal"/>
      <w:lvlText w:val=""/>
      <w:lvlJc w:val="left"/>
    </w:lvl>
    <w:lvl w:ilvl="4" w:tplc="E93C47C8">
      <w:numFmt w:val="decimal"/>
      <w:lvlText w:val=""/>
      <w:lvlJc w:val="left"/>
    </w:lvl>
    <w:lvl w:ilvl="5" w:tplc="107A8BD4">
      <w:numFmt w:val="decimal"/>
      <w:lvlText w:val=""/>
      <w:lvlJc w:val="left"/>
    </w:lvl>
    <w:lvl w:ilvl="6" w:tplc="DCDA15AE">
      <w:numFmt w:val="decimal"/>
      <w:lvlText w:val=""/>
      <w:lvlJc w:val="left"/>
    </w:lvl>
    <w:lvl w:ilvl="7" w:tplc="2BF6D24E">
      <w:numFmt w:val="decimal"/>
      <w:lvlText w:val=""/>
      <w:lvlJc w:val="left"/>
    </w:lvl>
    <w:lvl w:ilvl="8" w:tplc="7242C376">
      <w:numFmt w:val="decimal"/>
      <w:lvlText w:val=""/>
      <w:lvlJc w:val="left"/>
    </w:lvl>
  </w:abstractNum>
  <w:abstractNum w:abstractNumId="129" w15:restartNumberingAfterBreak="0">
    <w:nsid w:val="7DE67713"/>
    <w:multiLevelType w:val="hybridMultilevel"/>
    <w:tmpl w:val="EE82A2EC"/>
    <w:lvl w:ilvl="0" w:tplc="C4E04AD6">
      <w:start w:val="15"/>
      <w:numFmt w:val="lowerLetter"/>
      <w:lvlText w:val="%1"/>
      <w:lvlJc w:val="left"/>
    </w:lvl>
    <w:lvl w:ilvl="1" w:tplc="779C37A6">
      <w:numFmt w:val="decimal"/>
      <w:lvlText w:val=""/>
      <w:lvlJc w:val="left"/>
    </w:lvl>
    <w:lvl w:ilvl="2" w:tplc="5F2C8B5A">
      <w:numFmt w:val="decimal"/>
      <w:lvlText w:val=""/>
      <w:lvlJc w:val="left"/>
    </w:lvl>
    <w:lvl w:ilvl="3" w:tplc="6AEE8758">
      <w:numFmt w:val="decimal"/>
      <w:lvlText w:val=""/>
      <w:lvlJc w:val="left"/>
    </w:lvl>
    <w:lvl w:ilvl="4" w:tplc="D738382A">
      <w:numFmt w:val="decimal"/>
      <w:lvlText w:val=""/>
      <w:lvlJc w:val="left"/>
    </w:lvl>
    <w:lvl w:ilvl="5" w:tplc="1576D530">
      <w:numFmt w:val="decimal"/>
      <w:lvlText w:val=""/>
      <w:lvlJc w:val="left"/>
    </w:lvl>
    <w:lvl w:ilvl="6" w:tplc="4EB268E6">
      <w:numFmt w:val="decimal"/>
      <w:lvlText w:val=""/>
      <w:lvlJc w:val="left"/>
    </w:lvl>
    <w:lvl w:ilvl="7" w:tplc="9B20B384">
      <w:numFmt w:val="decimal"/>
      <w:lvlText w:val=""/>
      <w:lvlJc w:val="left"/>
    </w:lvl>
    <w:lvl w:ilvl="8" w:tplc="53124ADE">
      <w:numFmt w:val="decimal"/>
      <w:lvlText w:val=""/>
      <w:lvlJc w:val="left"/>
    </w:lvl>
  </w:abstractNum>
  <w:abstractNum w:abstractNumId="130" w15:restartNumberingAfterBreak="0">
    <w:nsid w:val="7F01579B"/>
    <w:multiLevelType w:val="hybridMultilevel"/>
    <w:tmpl w:val="FBA48256"/>
    <w:lvl w:ilvl="0" w:tplc="995E412C">
      <w:start w:val="1"/>
      <w:numFmt w:val="bullet"/>
      <w:lvlText w:val="•"/>
      <w:lvlJc w:val="left"/>
    </w:lvl>
    <w:lvl w:ilvl="1" w:tplc="C02858A4">
      <w:numFmt w:val="decimal"/>
      <w:lvlText w:val=""/>
      <w:lvlJc w:val="left"/>
    </w:lvl>
    <w:lvl w:ilvl="2" w:tplc="E80A69D0">
      <w:numFmt w:val="decimal"/>
      <w:lvlText w:val=""/>
      <w:lvlJc w:val="left"/>
    </w:lvl>
    <w:lvl w:ilvl="3" w:tplc="C39CF000">
      <w:numFmt w:val="decimal"/>
      <w:lvlText w:val=""/>
      <w:lvlJc w:val="left"/>
    </w:lvl>
    <w:lvl w:ilvl="4" w:tplc="C1AEDE1E">
      <w:numFmt w:val="decimal"/>
      <w:lvlText w:val=""/>
      <w:lvlJc w:val="left"/>
    </w:lvl>
    <w:lvl w:ilvl="5" w:tplc="D1FAEA54">
      <w:numFmt w:val="decimal"/>
      <w:lvlText w:val=""/>
      <w:lvlJc w:val="left"/>
    </w:lvl>
    <w:lvl w:ilvl="6" w:tplc="4168BC40">
      <w:numFmt w:val="decimal"/>
      <w:lvlText w:val=""/>
      <w:lvlJc w:val="left"/>
    </w:lvl>
    <w:lvl w:ilvl="7" w:tplc="7E249AAC">
      <w:numFmt w:val="decimal"/>
      <w:lvlText w:val=""/>
      <w:lvlJc w:val="left"/>
    </w:lvl>
    <w:lvl w:ilvl="8" w:tplc="585E880A">
      <w:numFmt w:val="decimal"/>
      <w:lvlText w:val=""/>
      <w:lvlJc w:val="left"/>
    </w:lvl>
  </w:abstractNum>
  <w:abstractNum w:abstractNumId="131" w15:restartNumberingAfterBreak="0">
    <w:nsid w:val="7FB7E0AA"/>
    <w:multiLevelType w:val="hybridMultilevel"/>
    <w:tmpl w:val="455AFC58"/>
    <w:lvl w:ilvl="0" w:tplc="65A86180">
      <w:start w:val="1"/>
      <w:numFmt w:val="bullet"/>
      <w:lvlText w:val="•"/>
      <w:lvlJc w:val="left"/>
    </w:lvl>
    <w:lvl w:ilvl="1" w:tplc="F990BA58">
      <w:numFmt w:val="decimal"/>
      <w:lvlText w:val=""/>
      <w:lvlJc w:val="left"/>
    </w:lvl>
    <w:lvl w:ilvl="2" w:tplc="441C4B8C">
      <w:numFmt w:val="decimal"/>
      <w:lvlText w:val=""/>
      <w:lvlJc w:val="left"/>
    </w:lvl>
    <w:lvl w:ilvl="3" w:tplc="CB04D6CE">
      <w:numFmt w:val="decimal"/>
      <w:lvlText w:val=""/>
      <w:lvlJc w:val="left"/>
    </w:lvl>
    <w:lvl w:ilvl="4" w:tplc="20944F8C">
      <w:numFmt w:val="decimal"/>
      <w:lvlText w:val=""/>
      <w:lvlJc w:val="left"/>
    </w:lvl>
    <w:lvl w:ilvl="5" w:tplc="417EDE76">
      <w:numFmt w:val="decimal"/>
      <w:lvlText w:val=""/>
      <w:lvlJc w:val="left"/>
    </w:lvl>
    <w:lvl w:ilvl="6" w:tplc="F92802B4">
      <w:numFmt w:val="decimal"/>
      <w:lvlText w:val=""/>
      <w:lvlJc w:val="left"/>
    </w:lvl>
    <w:lvl w:ilvl="7" w:tplc="004468F8">
      <w:numFmt w:val="decimal"/>
      <w:lvlText w:val=""/>
      <w:lvlJc w:val="left"/>
    </w:lvl>
    <w:lvl w:ilvl="8" w:tplc="64A0E9B0">
      <w:numFmt w:val="decimal"/>
      <w:lvlText w:val=""/>
      <w:lvlJc w:val="left"/>
    </w:lvl>
  </w:abstractNum>
  <w:abstractNum w:abstractNumId="132" w15:restartNumberingAfterBreak="0">
    <w:nsid w:val="7FFFCA11"/>
    <w:multiLevelType w:val="hybridMultilevel"/>
    <w:tmpl w:val="830A8B9E"/>
    <w:lvl w:ilvl="0" w:tplc="B1D827E4">
      <w:start w:val="15"/>
      <w:numFmt w:val="lowerLetter"/>
      <w:lvlText w:val="%1"/>
      <w:lvlJc w:val="left"/>
    </w:lvl>
    <w:lvl w:ilvl="1" w:tplc="B7D87488">
      <w:numFmt w:val="decimal"/>
      <w:lvlText w:val=""/>
      <w:lvlJc w:val="left"/>
    </w:lvl>
    <w:lvl w:ilvl="2" w:tplc="09E8873E">
      <w:numFmt w:val="decimal"/>
      <w:lvlText w:val=""/>
      <w:lvlJc w:val="left"/>
    </w:lvl>
    <w:lvl w:ilvl="3" w:tplc="CF627942">
      <w:numFmt w:val="decimal"/>
      <w:lvlText w:val=""/>
      <w:lvlJc w:val="left"/>
    </w:lvl>
    <w:lvl w:ilvl="4" w:tplc="52D8B5D0">
      <w:numFmt w:val="decimal"/>
      <w:lvlText w:val=""/>
      <w:lvlJc w:val="left"/>
    </w:lvl>
    <w:lvl w:ilvl="5" w:tplc="785840DE">
      <w:numFmt w:val="decimal"/>
      <w:lvlText w:val=""/>
      <w:lvlJc w:val="left"/>
    </w:lvl>
    <w:lvl w:ilvl="6" w:tplc="EA46219C">
      <w:numFmt w:val="decimal"/>
      <w:lvlText w:val=""/>
      <w:lvlJc w:val="left"/>
    </w:lvl>
    <w:lvl w:ilvl="7" w:tplc="A34621C2">
      <w:numFmt w:val="decimal"/>
      <w:lvlText w:val=""/>
      <w:lvlJc w:val="left"/>
    </w:lvl>
    <w:lvl w:ilvl="8" w:tplc="91F6305E">
      <w:numFmt w:val="decimal"/>
      <w:lvlText w:val=""/>
      <w:lvlJc w:val="left"/>
    </w:lvl>
  </w:abstractNum>
  <w:num w:numId="1">
    <w:abstractNumId w:val="50"/>
  </w:num>
  <w:num w:numId="2">
    <w:abstractNumId w:val="99"/>
  </w:num>
  <w:num w:numId="3">
    <w:abstractNumId w:val="49"/>
  </w:num>
  <w:num w:numId="4">
    <w:abstractNumId w:val="39"/>
  </w:num>
  <w:num w:numId="5">
    <w:abstractNumId w:val="33"/>
  </w:num>
  <w:num w:numId="6">
    <w:abstractNumId w:val="71"/>
  </w:num>
  <w:num w:numId="7">
    <w:abstractNumId w:val="36"/>
  </w:num>
  <w:num w:numId="8">
    <w:abstractNumId w:val="19"/>
  </w:num>
  <w:num w:numId="9">
    <w:abstractNumId w:val="93"/>
  </w:num>
  <w:num w:numId="10">
    <w:abstractNumId w:val="17"/>
  </w:num>
  <w:num w:numId="11">
    <w:abstractNumId w:val="104"/>
  </w:num>
  <w:num w:numId="12">
    <w:abstractNumId w:val="23"/>
  </w:num>
  <w:num w:numId="13">
    <w:abstractNumId w:val="96"/>
  </w:num>
  <w:num w:numId="14">
    <w:abstractNumId w:val="10"/>
  </w:num>
  <w:num w:numId="15">
    <w:abstractNumId w:val="125"/>
  </w:num>
  <w:num w:numId="16">
    <w:abstractNumId w:val="5"/>
  </w:num>
  <w:num w:numId="17">
    <w:abstractNumId w:val="64"/>
  </w:num>
  <w:num w:numId="18">
    <w:abstractNumId w:val="24"/>
  </w:num>
  <w:num w:numId="19">
    <w:abstractNumId w:val="35"/>
  </w:num>
  <w:num w:numId="20">
    <w:abstractNumId w:val="105"/>
  </w:num>
  <w:num w:numId="21">
    <w:abstractNumId w:val="94"/>
  </w:num>
  <w:num w:numId="22">
    <w:abstractNumId w:val="84"/>
  </w:num>
  <w:num w:numId="23">
    <w:abstractNumId w:val="126"/>
  </w:num>
  <w:num w:numId="24">
    <w:abstractNumId w:val="80"/>
  </w:num>
  <w:num w:numId="25">
    <w:abstractNumId w:val="102"/>
  </w:num>
  <w:num w:numId="26">
    <w:abstractNumId w:val="13"/>
  </w:num>
  <w:num w:numId="27">
    <w:abstractNumId w:val="18"/>
  </w:num>
  <w:num w:numId="28">
    <w:abstractNumId w:val="63"/>
  </w:num>
  <w:num w:numId="29">
    <w:abstractNumId w:val="12"/>
  </w:num>
  <w:num w:numId="30">
    <w:abstractNumId w:val="7"/>
  </w:num>
  <w:num w:numId="31">
    <w:abstractNumId w:val="29"/>
  </w:num>
  <w:num w:numId="32">
    <w:abstractNumId w:val="56"/>
  </w:num>
  <w:num w:numId="33">
    <w:abstractNumId w:val="106"/>
  </w:num>
  <w:num w:numId="34">
    <w:abstractNumId w:val="68"/>
  </w:num>
  <w:num w:numId="35">
    <w:abstractNumId w:val="100"/>
  </w:num>
  <w:num w:numId="36">
    <w:abstractNumId w:val="4"/>
  </w:num>
  <w:num w:numId="37">
    <w:abstractNumId w:val="20"/>
  </w:num>
  <w:num w:numId="38">
    <w:abstractNumId w:val="132"/>
  </w:num>
  <w:num w:numId="39">
    <w:abstractNumId w:val="28"/>
  </w:num>
  <w:num w:numId="40">
    <w:abstractNumId w:val="119"/>
  </w:num>
  <w:num w:numId="41">
    <w:abstractNumId w:val="16"/>
  </w:num>
  <w:num w:numId="42">
    <w:abstractNumId w:val="131"/>
  </w:num>
  <w:num w:numId="43">
    <w:abstractNumId w:val="6"/>
  </w:num>
  <w:num w:numId="44">
    <w:abstractNumId w:val="115"/>
  </w:num>
  <w:num w:numId="45">
    <w:abstractNumId w:val="8"/>
  </w:num>
  <w:num w:numId="46">
    <w:abstractNumId w:val="1"/>
  </w:num>
  <w:num w:numId="47">
    <w:abstractNumId w:val="122"/>
  </w:num>
  <w:num w:numId="48">
    <w:abstractNumId w:val="73"/>
  </w:num>
  <w:num w:numId="49">
    <w:abstractNumId w:val="25"/>
  </w:num>
  <w:num w:numId="50">
    <w:abstractNumId w:val="21"/>
  </w:num>
  <w:num w:numId="51">
    <w:abstractNumId w:val="51"/>
  </w:num>
  <w:num w:numId="52">
    <w:abstractNumId w:val="121"/>
  </w:num>
  <w:num w:numId="53">
    <w:abstractNumId w:val="107"/>
  </w:num>
  <w:num w:numId="54">
    <w:abstractNumId w:val="48"/>
  </w:num>
  <w:num w:numId="55">
    <w:abstractNumId w:val="67"/>
  </w:num>
  <w:num w:numId="56">
    <w:abstractNumId w:val="70"/>
  </w:num>
  <w:num w:numId="57">
    <w:abstractNumId w:val="55"/>
  </w:num>
  <w:num w:numId="58">
    <w:abstractNumId w:val="88"/>
  </w:num>
  <w:num w:numId="59">
    <w:abstractNumId w:val="14"/>
  </w:num>
  <w:num w:numId="60">
    <w:abstractNumId w:val="65"/>
  </w:num>
  <w:num w:numId="61">
    <w:abstractNumId w:val="101"/>
  </w:num>
  <w:num w:numId="62">
    <w:abstractNumId w:val="40"/>
  </w:num>
  <w:num w:numId="63">
    <w:abstractNumId w:val="130"/>
  </w:num>
  <w:num w:numId="64">
    <w:abstractNumId w:val="69"/>
  </w:num>
  <w:num w:numId="65">
    <w:abstractNumId w:val="117"/>
  </w:num>
  <w:num w:numId="66">
    <w:abstractNumId w:val="98"/>
  </w:num>
  <w:num w:numId="67">
    <w:abstractNumId w:val="76"/>
  </w:num>
  <w:num w:numId="68">
    <w:abstractNumId w:val="2"/>
  </w:num>
  <w:num w:numId="69">
    <w:abstractNumId w:val="97"/>
  </w:num>
  <w:num w:numId="70">
    <w:abstractNumId w:val="110"/>
  </w:num>
  <w:num w:numId="71">
    <w:abstractNumId w:val="123"/>
  </w:num>
  <w:num w:numId="72">
    <w:abstractNumId w:val="116"/>
  </w:num>
  <w:num w:numId="73">
    <w:abstractNumId w:val="109"/>
  </w:num>
  <w:num w:numId="74">
    <w:abstractNumId w:val="128"/>
  </w:num>
  <w:num w:numId="75">
    <w:abstractNumId w:val="95"/>
  </w:num>
  <w:num w:numId="76">
    <w:abstractNumId w:val="120"/>
  </w:num>
  <w:num w:numId="77">
    <w:abstractNumId w:val="129"/>
  </w:num>
  <w:num w:numId="78">
    <w:abstractNumId w:val="85"/>
  </w:num>
  <w:num w:numId="79">
    <w:abstractNumId w:val="61"/>
  </w:num>
  <w:num w:numId="80">
    <w:abstractNumId w:val="22"/>
  </w:num>
  <w:num w:numId="81">
    <w:abstractNumId w:val="108"/>
  </w:num>
  <w:num w:numId="82">
    <w:abstractNumId w:val="118"/>
  </w:num>
  <w:num w:numId="83">
    <w:abstractNumId w:val="11"/>
  </w:num>
  <w:num w:numId="84">
    <w:abstractNumId w:val="82"/>
  </w:num>
  <w:num w:numId="85">
    <w:abstractNumId w:val="37"/>
  </w:num>
  <w:num w:numId="86">
    <w:abstractNumId w:val="77"/>
  </w:num>
  <w:num w:numId="87">
    <w:abstractNumId w:val="31"/>
  </w:num>
  <w:num w:numId="88">
    <w:abstractNumId w:val="90"/>
  </w:num>
  <w:num w:numId="89">
    <w:abstractNumId w:val="43"/>
  </w:num>
  <w:num w:numId="90">
    <w:abstractNumId w:val="44"/>
  </w:num>
  <w:num w:numId="91">
    <w:abstractNumId w:val="32"/>
  </w:num>
  <w:num w:numId="92">
    <w:abstractNumId w:val="9"/>
  </w:num>
  <w:num w:numId="93">
    <w:abstractNumId w:val="78"/>
  </w:num>
  <w:num w:numId="94">
    <w:abstractNumId w:val="30"/>
  </w:num>
  <w:num w:numId="95">
    <w:abstractNumId w:val="83"/>
  </w:num>
  <w:num w:numId="96">
    <w:abstractNumId w:val="62"/>
  </w:num>
  <w:num w:numId="97">
    <w:abstractNumId w:val="127"/>
  </w:num>
  <w:num w:numId="98">
    <w:abstractNumId w:val="38"/>
  </w:num>
  <w:num w:numId="99">
    <w:abstractNumId w:val="66"/>
  </w:num>
  <w:num w:numId="100">
    <w:abstractNumId w:val="92"/>
  </w:num>
  <w:num w:numId="101">
    <w:abstractNumId w:val="15"/>
  </w:num>
  <w:num w:numId="102">
    <w:abstractNumId w:val="57"/>
  </w:num>
  <w:num w:numId="103">
    <w:abstractNumId w:val="72"/>
  </w:num>
  <w:num w:numId="104">
    <w:abstractNumId w:val="124"/>
  </w:num>
  <w:num w:numId="105">
    <w:abstractNumId w:val="54"/>
  </w:num>
  <w:num w:numId="106">
    <w:abstractNumId w:val="45"/>
  </w:num>
  <w:num w:numId="107">
    <w:abstractNumId w:val="114"/>
  </w:num>
  <w:num w:numId="108">
    <w:abstractNumId w:val="53"/>
  </w:num>
  <w:num w:numId="109">
    <w:abstractNumId w:val="0"/>
  </w:num>
  <w:num w:numId="110">
    <w:abstractNumId w:val="46"/>
  </w:num>
  <w:num w:numId="111">
    <w:abstractNumId w:val="74"/>
  </w:num>
  <w:num w:numId="112">
    <w:abstractNumId w:val="111"/>
  </w:num>
  <w:num w:numId="113">
    <w:abstractNumId w:val="34"/>
  </w:num>
  <w:num w:numId="114">
    <w:abstractNumId w:val="87"/>
  </w:num>
  <w:num w:numId="115">
    <w:abstractNumId w:val="59"/>
  </w:num>
  <w:num w:numId="116">
    <w:abstractNumId w:val="58"/>
  </w:num>
  <w:num w:numId="117">
    <w:abstractNumId w:val="41"/>
  </w:num>
  <w:num w:numId="118">
    <w:abstractNumId w:val="91"/>
  </w:num>
  <w:num w:numId="119">
    <w:abstractNumId w:val="26"/>
  </w:num>
  <w:num w:numId="120">
    <w:abstractNumId w:val="75"/>
  </w:num>
  <w:num w:numId="121">
    <w:abstractNumId w:val="3"/>
  </w:num>
  <w:num w:numId="122">
    <w:abstractNumId w:val="52"/>
  </w:num>
  <w:num w:numId="123">
    <w:abstractNumId w:val="89"/>
  </w:num>
  <w:num w:numId="124">
    <w:abstractNumId w:val="86"/>
  </w:num>
  <w:num w:numId="125">
    <w:abstractNumId w:val="79"/>
  </w:num>
  <w:num w:numId="126">
    <w:abstractNumId w:val="47"/>
  </w:num>
  <w:num w:numId="127">
    <w:abstractNumId w:val="27"/>
  </w:num>
  <w:num w:numId="128">
    <w:abstractNumId w:val="42"/>
  </w:num>
  <w:num w:numId="129">
    <w:abstractNumId w:val="103"/>
  </w:num>
  <w:num w:numId="130">
    <w:abstractNumId w:val="112"/>
  </w:num>
  <w:num w:numId="131">
    <w:abstractNumId w:val="60"/>
  </w:num>
  <w:num w:numId="132">
    <w:abstractNumId w:val="113"/>
  </w:num>
  <w:num w:numId="133">
    <w:abstractNumId w:val="8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D0"/>
    <w:rsid w:val="000045B3"/>
    <w:rsid w:val="000111FD"/>
    <w:rsid w:val="000119AD"/>
    <w:rsid w:val="0001529F"/>
    <w:rsid w:val="00024F3F"/>
    <w:rsid w:val="00034ED5"/>
    <w:rsid w:val="00040372"/>
    <w:rsid w:val="00042357"/>
    <w:rsid w:val="00047525"/>
    <w:rsid w:val="00050509"/>
    <w:rsid w:val="00071476"/>
    <w:rsid w:val="00072BBA"/>
    <w:rsid w:val="000739FF"/>
    <w:rsid w:val="00077A79"/>
    <w:rsid w:val="000A3171"/>
    <w:rsid w:val="000B3EA1"/>
    <w:rsid w:val="000C0884"/>
    <w:rsid w:val="000C4327"/>
    <w:rsid w:val="000D2292"/>
    <w:rsid w:val="000D52C9"/>
    <w:rsid w:val="000E7613"/>
    <w:rsid w:val="00114504"/>
    <w:rsid w:val="00117823"/>
    <w:rsid w:val="00133107"/>
    <w:rsid w:val="001430AA"/>
    <w:rsid w:val="00161CAE"/>
    <w:rsid w:val="00174342"/>
    <w:rsid w:val="001829C2"/>
    <w:rsid w:val="00185F53"/>
    <w:rsid w:val="00185F7B"/>
    <w:rsid w:val="001938F8"/>
    <w:rsid w:val="001948CE"/>
    <w:rsid w:val="00195A82"/>
    <w:rsid w:val="001A0048"/>
    <w:rsid w:val="001A0C85"/>
    <w:rsid w:val="001B4397"/>
    <w:rsid w:val="001B558E"/>
    <w:rsid w:val="001D678D"/>
    <w:rsid w:val="001D69CB"/>
    <w:rsid w:val="001E3BDE"/>
    <w:rsid w:val="001E4DF8"/>
    <w:rsid w:val="001F63A7"/>
    <w:rsid w:val="001F71F3"/>
    <w:rsid w:val="00203E22"/>
    <w:rsid w:val="00205FF8"/>
    <w:rsid w:val="002100E9"/>
    <w:rsid w:val="00212DF7"/>
    <w:rsid w:val="00217936"/>
    <w:rsid w:val="0022284C"/>
    <w:rsid w:val="00241E36"/>
    <w:rsid w:val="00246BD6"/>
    <w:rsid w:val="00255D21"/>
    <w:rsid w:val="00282950"/>
    <w:rsid w:val="00283432"/>
    <w:rsid w:val="0028490E"/>
    <w:rsid w:val="002915BD"/>
    <w:rsid w:val="00293F13"/>
    <w:rsid w:val="002B25E5"/>
    <w:rsid w:val="002D311F"/>
    <w:rsid w:val="002E295A"/>
    <w:rsid w:val="002F3A20"/>
    <w:rsid w:val="002F6C44"/>
    <w:rsid w:val="00311709"/>
    <w:rsid w:val="003523A9"/>
    <w:rsid w:val="00372855"/>
    <w:rsid w:val="00375728"/>
    <w:rsid w:val="00395BBA"/>
    <w:rsid w:val="003A5DD7"/>
    <w:rsid w:val="003B0D81"/>
    <w:rsid w:val="003B549C"/>
    <w:rsid w:val="003B6132"/>
    <w:rsid w:val="003C4892"/>
    <w:rsid w:val="003D6074"/>
    <w:rsid w:val="003D611C"/>
    <w:rsid w:val="003E245E"/>
    <w:rsid w:val="003E709D"/>
    <w:rsid w:val="00434AAD"/>
    <w:rsid w:val="00436D78"/>
    <w:rsid w:val="00437516"/>
    <w:rsid w:val="00451B9E"/>
    <w:rsid w:val="004553BA"/>
    <w:rsid w:val="00465F23"/>
    <w:rsid w:val="00482F1A"/>
    <w:rsid w:val="00486F62"/>
    <w:rsid w:val="00487C49"/>
    <w:rsid w:val="0049369E"/>
    <w:rsid w:val="0049629D"/>
    <w:rsid w:val="00497164"/>
    <w:rsid w:val="00497270"/>
    <w:rsid w:val="00497EFB"/>
    <w:rsid w:val="004A6956"/>
    <w:rsid w:val="004B5DE6"/>
    <w:rsid w:val="004B7D5B"/>
    <w:rsid w:val="004C5CB9"/>
    <w:rsid w:val="004D2497"/>
    <w:rsid w:val="004D5BB5"/>
    <w:rsid w:val="00500D38"/>
    <w:rsid w:val="00501DF1"/>
    <w:rsid w:val="005068B3"/>
    <w:rsid w:val="005119E1"/>
    <w:rsid w:val="00512DED"/>
    <w:rsid w:val="00512F30"/>
    <w:rsid w:val="005150C1"/>
    <w:rsid w:val="005340F9"/>
    <w:rsid w:val="0057096C"/>
    <w:rsid w:val="005825C1"/>
    <w:rsid w:val="005864AE"/>
    <w:rsid w:val="00597C72"/>
    <w:rsid w:val="005C5371"/>
    <w:rsid w:val="005E2FBA"/>
    <w:rsid w:val="005E7033"/>
    <w:rsid w:val="005E77EA"/>
    <w:rsid w:val="005E7DA0"/>
    <w:rsid w:val="005F60B2"/>
    <w:rsid w:val="00604ED0"/>
    <w:rsid w:val="00612F80"/>
    <w:rsid w:val="006249A2"/>
    <w:rsid w:val="0062597B"/>
    <w:rsid w:val="00632B5D"/>
    <w:rsid w:val="006506C6"/>
    <w:rsid w:val="0065111B"/>
    <w:rsid w:val="00656AE3"/>
    <w:rsid w:val="00661FF6"/>
    <w:rsid w:val="006646F0"/>
    <w:rsid w:val="00686F5B"/>
    <w:rsid w:val="00693478"/>
    <w:rsid w:val="00695B25"/>
    <w:rsid w:val="00697212"/>
    <w:rsid w:val="006A3E3D"/>
    <w:rsid w:val="006D4FD9"/>
    <w:rsid w:val="006E5123"/>
    <w:rsid w:val="006F1364"/>
    <w:rsid w:val="006F7CF8"/>
    <w:rsid w:val="007047C3"/>
    <w:rsid w:val="007179FE"/>
    <w:rsid w:val="007326C3"/>
    <w:rsid w:val="00735775"/>
    <w:rsid w:val="007525C2"/>
    <w:rsid w:val="00770D83"/>
    <w:rsid w:val="00774816"/>
    <w:rsid w:val="0079732B"/>
    <w:rsid w:val="007D4DB3"/>
    <w:rsid w:val="007D4F2E"/>
    <w:rsid w:val="007D6173"/>
    <w:rsid w:val="007E4F74"/>
    <w:rsid w:val="007F0D8D"/>
    <w:rsid w:val="008013CC"/>
    <w:rsid w:val="00811B9D"/>
    <w:rsid w:val="00846E55"/>
    <w:rsid w:val="00851F8A"/>
    <w:rsid w:val="008644C7"/>
    <w:rsid w:val="00875746"/>
    <w:rsid w:val="008A1193"/>
    <w:rsid w:val="008A66B2"/>
    <w:rsid w:val="008B2784"/>
    <w:rsid w:val="008C7E3C"/>
    <w:rsid w:val="008D2BCC"/>
    <w:rsid w:val="008E29D6"/>
    <w:rsid w:val="0090029E"/>
    <w:rsid w:val="00914B9A"/>
    <w:rsid w:val="00915FEC"/>
    <w:rsid w:val="00922175"/>
    <w:rsid w:val="00946482"/>
    <w:rsid w:val="00962C71"/>
    <w:rsid w:val="00963DBD"/>
    <w:rsid w:val="00965DC8"/>
    <w:rsid w:val="00966FFB"/>
    <w:rsid w:val="0097140D"/>
    <w:rsid w:val="00973B43"/>
    <w:rsid w:val="0097734D"/>
    <w:rsid w:val="0098281F"/>
    <w:rsid w:val="0098398A"/>
    <w:rsid w:val="00993462"/>
    <w:rsid w:val="00996302"/>
    <w:rsid w:val="00997BBE"/>
    <w:rsid w:val="009A4B26"/>
    <w:rsid w:val="009B1E60"/>
    <w:rsid w:val="009B637E"/>
    <w:rsid w:val="009C2CAB"/>
    <w:rsid w:val="009D5E4A"/>
    <w:rsid w:val="009E6ACA"/>
    <w:rsid w:val="009F18D4"/>
    <w:rsid w:val="009F220A"/>
    <w:rsid w:val="00A14649"/>
    <w:rsid w:val="00A26D86"/>
    <w:rsid w:val="00A403CA"/>
    <w:rsid w:val="00A452D3"/>
    <w:rsid w:val="00A73239"/>
    <w:rsid w:val="00A739A0"/>
    <w:rsid w:val="00A75CA5"/>
    <w:rsid w:val="00A75F93"/>
    <w:rsid w:val="00A81F9C"/>
    <w:rsid w:val="00A91086"/>
    <w:rsid w:val="00AA71A4"/>
    <w:rsid w:val="00AB3582"/>
    <w:rsid w:val="00AE5C3A"/>
    <w:rsid w:val="00AE65A0"/>
    <w:rsid w:val="00AE65DB"/>
    <w:rsid w:val="00AF7443"/>
    <w:rsid w:val="00B035A2"/>
    <w:rsid w:val="00B1439B"/>
    <w:rsid w:val="00B26ABF"/>
    <w:rsid w:val="00B40F91"/>
    <w:rsid w:val="00B5433A"/>
    <w:rsid w:val="00B6228A"/>
    <w:rsid w:val="00B67331"/>
    <w:rsid w:val="00B70F36"/>
    <w:rsid w:val="00B751F1"/>
    <w:rsid w:val="00BA42F2"/>
    <w:rsid w:val="00BB5240"/>
    <w:rsid w:val="00BB72E9"/>
    <w:rsid w:val="00BC7631"/>
    <w:rsid w:val="00BE4C21"/>
    <w:rsid w:val="00BE6A8E"/>
    <w:rsid w:val="00BF1442"/>
    <w:rsid w:val="00BF4E00"/>
    <w:rsid w:val="00C079E6"/>
    <w:rsid w:val="00C308C2"/>
    <w:rsid w:val="00C42DA8"/>
    <w:rsid w:val="00C5111F"/>
    <w:rsid w:val="00C53707"/>
    <w:rsid w:val="00C56FBE"/>
    <w:rsid w:val="00C710EB"/>
    <w:rsid w:val="00C8624A"/>
    <w:rsid w:val="00C93AA0"/>
    <w:rsid w:val="00C9650C"/>
    <w:rsid w:val="00CA493F"/>
    <w:rsid w:val="00CA4E30"/>
    <w:rsid w:val="00CB6349"/>
    <w:rsid w:val="00CD2BF6"/>
    <w:rsid w:val="00CD2ED0"/>
    <w:rsid w:val="00CE3C46"/>
    <w:rsid w:val="00CF1A56"/>
    <w:rsid w:val="00CF23A5"/>
    <w:rsid w:val="00CF6C2D"/>
    <w:rsid w:val="00D01B06"/>
    <w:rsid w:val="00D04C3A"/>
    <w:rsid w:val="00D333E9"/>
    <w:rsid w:val="00D4045F"/>
    <w:rsid w:val="00D40BB3"/>
    <w:rsid w:val="00D54433"/>
    <w:rsid w:val="00DA03AE"/>
    <w:rsid w:val="00DA70AD"/>
    <w:rsid w:val="00DA7566"/>
    <w:rsid w:val="00DB189E"/>
    <w:rsid w:val="00DC1D9C"/>
    <w:rsid w:val="00DD7393"/>
    <w:rsid w:val="00DE44B6"/>
    <w:rsid w:val="00DF6576"/>
    <w:rsid w:val="00DF7450"/>
    <w:rsid w:val="00E07EF2"/>
    <w:rsid w:val="00E31C99"/>
    <w:rsid w:val="00E6118D"/>
    <w:rsid w:val="00E61D2F"/>
    <w:rsid w:val="00E61D57"/>
    <w:rsid w:val="00E656EF"/>
    <w:rsid w:val="00E70908"/>
    <w:rsid w:val="00E73C72"/>
    <w:rsid w:val="00E76E68"/>
    <w:rsid w:val="00E85A12"/>
    <w:rsid w:val="00E922D2"/>
    <w:rsid w:val="00E93067"/>
    <w:rsid w:val="00E93C84"/>
    <w:rsid w:val="00EB0B2C"/>
    <w:rsid w:val="00EB49AE"/>
    <w:rsid w:val="00EC093D"/>
    <w:rsid w:val="00EC39D9"/>
    <w:rsid w:val="00ED4B62"/>
    <w:rsid w:val="00ED7A5E"/>
    <w:rsid w:val="00F058A5"/>
    <w:rsid w:val="00F11C28"/>
    <w:rsid w:val="00F333A0"/>
    <w:rsid w:val="00F67F58"/>
    <w:rsid w:val="00F77B65"/>
    <w:rsid w:val="00F915B0"/>
    <w:rsid w:val="00FC1F2D"/>
    <w:rsid w:val="00FD2B8C"/>
    <w:rsid w:val="00FD4EA2"/>
    <w:rsid w:val="00FD633E"/>
    <w:rsid w:val="00FD66A1"/>
    <w:rsid w:val="00FE0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5573F"/>
  <w15:docId w15:val="{B43ACB3D-F2F4-49E4-9826-783586DB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B67331"/>
    <w:rPr>
      <w:color w:val="808080"/>
    </w:rPr>
  </w:style>
  <w:style w:type="paragraph" w:styleId="Leipteksti">
    <w:name w:val="Body Text"/>
    <w:basedOn w:val="Normaali"/>
    <w:link w:val="LeiptekstiChar"/>
    <w:uiPriority w:val="1"/>
    <w:qFormat/>
    <w:rsid w:val="009E6ACA"/>
    <w:pPr>
      <w:widowControl w:val="0"/>
      <w:ind w:left="109"/>
    </w:pPr>
    <w:rPr>
      <w:rFonts w:ascii="Myriad Pro" w:eastAsia="Myriad Pro" w:hAnsi="Myriad Pro" w:cstheme="minorBidi"/>
      <w:b/>
      <w:bCs/>
      <w:sz w:val="20"/>
      <w:szCs w:val="20"/>
      <w:lang w:val="en-US" w:eastAsia="en-US"/>
    </w:rPr>
  </w:style>
  <w:style w:type="character" w:customStyle="1" w:styleId="LeiptekstiChar">
    <w:name w:val="Leipäteksti Char"/>
    <w:basedOn w:val="Kappaleenoletusfontti"/>
    <w:link w:val="Leipteksti"/>
    <w:uiPriority w:val="1"/>
    <w:rsid w:val="009E6ACA"/>
    <w:rPr>
      <w:rFonts w:ascii="Myriad Pro" w:eastAsia="Myriad Pro" w:hAnsi="Myriad Pro" w:cstheme="minorBidi"/>
      <w:b/>
      <w:bCs/>
      <w:sz w:val="20"/>
      <w:szCs w:val="20"/>
      <w:lang w:val="en-US" w:eastAsia="en-US"/>
    </w:rPr>
  </w:style>
  <w:style w:type="character" w:styleId="Hyperlinkki">
    <w:name w:val="Hyperlink"/>
    <w:basedOn w:val="Kappaleenoletusfontti"/>
    <w:uiPriority w:val="99"/>
    <w:semiHidden/>
    <w:unhideWhenUsed/>
    <w:rsid w:val="00686F5B"/>
    <w:rPr>
      <w:color w:val="0000FF"/>
      <w:u w:val="single"/>
    </w:rPr>
  </w:style>
  <w:style w:type="table" w:styleId="TaulukkoRuudukko">
    <w:name w:val="Table Grid"/>
    <w:basedOn w:val="Normaalitaulukko"/>
    <w:uiPriority w:val="59"/>
    <w:rsid w:val="005119E1"/>
    <w:rPr>
      <w:rFonts w:asciiTheme="minorHAnsi" w:eastAsiaTheme="minorHAnsi" w:hAnsiTheme="minorHAnsi" w:cstheme="minorHAnsi"/>
      <w:lang w:val="fi-FI" w:eastAsia="en-US"/>
    </w:rPr>
    <w:tblP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paragraph" w:styleId="Luettelokappale">
    <w:name w:val="List Paragraph"/>
    <w:basedOn w:val="Normaali"/>
    <w:uiPriority w:val="34"/>
    <w:qFormat/>
    <w:rsid w:val="005119E1"/>
    <w:pPr>
      <w:spacing w:after="160" w:line="259" w:lineRule="auto"/>
      <w:ind w:left="720"/>
      <w:contextualSpacing/>
    </w:pPr>
    <w:rPr>
      <w:rFonts w:asciiTheme="minorHAnsi" w:eastAsiaTheme="minorHAnsi" w:hAnsiTheme="minorHAnsi" w:cstheme="minorBidi"/>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eterinaryrecord.bmj.com/content/184/4/122.full?fbclid=IwAR3J29XzBDBY6WfeY_qJg2kZ-S3O9_4QN0cH-sAKGvSL8qht7nF4KDwIiTI" TargetMode="External"/><Relationship Id="rId21" Type="http://schemas.openxmlformats.org/officeDocument/2006/relationships/hyperlink" Target="https://www.ris.bka.gv.at/GeltendeFassung.wxe?Abfrage=Bundesnormen&amp;Gesetzesnummer=20003541" TargetMode="External"/><Relationship Id="rId42" Type="http://schemas.openxmlformats.org/officeDocument/2006/relationships/hyperlink" Target="https://www.ruokavirasto.fi/viljelijat/elaintenpito/elainten-hyvinvointi/keinollinen-lisaaminen/" TargetMode="External"/><Relationship Id="rId63" Type="http://schemas.openxmlformats.org/officeDocument/2006/relationships/image" Target="media/image14.jpeg"/><Relationship Id="rId84" Type="http://schemas.openxmlformats.org/officeDocument/2006/relationships/hyperlink" Target="https://www.admin.ch/opc/de/classified-compilation/20080796/index.html" TargetMode="External"/><Relationship Id="rId138" Type="http://schemas.openxmlformats.org/officeDocument/2006/relationships/hyperlink" Target="https://doi.org/10.1371/journal.pgen.1008102" TargetMode="External"/><Relationship Id="rId159" Type="http://schemas.openxmlformats.org/officeDocument/2006/relationships/hyperlink" Target="http://www.rspca.org.uk/pedigreedogs" TargetMode="External"/><Relationship Id="rId170" Type="http://schemas.openxmlformats.org/officeDocument/2006/relationships/hyperlink" Target="https://tinyurl.com/y37tywkd" TargetMode="External"/><Relationship Id="rId191" Type="http://schemas.openxmlformats.org/officeDocument/2006/relationships/hyperlink" Target="http://vetsagainstbrachycephalism.com/" TargetMode="External"/><Relationship Id="rId107" Type="http://schemas.openxmlformats.org/officeDocument/2006/relationships/hyperlink" Target="https://www.kennelliitto.fi/perinnolliset-sairaudet-ja-koiran-hyvinvointi/yleisimmat-silmasairaudet" TargetMode="External"/><Relationship Id="rId11" Type="http://schemas.openxmlformats.org/officeDocument/2006/relationships/hyperlink" Target="https://rm.coe.int/CoERMPublicCommonSearchServices/DisplayDCTMContent?documentId=090000168008c37b" TargetMode="External"/><Relationship Id="rId32" Type="http://schemas.openxmlformats.org/officeDocument/2006/relationships/image" Target="media/image3.jpeg"/><Relationship Id="rId53" Type="http://schemas.openxmlformats.org/officeDocument/2006/relationships/hyperlink" Target="https://www.agria.se/hund/artiklar/statistik/" TargetMode="External"/><Relationship Id="rId74" Type="http://schemas.openxmlformats.org/officeDocument/2006/relationships/hyperlink" Target="https://lovdata.no/dokument/NL/lov/2009-06-19-97" TargetMode="External"/><Relationship Id="rId128" Type="http://schemas.openxmlformats.org/officeDocument/2006/relationships/hyperlink" Target="http://urn.fi/URN:NBN:fi:hulib-201805161902" TargetMode="External"/><Relationship Id="rId149" Type="http://schemas.openxmlformats.org/officeDocument/2006/relationships/hyperlink" Target="https://helda.helsinki.fi/handle/10138/165499" TargetMode="External"/><Relationship Id="rId5" Type="http://schemas.openxmlformats.org/officeDocument/2006/relationships/hyperlink" Target="https://www.pdfwordconvert.com/app/convertprocess" TargetMode="External"/><Relationship Id="rId95" Type="http://schemas.openxmlformats.org/officeDocument/2006/relationships/hyperlink" Target="https://rm.coe.int/CoERMPublicCommonSearchServices/DisplayDCTMContent?documentId=090000168008c37b" TargetMode="External"/><Relationship Id="rId160" Type="http://schemas.openxmlformats.org/officeDocument/2006/relationships/hyperlink" Target="https://doi.org/10.1534/genetics.112.145284" TargetMode="External"/><Relationship Id="rId181" Type="http://schemas.openxmlformats.org/officeDocument/2006/relationships/hyperlink" Target="https://www.kennelliitto.fi/lomakkeet/keinosiemennysohje" TargetMode="External"/><Relationship Id="rId22" Type="http://schemas.openxmlformats.org/officeDocument/2006/relationships/hyperlink" Target="https://www.ris.bka.gv.at/GeltendeFassung.wxe?Abfrage=Bundesnormen&amp;Gesetzesnummer=20003541" TargetMode="External"/><Relationship Id="rId43" Type="http://schemas.openxmlformats.org/officeDocument/2006/relationships/hyperlink" Target="https://www.elaintieto.fi/wp-content/uploads/2016/02/shehvnk-hyvinvoinnin-m%C3%A4%C3%A4ritelm%C3%A4.pdf" TargetMode="External"/><Relationship Id="rId64" Type="http://schemas.openxmlformats.org/officeDocument/2006/relationships/image" Target="media/image15.jpeg"/><Relationship Id="rId118" Type="http://schemas.openxmlformats.org/officeDocument/2006/relationships/hyperlink" Target="https://veterinaryrecord.bmj.com/content/184/4/122.full?fbclid=IwAR3J29XzBDBY6WfeY_qJg2kZ-S3O9_4QN0cH-sAKGvSL8qht7nF4KDwIiTI" TargetMode="External"/><Relationship Id="rId139" Type="http://schemas.openxmlformats.org/officeDocument/2006/relationships/hyperlink" Target="https://doi.org/10.1371/journal.pgen.1008102" TargetMode="External"/><Relationship Id="rId85" Type="http://schemas.openxmlformats.org/officeDocument/2006/relationships/hyperlink" Target="https://www.ingentaconnect.com/contentone/ufaw/aw/2019/00000028/00000003/art00005" TargetMode="External"/><Relationship Id="rId150" Type="http://schemas.openxmlformats.org/officeDocument/2006/relationships/hyperlink" Target="https://helda.helsinki.fi/handle/10138/165499" TargetMode="External"/><Relationship Id="rId171" Type="http://schemas.openxmlformats.org/officeDocument/2006/relationships/hyperlink" Target="https://www.kennelliitto.fi/tietoa-meista/tiedotteet/kennelliitto-otti-kantaa-valmisteilla-olevaan-elainsuojelulain-uudistukseen-koiranjalostuksen-osalta" TargetMode="External"/><Relationship Id="rId192" Type="http://schemas.openxmlformats.org/officeDocument/2006/relationships/hyperlink" Target="http://vetsagainstbrachycephalism.com/" TargetMode="External"/><Relationship Id="rId12" Type="http://schemas.openxmlformats.org/officeDocument/2006/relationships/hyperlink" Target="https://rm.coe.int/CoERMPublicCommonSearchServices/DisplayDCTMContent?documentId=090000168008c37b" TargetMode="External"/><Relationship Id="rId33" Type="http://schemas.openxmlformats.org/officeDocument/2006/relationships/hyperlink" Target="http://vetsagainstbrachycephalism.com/" TargetMode="External"/><Relationship Id="rId108" Type="http://schemas.openxmlformats.org/officeDocument/2006/relationships/hyperlink" Target="https://www.kennelliitto.fi/perinnolliset-sairaudet-ja-koiran-hyvinvointi/yleisimmat-silmasairaudet" TargetMode="External"/><Relationship Id="rId129" Type="http://schemas.openxmlformats.org/officeDocument/2006/relationships/hyperlink" Target="http://urn.fi/URN:NBN:fi:hulib-201805161902" TargetMode="External"/><Relationship Id="rId54" Type="http://schemas.openxmlformats.org/officeDocument/2006/relationships/hyperlink" Target="https://www.youtube.com/watch?v=kQ_3f4bLkME&amp;feature=share" TargetMode="External"/><Relationship Id="rId75" Type="http://schemas.openxmlformats.org/officeDocument/2006/relationships/hyperlink" Target="https://lovdata.no/dokument/NL/lov/2009-06-19-97" TargetMode="External"/><Relationship Id="rId96" Type="http://schemas.openxmlformats.org/officeDocument/2006/relationships/hyperlink" Target="https://rm.coe.int/CoERMPublicCommonSearchServices/DisplayDCTMContent?documentId=090000168008c37b" TargetMode="External"/><Relationship Id="rId140" Type="http://schemas.openxmlformats.org/officeDocument/2006/relationships/hyperlink" Target="https://www.ingentaconnect.com/contentone/ufaw/aw/1999/00000008/00000004/art00004" TargetMode="External"/><Relationship Id="rId161" Type="http://schemas.openxmlformats.org/officeDocument/2006/relationships/hyperlink" Target="https://doi.org/10.1534/genetics.112.145284" TargetMode="External"/><Relationship Id="rId182" Type="http://schemas.openxmlformats.org/officeDocument/2006/relationships/hyperlink" Target="https://www.kennelliitto.fi/lomakkeet/keinosiemennysohje" TargetMode="External"/><Relationship Id="rId6" Type="http://schemas.openxmlformats.org/officeDocument/2006/relationships/hyperlink" Target="https://www.pdfwordconvert.com/app/convertprocess" TargetMode="External"/><Relationship Id="rId23" Type="http://schemas.openxmlformats.org/officeDocument/2006/relationships/hyperlink" Target="http://www.jordbruksverket.se/download/18.7c1e1fce169bee5214fb1e92/1553855790863/2019-028.pdf" TargetMode="External"/><Relationship Id="rId119" Type="http://schemas.openxmlformats.org/officeDocument/2006/relationships/hyperlink" Target="https://www.koiramme.fi/jutut/koiraurheilu/619-naeyttelyssae-hylaetty-kilpailu-ja-jalostuskieltoon-ruotsissa" TargetMode="External"/><Relationship Id="rId44" Type="http://schemas.openxmlformats.org/officeDocument/2006/relationships/hyperlink" Target="https://www.elaintieto.fi/wp-content/uploads/2016/02/shehvnk-hyvinvoinnin-m%C3%A4%C3%A4ritelm%C3%A4.pdf" TargetMode="External"/><Relationship Id="rId65" Type="http://schemas.openxmlformats.org/officeDocument/2006/relationships/image" Target="media/image16.jpeg"/><Relationship Id="rId86" Type="http://schemas.openxmlformats.org/officeDocument/2006/relationships/hyperlink" Target="https://www.ingentaconnect.com/contentone/ufaw/aw/2019/00000028/00000003/art00005" TargetMode="External"/><Relationship Id="rId130" Type="http://schemas.openxmlformats.org/officeDocument/2006/relationships/hyperlink" Target="http://urn.fi/URN:NBN:fi:hulib-201805161902" TargetMode="External"/><Relationship Id="rId151" Type="http://schemas.openxmlformats.org/officeDocument/2006/relationships/hyperlink" Target="https://helda.helsinki.fi/handle/10138/165499" TargetMode="External"/><Relationship Id="rId172" Type="http://schemas.openxmlformats.org/officeDocument/2006/relationships/hyperlink" Target="https://www.kennelliitto.fi/tietoa-meista/tiedotteet/kennelliitto-otti-kantaa-valmisteilla-olevaan-elainsuojelulain-uudistukseen-koiranjalostuksen-osalta" TargetMode="External"/><Relationship Id="rId193" Type="http://schemas.openxmlformats.org/officeDocument/2006/relationships/hyperlink" Target="https://doi.org/10.1016/j.tvjl.2018.02.018" TargetMode="External"/><Relationship Id="rId13" Type="http://schemas.openxmlformats.org/officeDocument/2006/relationships/hyperlink" Target="https://mmm.fi/elainsuojelulaki" TargetMode="External"/><Relationship Id="rId109" Type="http://schemas.openxmlformats.org/officeDocument/2006/relationships/hyperlink" Target="https://www.kennelliitto.fi/perinnolliset-sairaudet-ja-koiran-hyvinvointi/yleisimmat-silmasairaudet" TargetMode="External"/><Relationship Id="rId34" Type="http://schemas.openxmlformats.org/officeDocument/2006/relationships/hyperlink" Target="http://vetsagainstbrachycephalism.com/" TargetMode="External"/><Relationship Id="rId55" Type="http://schemas.openxmlformats.org/officeDocument/2006/relationships/hyperlink" Target="https://www.youtube.com/watch?v=kQ_3f4bLkME&amp;feature=share" TargetMode="External"/><Relationship Id="rId76" Type="http://schemas.openxmlformats.org/officeDocument/2006/relationships/hyperlink" Target="http://www.jordbruksverket.se/download/18.7c1e1fce169bee5214fb1e92/1553855790863/2019-028.pdf" TargetMode="External"/><Relationship Id="rId97" Type="http://schemas.openxmlformats.org/officeDocument/2006/relationships/hyperlink" Target="http://urn.fi/URN:NBN:fi-fe201804208382" TargetMode="External"/><Relationship Id="rId120" Type="http://schemas.openxmlformats.org/officeDocument/2006/relationships/hyperlink" Target="https://www.koiramme.fi/jutut/koiraurheilu/619-naeyttelyssae-hylaetty-kilpailu-ja-jalostuskieltoon-ruotsissa" TargetMode="External"/><Relationship Id="rId141" Type="http://schemas.openxmlformats.org/officeDocument/2006/relationships/hyperlink" Target="https://www.ingentaconnect.com/contentone/ufaw/aw/1999/00000008/00000004/art00004" TargetMode="External"/><Relationship Id="rId7" Type="http://schemas.openxmlformats.org/officeDocument/2006/relationships/image" Target="media/image1.jpeg"/><Relationship Id="rId71" Type="http://schemas.openxmlformats.org/officeDocument/2006/relationships/hyperlink" Target="http://agriculture.vic.gov.au/pets/domestic-animal-businesses/breeding-and-rearing-businesses/code-of-practice-for-the-breeding-of-animals-with-heritable-defects-that-cause-disease" TargetMode="External"/><Relationship Id="rId92" Type="http://schemas.openxmlformats.org/officeDocument/2006/relationships/hyperlink" Target="https://www.bva.co.uk/news-campaigns-and-policy/bva-community/bva-blog/the-importance-of-eye-testing-in-brachycephalic-breeds/" TargetMode="External"/><Relationship Id="rId162" Type="http://schemas.openxmlformats.org/officeDocument/2006/relationships/hyperlink" Target="http://www.archive.org/details/geneticendocrini00stoc" TargetMode="External"/><Relationship Id="rId183" Type="http://schemas.openxmlformats.org/officeDocument/2006/relationships/hyperlink" Target="https://www.kennelliitto.fi/kasvatus-ja-terveys/koiran-rakenne-ja-ulkomuoto/yhteispohjoismaisilla-koiranayttelyohjeilla-pyritaan-karsimaan-koirien-aaripiirteita" TargetMode="External"/><Relationship Id="rId2" Type="http://schemas.openxmlformats.org/officeDocument/2006/relationships/styles" Target="styles.xml"/><Relationship Id="rId29" Type="http://schemas.openxmlformats.org/officeDocument/2006/relationships/hyperlink" Target="https://www.kennelliitto.fi/kasvatus-ja-terveys/koiran-jalostus/kennelliiton-yleinen-jalostusstrategia" TargetMode="External"/><Relationship Id="rId24" Type="http://schemas.openxmlformats.org/officeDocument/2006/relationships/hyperlink" Target="http://www.jordbruksverket.se/download/18.7c1e1fce169bee5214fb1e92/1553855790863/2019-028.pdf" TargetMode="External"/><Relationship Id="rId40" Type="http://schemas.openxmlformats.org/officeDocument/2006/relationships/image" Target="media/image9.jpeg"/><Relationship Id="rId45" Type="http://schemas.openxmlformats.org/officeDocument/2006/relationships/image" Target="media/image10.jpeg"/><Relationship Id="rId66" Type="http://schemas.openxmlformats.org/officeDocument/2006/relationships/hyperlink" Target="https://mmm.fi/documents/1410837/1858027/Oikeusvertaileva+selvitys_FINAL.pdf/009d7fed-35ac-4506-99d1-5b48f75b5ced/Oikeusvertaileva+selvitys_FINAL.pdf.pdf" TargetMode="External"/><Relationship Id="rId87" Type="http://schemas.openxmlformats.org/officeDocument/2006/relationships/hyperlink" Target="https://www.ingentaconnect.com/contentone/ufaw/aw/2019/00000028/00000003/art00005" TargetMode="External"/><Relationship Id="rId110" Type="http://schemas.openxmlformats.org/officeDocument/2006/relationships/hyperlink" Target="https://www.thekennelclub.org.uk/health/for-owners/brachycephalic-health/skin-problems-in-brachycephalic-dogs/" TargetMode="External"/><Relationship Id="rId115" Type="http://schemas.openxmlformats.org/officeDocument/2006/relationships/hyperlink" Target="https://doi.org/10.1111/jvim.14826" TargetMode="External"/><Relationship Id="rId131" Type="http://schemas.openxmlformats.org/officeDocument/2006/relationships/hyperlink" Target="https://mmm.fi/elainsuojelulaki" TargetMode="External"/><Relationship Id="rId136" Type="http://schemas.openxmlformats.org/officeDocument/2006/relationships/hyperlink" Target="https://doi.org/10.1371/journal.pgen.1007850" TargetMode="External"/><Relationship Id="rId157" Type="http://schemas.openxmlformats.org/officeDocument/2006/relationships/hyperlink" Target="https://www.kennelliitto.fi/kasvatus-ja-terveys/koiran-terveys/perinnolliset-sairaudet-ja-koiran-hyvinvointi/chiari-tyyppinen-epamuodostuma-ja-syringomyelia" TargetMode="External"/><Relationship Id="rId178" Type="http://schemas.openxmlformats.org/officeDocument/2006/relationships/hyperlink" Target="https://www.kennelliitto.fi/kasvatus-ja-terveys/koiran-kasvatukseen-ja-terveyteen-liittyvat-saannot-ohjeet-ja-lomakkeet" TargetMode="External"/><Relationship Id="rId61" Type="http://schemas.openxmlformats.org/officeDocument/2006/relationships/image" Target="media/image12.jpeg"/><Relationship Id="rId82" Type="http://schemas.openxmlformats.org/officeDocument/2006/relationships/hyperlink" Target="https://www.admin.ch/opc/de/classified-compilation/20140541/index.html" TargetMode="External"/><Relationship Id="rId152" Type="http://schemas.openxmlformats.org/officeDocument/2006/relationships/hyperlink" Target="https://www.kennelliitto.fi/sites/default/files/attachments/nku_wg_brachy_statements_proposals_final_suomi_0.pdf" TargetMode="External"/><Relationship Id="rId173" Type="http://schemas.openxmlformats.org/officeDocument/2006/relationships/hyperlink" Target="https://www.kennelliitto.fi/tietoa-meista/tiedotteet/kennelliitto-otti-kantaa-valmisteilla-olevaan-elainsuojelulain-uudistukseen-koiranjalostuksen-osalta" TargetMode="External"/><Relationship Id="rId194" Type="http://schemas.openxmlformats.org/officeDocument/2006/relationships/hyperlink" Target="https://doi.org/10.1016/j.tvjl.2018.02.018" TargetMode="External"/><Relationship Id="rId19" Type="http://schemas.openxmlformats.org/officeDocument/2006/relationships/hyperlink" Target="https://www.admin.ch/opc/de/classified-compilation/20140541/index.html" TargetMode="External"/><Relationship Id="rId14" Type="http://schemas.openxmlformats.org/officeDocument/2006/relationships/hyperlink" Target="https://www.admin.ch/opc/de/classified-compilation/20080796/index.html" TargetMode="External"/><Relationship Id="rId30" Type="http://schemas.openxmlformats.org/officeDocument/2006/relationships/hyperlink" Target="https://www.kennelliitto.fi/kasvatus-ja-terveys/koiran-jalostus/kennelliiton-yleinen-jalostusstrategia" TargetMode="External"/><Relationship Id="rId35" Type="http://schemas.openxmlformats.org/officeDocument/2006/relationships/image" Target="media/image4.jpeg"/><Relationship Id="rId56" Type="http://schemas.openxmlformats.org/officeDocument/2006/relationships/hyperlink" Target="http://www.katariinamaki.com/artikkelit/kipujuttu.html" TargetMode="External"/><Relationship Id="rId77" Type="http://schemas.openxmlformats.org/officeDocument/2006/relationships/hyperlink" Target="http://www.jordbruksverket.se/download/18.7c1e1fce169bee5214fb1e92/1553855790863/2019-028.pdf" TargetMode="External"/><Relationship Id="rId100" Type="http://schemas.openxmlformats.org/officeDocument/2006/relationships/hyperlink" Target="https://www.rijksoverheid.nl/documenten/rapporten/2019/03/18/fokken-met-kortsnuitige-honden" TargetMode="External"/><Relationship Id="rId105" Type="http://schemas.openxmlformats.org/officeDocument/2006/relationships/hyperlink" Target="https://www.rijksoverheid.nl/documenten/kamerstukken/2019/03/18/kamerbrief-hondenfokkerij" TargetMode="External"/><Relationship Id="rId126" Type="http://schemas.openxmlformats.org/officeDocument/2006/relationships/hyperlink" Target="https://www.kennelliitto.fi/kasvatus-ja-terveys/koiran-terveys/perinnolliset-sairaudet-ja-koiran-hyvinvointi/perinnolliset-selkamuutokset" TargetMode="External"/><Relationship Id="rId147" Type="http://schemas.openxmlformats.org/officeDocument/2006/relationships/hyperlink" Target="https://helda.helsinki.fi/bitstream/handle/10138/230217/lisensiaatin_tutkielma_Anni_Nikkila_2017.pdf?sequence=1&amp;isAllowed=y" TargetMode="External"/><Relationship Id="rId168" Type="http://schemas.openxmlformats.org/officeDocument/2006/relationships/hyperlink" Target="https://tinyurl.com/y37tywkd" TargetMode="External"/><Relationship Id="rId8" Type="http://schemas.openxmlformats.org/officeDocument/2006/relationships/image" Target="media/image2.jpeg"/><Relationship Id="rId51" Type="http://schemas.openxmlformats.org/officeDocument/2006/relationships/hyperlink" Target="https://www.rvc.ac.uk/vetcompass/about" TargetMode="External"/><Relationship Id="rId72" Type="http://schemas.openxmlformats.org/officeDocument/2006/relationships/hyperlink" Target="https://wetten.overheid.nl/BWBR0035217/2018-07-01" TargetMode="External"/><Relationship Id="rId93" Type="http://schemas.openxmlformats.org/officeDocument/2006/relationships/hyperlink" Target="https://www.bva.co.uk/news-campaigns-and-policy/bva-community/bva-blog/the-importance-of-eye-testing-in-brachycephalic-breeds/" TargetMode="External"/><Relationship Id="rId98" Type="http://schemas.openxmlformats.org/officeDocument/2006/relationships/hyperlink" Target="http://urn.fi/URN:NBN:fi-fe201804208382" TargetMode="External"/><Relationship Id="rId121" Type="http://schemas.openxmlformats.org/officeDocument/2006/relationships/hyperlink" Target="https://www.koirangeenit.fi/?x103997=595990" TargetMode="External"/><Relationship Id="rId142" Type="http://schemas.openxmlformats.org/officeDocument/2006/relationships/hyperlink" Target="https://www.ingentaconnect.com/contentone/ufaw/aw/1999/00000008/00000004/art00004" TargetMode="External"/><Relationship Id="rId163" Type="http://schemas.openxmlformats.org/officeDocument/2006/relationships/hyperlink" Target="http://www.archive.org/details/geneticendocrini00stoc" TargetMode="External"/><Relationship Id="rId184" Type="http://schemas.openxmlformats.org/officeDocument/2006/relationships/hyperlink" Target="https://www.kennelliitto.fi/kasvatus-ja-terveys/koiran-rakenne-ja-ulkomuoto/yhteispohjoismaisilla-koiranayttelyohjeilla-pyritaan-karsimaan-koirien-aaripiirteita" TargetMode="External"/><Relationship Id="rId189" Type="http://schemas.openxmlformats.org/officeDocument/2006/relationships/hyperlink" Target="https://www.kennelliitto.fi/kasvatus-ja-terveys/koiran-jalostus/kennelliiton-yleinen-jalostusstrategia" TargetMode="External"/><Relationship Id="rId3" Type="http://schemas.openxmlformats.org/officeDocument/2006/relationships/settings" Target="settings.xml"/><Relationship Id="rId25" Type="http://schemas.openxmlformats.org/officeDocument/2006/relationships/hyperlink" Target="http://www.jordbruksverket.se/amnesomraden/djur/olikaslagsdjur/hundarochkatter/avel.4.207049b811dd8a513dc8000462.html" TargetMode="External"/><Relationship Id="rId46" Type="http://schemas.openxmlformats.org/officeDocument/2006/relationships/image" Target="media/image11.jpeg"/><Relationship Id="rId67" Type="http://schemas.openxmlformats.org/officeDocument/2006/relationships/hyperlink" Target="https://mmm.fi/documents/1410837/1858027/Oikeusvertaileva+selvitys_FINAL.pdf/009d7fed-35ac-4506-99d1-5b48f75b5ced/Oikeusvertaileva+selvitys_FINAL.pdf.pdf" TargetMode="External"/><Relationship Id="rId116" Type="http://schemas.openxmlformats.org/officeDocument/2006/relationships/hyperlink" Target="https://veterinaryrecord.bmj.com/content/184/4/122.full?fbclid=IwAR3J29XzBDBY6WfeY_qJg2kZ-S3O9_4QN0cH-sAKGvSL8qht7nF4KDwIiTI" TargetMode="External"/><Relationship Id="rId137" Type="http://schemas.openxmlformats.org/officeDocument/2006/relationships/hyperlink" Target="https://doi.org/10.1371/journal.pgen.1007850" TargetMode="External"/><Relationship Id="rId158" Type="http://schemas.openxmlformats.org/officeDocument/2006/relationships/hyperlink" Target="http://www.rspca.org.uk/pedigreedogs" TargetMode="External"/><Relationship Id="rId20" Type="http://schemas.openxmlformats.org/officeDocument/2006/relationships/hyperlink" Target="https://www.ris.bka.gv.at/GeltendeFassung.wxe?Abfrage=Bundesnormen&amp;Gesetzesnummer=20003541" TargetMode="External"/><Relationship Id="rId41" Type="http://schemas.openxmlformats.org/officeDocument/2006/relationships/hyperlink" Target="https://www.ruokavirasto.fi/viljelijat/elaintenpito/elainten-hyvinvointi/keinollinen-lisaaminen/" TargetMode="External"/><Relationship Id="rId62" Type="http://schemas.openxmlformats.org/officeDocument/2006/relationships/image" Target="media/image13.jpeg"/><Relationship Id="rId83" Type="http://schemas.openxmlformats.org/officeDocument/2006/relationships/hyperlink" Target="https://www.admin.ch/opc/de/classified-compilation/20080796/index.html" TargetMode="External"/><Relationship Id="rId88" Type="http://schemas.openxmlformats.org/officeDocument/2006/relationships/hyperlink" Target="http://www.bulldoginformation.com/bulldogs-hereditary-defects.html" TargetMode="External"/><Relationship Id="rId111" Type="http://schemas.openxmlformats.org/officeDocument/2006/relationships/hyperlink" Target="https://www.thekennelclub.org.uk/health/for-owners/brachycephalic-health/skin-problems-in-brachycephalic-dogs/" TargetMode="External"/><Relationship Id="rId132" Type="http://schemas.openxmlformats.org/officeDocument/2006/relationships/hyperlink" Target="https://mmm.fi/elainsuojelulaki" TargetMode="External"/><Relationship Id="rId153" Type="http://schemas.openxmlformats.org/officeDocument/2006/relationships/hyperlink" Target="https://www.kennelliitto.fi/sites/default/files/attachments/nku_wg_brachy_statements_proposals_final_suomi_0.pdf" TargetMode="External"/><Relationship Id="rId174" Type="http://schemas.openxmlformats.org/officeDocument/2006/relationships/hyperlink" Target="https://www.kennelliitto.fi/tietoa-meista/tiedotteet/kennelliitto-otti-kantaa-valmisteilla-olevaan-elainsuojelulain-uudistukseen-koiranjalostuksen-osalta" TargetMode="External"/><Relationship Id="rId179" Type="http://schemas.openxmlformats.org/officeDocument/2006/relationships/hyperlink" Target="https://www.kennelliitto.fi/kasvatus-ja-terveys/koiran-kasvatukseen-ja-terveyteen-liittyvat-saannot-ohjeet-ja-lomakkeet" TargetMode="External"/><Relationship Id="rId195" Type="http://schemas.openxmlformats.org/officeDocument/2006/relationships/hyperlink" Target="https://doi.org/10.1016/j.tvjl.2018.02.018" TargetMode="External"/><Relationship Id="rId190" Type="http://schemas.openxmlformats.org/officeDocument/2006/relationships/hyperlink" Target="https://www.kennelliitto.fi/kasvatus-ja-terveys/koiran-jalostus/kennelliiton-yleinen-jalostusstrategia" TargetMode="External"/><Relationship Id="rId15" Type="http://schemas.openxmlformats.org/officeDocument/2006/relationships/hyperlink" Target="https://www.admin.ch/opc/de/classified-compilation/20080796/index.html" TargetMode="External"/><Relationship Id="rId36" Type="http://schemas.openxmlformats.org/officeDocument/2006/relationships/image" Target="media/image5.jpeg"/><Relationship Id="rId57" Type="http://schemas.openxmlformats.org/officeDocument/2006/relationships/hyperlink" Target="http://www.katariinamaki.com/artikkelit/kipujuttu.html" TargetMode="External"/><Relationship Id="rId106" Type="http://schemas.openxmlformats.org/officeDocument/2006/relationships/hyperlink" Target="https://www.rijksoverheid.nl/documenten/kamerstukken/2019/03/18/kamerbrief-hondenfokkerij" TargetMode="External"/><Relationship Id="rId127" Type="http://schemas.openxmlformats.org/officeDocument/2006/relationships/hyperlink" Target="https://www.kennelliitto.fi/kasvatus-ja-terveys/koiran-terveys/perinnolliset-sairaudet-ja-koiran-hyvinvointi/perinnolliset-selkamuutokset" TargetMode="External"/><Relationship Id="rId10" Type="http://schemas.openxmlformats.org/officeDocument/2006/relationships/hyperlink" Target="https://www.eduskunta.fi/FI/vaski/HallituksenEsitys/Sivut/HE_154+2018.aspx" TargetMode="External"/><Relationship Id="rId31" Type="http://schemas.openxmlformats.org/officeDocument/2006/relationships/hyperlink" Target="https://www.kennelliitto.fi/kasvatus-ja-terveys/koiran-rakenne-ja-ulkomuoto/yhteispohjoismaisilla-koiranayttelyohjeilla-pyritaan-karsimaan-koirien-aaripiirteita" TargetMode="External"/><Relationship Id="rId52" Type="http://schemas.openxmlformats.org/officeDocument/2006/relationships/hyperlink" Target="https://www.agria.se/hund/artiklar/statistik/" TargetMode="External"/><Relationship Id="rId73" Type="http://schemas.openxmlformats.org/officeDocument/2006/relationships/hyperlink" Target="https://www.ris.bka.gv.at/GeltendeFassung.wxe?Abfrage=Bundesnormen&amp;Gesetzesnummer=20003541" TargetMode="External"/><Relationship Id="rId78" Type="http://schemas.openxmlformats.org/officeDocument/2006/relationships/hyperlink" Target="https://www.blv.admin.ch/blv/de/home/tiere/tierschutz/zuechten.html" TargetMode="External"/><Relationship Id="rId94" Type="http://schemas.openxmlformats.org/officeDocument/2006/relationships/hyperlink" Target="https://rm.coe.int/CoERMPublicCommonSearchServices/DisplayDCTMContent?documentId=090000168008c37b" TargetMode="External"/><Relationship Id="rId99" Type="http://schemas.openxmlformats.org/officeDocument/2006/relationships/hyperlink" Target="http://urn.fi/URN:NBN:fi-fe201804208382" TargetMode="External"/><Relationship Id="rId101" Type="http://schemas.openxmlformats.org/officeDocument/2006/relationships/hyperlink" Target="https://www.rijksoverheid.nl/documenten/rapporten/2019/03/18/fokken-met-kortsnuitige-honden" TargetMode="External"/><Relationship Id="rId122" Type="http://schemas.openxmlformats.org/officeDocument/2006/relationships/hyperlink" Target="https://www.koirangeenit.fi/?x103997=595990" TargetMode="External"/><Relationship Id="rId143" Type="http://schemas.openxmlformats.org/officeDocument/2006/relationships/hyperlink" Target="https://webshop.dkk.dk/uploads/documents/R%C3%A5dgivning/Specialer/diskusprolaps_hos_gravhunde_charlotte_moerck_andersen_tine_marx.pdf?fbclid=IwAR2XWNw3pJkn-tAZBmGS-ltw3iLDC5BOk2J2eetTKtDFff3mkNS4zV2cSPw" TargetMode="External"/><Relationship Id="rId148" Type="http://schemas.openxmlformats.org/officeDocument/2006/relationships/hyperlink" Target="https://helda.helsinki.fi/handle/10138/165499" TargetMode="External"/><Relationship Id="rId164" Type="http://schemas.openxmlformats.org/officeDocument/2006/relationships/hyperlink" Target="http://www.archive.org/details/geneticendocrini00stoc" TargetMode="External"/><Relationship Id="rId169" Type="http://schemas.openxmlformats.org/officeDocument/2006/relationships/hyperlink" Target="https://tinyurl.com/y37tywkd" TargetMode="External"/><Relationship Id="rId185" Type="http://schemas.openxmlformats.org/officeDocument/2006/relationships/hyperlink" Target="https://www.kennelliitto.fi/kasvatus-ja-terveys/koiran-rakenne-ja-ulkomuoto/yhteispohjoismaisilla-koiranayttelyohjeilla-pyritaan-karsimaan-koirien-aaripiirteita" TargetMode="External"/><Relationship Id="rId4" Type="http://schemas.openxmlformats.org/officeDocument/2006/relationships/webSettings" Target="webSettings.xml"/><Relationship Id="rId9" Type="http://schemas.openxmlformats.org/officeDocument/2006/relationships/hyperlink" Target="https://www.eduskunta.fi/FI/vaski/HallituksenEsitys/Sivut/HE_154+2018.aspx" TargetMode="External"/><Relationship Id="rId180" Type="http://schemas.openxmlformats.org/officeDocument/2006/relationships/hyperlink" Target="https://www.kennelliitto.fi/kasvatus-ja-terveys/koiran-kasvatukseen-ja-terveyteen-liittyvat-saannot-ohjeet-ja-lomakkeet" TargetMode="External"/><Relationship Id="rId26" Type="http://schemas.openxmlformats.org/officeDocument/2006/relationships/hyperlink" Target="http://www.jordbruksverket.se/amnesomraden/djur/olikaslagsdjur/hundarochkatter/avel.4.207049b811dd8a513dc8000462.html" TargetMode="External"/><Relationship Id="rId47" Type="http://schemas.openxmlformats.org/officeDocument/2006/relationships/hyperlink" Target="https://www.kennelliitto.fi/kasvatus-ja-terveys/koiran-terveys/koiran-terveystutkimukset/kavelytestissa-arvioidaan-koiran-rasituksensietoa" TargetMode="External"/><Relationship Id="rId68" Type="http://schemas.openxmlformats.org/officeDocument/2006/relationships/hyperlink" Target="https://mmm.fi/documents/1410837/1858027/Oikeusvertaileva+selvitys_FINAL.pdf/009d7fed-35ac-4506-99d1-5b48f75b5ced/Oikeusvertaileva+selvitys_FINAL.pdf.pdf" TargetMode="External"/><Relationship Id="rId89" Type="http://schemas.openxmlformats.org/officeDocument/2006/relationships/hyperlink" Target="http://www.bulldoginformation.com/bulldogs-hereditary-defects.html" TargetMode="External"/><Relationship Id="rId112" Type="http://schemas.openxmlformats.org/officeDocument/2006/relationships/hyperlink" Target="https://www.thekennelclub.org.uk/health/for-owners/brachycephalic-health/skin-problems-in-brachycephalic-dogs/" TargetMode="External"/><Relationship Id="rId133" Type="http://schemas.openxmlformats.org/officeDocument/2006/relationships/hyperlink" Target="https://doi.org/10.1371/journal.pgen.1007850" TargetMode="External"/><Relationship Id="rId154" Type="http://schemas.openxmlformats.org/officeDocument/2006/relationships/hyperlink" Target="https://www.kennelliitto.fi/lomakkeet/rotukohtaiset-ohjeet-rko-0" TargetMode="External"/><Relationship Id="rId175" Type="http://schemas.openxmlformats.org/officeDocument/2006/relationships/hyperlink" Target="https://www.kennelliitto.fi/tietoa-meista/tiedotteet/kennelliitto-otti-kantaa-valmisteilla-olevaan-elainsuojelulain-uudistukseen-koiranjalostuksen-osalta" TargetMode="External"/><Relationship Id="rId196" Type="http://schemas.openxmlformats.org/officeDocument/2006/relationships/fontTable" Target="fontTable.xml"/><Relationship Id="rId16" Type="http://schemas.openxmlformats.org/officeDocument/2006/relationships/hyperlink" Target="https://www.admin.ch/opc/de/classified-compilation/20080796/index.html" TargetMode="External"/><Relationship Id="rId37" Type="http://schemas.openxmlformats.org/officeDocument/2006/relationships/image" Target="media/image6.png"/><Relationship Id="rId58" Type="http://schemas.openxmlformats.org/officeDocument/2006/relationships/hyperlink" Target="https://www.bva.co.uk/uploadedFiles/Content/Canine_Health_Schemes/CM-SM_breeding_recommendations(1).pdf" TargetMode="External"/><Relationship Id="rId79" Type="http://schemas.openxmlformats.org/officeDocument/2006/relationships/hyperlink" Target="https://www.blv.admin.ch/blv/de/home/tiere/tierschutz/zuechten.html" TargetMode="External"/><Relationship Id="rId102" Type="http://schemas.openxmlformats.org/officeDocument/2006/relationships/hyperlink" Target="https://www.rijksoverheid.nl/documenten/rapporten/2019/03/18/fokken-met-kortsnuitige-honden" TargetMode="External"/><Relationship Id="rId123" Type="http://schemas.openxmlformats.org/officeDocument/2006/relationships/hyperlink" Target="https://www.koirangeenit.fi/?x103997=595990" TargetMode="External"/><Relationship Id="rId144" Type="http://schemas.openxmlformats.org/officeDocument/2006/relationships/hyperlink" Target="https://webshop.dkk.dk/uploads/documents/R%C3%A5dgivning/Specialer/diskusprolaps_hos_gravhunde_charlotte_moerck_andersen_tine_marx.pdf?fbclid=IwAR2XWNw3pJkn-tAZBmGS-ltw3iLDC5BOk2J2eetTKtDFff3mkNS4zV2cSPw" TargetMode="External"/><Relationship Id="rId90" Type="http://schemas.openxmlformats.org/officeDocument/2006/relationships/hyperlink" Target="http://www.bulldoginformation.com/bulldogs-hereditary-defects.html" TargetMode="External"/><Relationship Id="rId165" Type="http://schemas.openxmlformats.org/officeDocument/2006/relationships/hyperlink" Target="http://www.archive.org/details/geneticendocrini00stoc" TargetMode="External"/><Relationship Id="rId186" Type="http://schemas.openxmlformats.org/officeDocument/2006/relationships/hyperlink" Target="https://www.kennelliitto.fi/lomakkeet/rotukohtaiset-ohjeet-rko-0" TargetMode="External"/><Relationship Id="rId27" Type="http://schemas.openxmlformats.org/officeDocument/2006/relationships/hyperlink" Target="https://lovdata.no/dokument/NL/lov/2009-06-19-97" TargetMode="External"/><Relationship Id="rId48" Type="http://schemas.openxmlformats.org/officeDocument/2006/relationships/hyperlink" Target="https://www.kennelliitto.fi/kasvatus-ja-terveys/koiran-terveys/koiran-terveystutkimukset/kavelytestissa-arvioidaan-koiran-rasituksensietoa" TargetMode="External"/><Relationship Id="rId69" Type="http://schemas.openxmlformats.org/officeDocument/2006/relationships/hyperlink" Target="http://agriculture.vic.gov.au/pets/domestic-animal-businesses/breeding-and-rearing-businesses/code-of-practice-for-the-breeding-of-animals-with-heritable-defects-that-cause-disease" TargetMode="External"/><Relationship Id="rId113" Type="http://schemas.openxmlformats.org/officeDocument/2006/relationships/hyperlink" Target="https://doi.org/10.1111/jvim.14826" TargetMode="External"/><Relationship Id="rId134" Type="http://schemas.openxmlformats.org/officeDocument/2006/relationships/hyperlink" Target="https://doi.org/10.1371/journal.pgen.1007850" TargetMode="External"/><Relationship Id="rId80" Type="http://schemas.openxmlformats.org/officeDocument/2006/relationships/hyperlink" Target="https://www.admin.ch/opc/de/classified-compilation/20140541/index.html" TargetMode="External"/><Relationship Id="rId155" Type="http://schemas.openxmlformats.org/officeDocument/2006/relationships/hyperlink" Target="https://www.kennelliitto.fi/lomakkeet/rotukohtaiset-ohjeet-rko-0" TargetMode="External"/><Relationship Id="rId176" Type="http://schemas.openxmlformats.org/officeDocument/2006/relationships/hyperlink" Target="https://www.kennelliitto.fi/kennelliitto-vaatii-uuteen-elainsuojelulakiin-sisallytettavaksi-seuraavia-asioita" TargetMode="External"/><Relationship Id="rId197" Type="http://schemas.openxmlformats.org/officeDocument/2006/relationships/theme" Target="theme/theme1.xml"/><Relationship Id="rId17" Type="http://schemas.openxmlformats.org/officeDocument/2006/relationships/hyperlink" Target="https://www.admin.ch/opc/de/classified-compilation/20140541/index.html" TargetMode="External"/><Relationship Id="rId38" Type="http://schemas.openxmlformats.org/officeDocument/2006/relationships/image" Target="media/image7.png"/><Relationship Id="rId59" Type="http://schemas.openxmlformats.org/officeDocument/2006/relationships/hyperlink" Target="https://www.bva.co.uk/uploadedFiles/Content/Canine_Health_Schemes/CM-SM_breeding_recommendations(1).pdf" TargetMode="External"/><Relationship Id="rId103" Type="http://schemas.openxmlformats.org/officeDocument/2006/relationships/hyperlink" Target="https://www.uu.nl/sites/default/files/deskundigenverklaring_bambino_sphynx_nvwa_de_gier_en_van_hagen_2018.pdf" TargetMode="External"/><Relationship Id="rId124" Type="http://schemas.openxmlformats.org/officeDocument/2006/relationships/hyperlink" Target="https://www.sell.fi/elainlaakarilehti/aiemmin-julkaistua/puheenjohtajan-palsta/elainten-hyvinvointilaki-tulollaan" TargetMode="External"/><Relationship Id="rId70" Type="http://schemas.openxmlformats.org/officeDocument/2006/relationships/hyperlink" Target="http://agriculture.vic.gov.au/pets/domestic-animal-businesses/breeding-and-rearing-businesses/code-of-practice-for-the-breeding-of-animals-with-heritable-defects-that-cause-disease" TargetMode="External"/><Relationship Id="rId91" Type="http://schemas.openxmlformats.org/officeDocument/2006/relationships/hyperlink" Target="http://www.bulldoginformation.com/bulldogs-hereditary-defects.html" TargetMode="External"/><Relationship Id="rId145" Type="http://schemas.openxmlformats.org/officeDocument/2006/relationships/hyperlink" Target="https://webshop.dkk.dk/uploads/documents/R%C3%A5dgivning/Specialer/diskusprolaps_hos_gravhunde_charlotte_moerck_andersen_tine_marx.pdf?fbclid=IwAR2XWNw3pJkn-tAZBmGS-ltw3iLDC5BOk2J2eetTKtDFff3mkNS4zV2cSPw" TargetMode="External"/><Relationship Id="rId166" Type="http://schemas.openxmlformats.org/officeDocument/2006/relationships/hyperlink" Target="https://www.sell.fi/uutinen/elainlaakariliitto-koiria-ei-saa-jalostaa-sairaaksi-paiv-111" TargetMode="External"/><Relationship Id="rId187" Type="http://schemas.openxmlformats.org/officeDocument/2006/relationships/hyperlink" Target="https://www.kennelliitto.fi/lomakkeet/rotukohtaiset-ohjeet-rko-0" TargetMode="External"/><Relationship Id="rId1" Type="http://schemas.openxmlformats.org/officeDocument/2006/relationships/numbering" Target="numbering.xml"/><Relationship Id="rId28" Type="http://schemas.openxmlformats.org/officeDocument/2006/relationships/hyperlink" Target="https://www.kennelliitto.fi/kasvatus-ja-terveys/koiran-jalostus/kennelliiton-yleinen-jalostusstrategia" TargetMode="External"/><Relationship Id="rId49" Type="http://schemas.openxmlformats.org/officeDocument/2006/relationships/hyperlink" Target="https://www.kennelliitto.fi/kasvatus-ja-terveys/koiran-terveys/koiran-terveystutkimukset/kavelytestissa-arvioidaan-koiran-rasituksensietoa" TargetMode="External"/><Relationship Id="rId114" Type="http://schemas.openxmlformats.org/officeDocument/2006/relationships/hyperlink" Target="https://doi.org/10.1111/jvim.14826" TargetMode="External"/><Relationship Id="rId60" Type="http://schemas.openxmlformats.org/officeDocument/2006/relationships/hyperlink" Target="https://www.ufaw.org.uk/cats/scottish-fold-osteochondrodysplasia" TargetMode="External"/><Relationship Id="rId81" Type="http://schemas.openxmlformats.org/officeDocument/2006/relationships/hyperlink" Target="https://www.admin.ch/opc/de/classified-compilation/20140541/index.html" TargetMode="External"/><Relationship Id="rId135" Type="http://schemas.openxmlformats.org/officeDocument/2006/relationships/hyperlink" Target="https://doi.org/10.1371/journal.pgen.1007850" TargetMode="External"/><Relationship Id="rId156" Type="http://schemas.openxmlformats.org/officeDocument/2006/relationships/hyperlink" Target="https://www.kennelliitto.fi/kasvatus-ja-terveys/koiran-terveys/perinnolliset-sairaudet-ja-koiran-hyvinvointi/chiari-tyyppinen-epamuodostuma-ja-syringomyelia" TargetMode="External"/><Relationship Id="rId177" Type="http://schemas.openxmlformats.org/officeDocument/2006/relationships/hyperlink" Target="https://www.kennelliitto.fi/kennelliitto-vaatii-uuteen-elainsuojelulakiin-sisallytettavaksi-seuraavia-asioita" TargetMode="External"/><Relationship Id="rId18" Type="http://schemas.openxmlformats.org/officeDocument/2006/relationships/hyperlink" Target="https://www.admin.ch/opc/de/classified-compilation/20140541/index.html" TargetMode="External"/><Relationship Id="rId39" Type="http://schemas.openxmlformats.org/officeDocument/2006/relationships/image" Target="media/image8.jpeg"/><Relationship Id="rId50" Type="http://schemas.openxmlformats.org/officeDocument/2006/relationships/hyperlink" Target="https://www.mybreeddata.com/crm/index.html" TargetMode="External"/><Relationship Id="rId104" Type="http://schemas.openxmlformats.org/officeDocument/2006/relationships/hyperlink" Target="https://www.uu.nl/sites/default/files/deskundigenverklaring_bambino_sphynx_nvwa_de_gier_en_van_hagen_2018.pdf" TargetMode="External"/><Relationship Id="rId125" Type="http://schemas.openxmlformats.org/officeDocument/2006/relationships/hyperlink" Target="https://www.sell.fi/elainlaakarilehti/aiemmin-julkaistua/puheenjohtajan-palsta/elainten-hyvinvointilaki-tulollaan" TargetMode="External"/><Relationship Id="rId146" Type="http://schemas.openxmlformats.org/officeDocument/2006/relationships/hyperlink" Target="https://helda.helsinki.fi/bitstream/handle/10138/230217/lisensiaatin_tutkielma_Anni_Nikkila_2017.pdf?sequence=1&amp;isAllowed=y" TargetMode="External"/><Relationship Id="rId167" Type="http://schemas.openxmlformats.org/officeDocument/2006/relationships/hyperlink" Target="https://tinyurl.com/y37tywkd" TargetMode="External"/><Relationship Id="rId188" Type="http://schemas.openxmlformats.org/officeDocument/2006/relationships/hyperlink" Target="https://www.kennelliitto.fi/lomakkeet/rotukohtaiset-ohjeet-rk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7184</TotalTime>
  <Pages>89</Pages>
  <Words>27178</Words>
  <Characters>220142</Characters>
  <Application>Microsoft Office Word</Application>
  <DocSecurity>0</DocSecurity>
  <Lines>1834</Lines>
  <Paragraphs>493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Katariina Mäki</cp:lastModifiedBy>
  <cp:revision>247</cp:revision>
  <dcterms:created xsi:type="dcterms:W3CDTF">2020-09-05T10:44:00Z</dcterms:created>
  <dcterms:modified xsi:type="dcterms:W3CDTF">2020-09-10T13:18:00Z</dcterms:modified>
</cp:coreProperties>
</file>